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93601" w14:textId="77777777" w:rsidR="00720A97" w:rsidRPr="009E49F3" w:rsidRDefault="00720A97" w:rsidP="009E49F3">
      <w:pPr>
        <w:pStyle w:val="Default"/>
        <w:spacing w:line="480" w:lineRule="auto"/>
        <w:rPr>
          <w:b/>
        </w:rPr>
      </w:pPr>
      <w:bookmarkStart w:id="0" w:name="_GoBack"/>
      <w:bookmarkEnd w:id="0"/>
      <w:r w:rsidRPr="00720A97">
        <w:rPr>
          <w:b/>
        </w:rPr>
        <w:t>Coleman Post Sabbatical Report</w:t>
      </w:r>
      <w:r w:rsidR="00262994">
        <w:rPr>
          <w:b/>
        </w:rPr>
        <w:t xml:space="preserve"> </w:t>
      </w:r>
    </w:p>
    <w:p w14:paraId="1ED99058" w14:textId="77777777" w:rsidR="00720A97" w:rsidRPr="00AB4C5E" w:rsidRDefault="00720A97" w:rsidP="008249B7">
      <w:pPr>
        <w:pStyle w:val="Default"/>
        <w:spacing w:line="480" w:lineRule="auto"/>
        <w:rPr>
          <w:rFonts w:ascii="Times New Roman" w:hAnsi="Times New Roman" w:cs="Times New Roman"/>
          <w:b/>
        </w:rPr>
      </w:pPr>
      <w:r w:rsidRPr="00AB4C5E">
        <w:rPr>
          <w:rFonts w:ascii="Times New Roman" w:hAnsi="Times New Roman" w:cs="Times New Roman"/>
          <w:b/>
        </w:rPr>
        <w:t xml:space="preserve">Preparation and planning for </w:t>
      </w:r>
      <w:r w:rsidR="00CA72F7" w:rsidRPr="00AB4C5E">
        <w:rPr>
          <w:rFonts w:ascii="Times New Roman" w:hAnsi="Times New Roman" w:cs="Times New Roman"/>
          <w:b/>
        </w:rPr>
        <w:t>the</w:t>
      </w:r>
      <w:r w:rsidRPr="00AB4C5E">
        <w:rPr>
          <w:rFonts w:ascii="Times New Roman" w:hAnsi="Times New Roman" w:cs="Times New Roman"/>
          <w:b/>
        </w:rPr>
        <w:t xml:space="preserve"> sabbatical </w:t>
      </w:r>
    </w:p>
    <w:p w14:paraId="1B833A7E" w14:textId="77777777" w:rsidR="00CA72F7" w:rsidRPr="00CA72F7" w:rsidRDefault="00CA72F7" w:rsidP="008249B7">
      <w:pPr>
        <w:pStyle w:val="ListParagraph"/>
        <w:numPr>
          <w:ilvl w:val="0"/>
          <w:numId w:val="13"/>
        </w:numPr>
        <w:spacing w:line="480" w:lineRule="auto"/>
      </w:pPr>
      <w:r w:rsidRPr="00CA72F7">
        <w:t xml:space="preserve">The Computer Technology (CTEC) department is currently offering CTEC 133 – Security Fundamentals and/or NTEC 125 – Information Security Fundamentals for the AAS degree. </w:t>
      </w:r>
      <w:r w:rsidR="00886B6B" w:rsidRPr="00655087">
        <w:t>These classes are used as a foundational introduction to Information Technology (IT) security. As we are moving toward an AAT degree with our guided pathways, we are updating to an advanced security curriculum. We have chosen to use both the CompTIA Security+ and CompTIA Cybersecurity+ Analysis (</w:t>
      </w:r>
      <w:proofErr w:type="spellStart"/>
      <w:r w:rsidR="00886B6B" w:rsidRPr="00655087">
        <w:t>CySA</w:t>
      </w:r>
      <w:proofErr w:type="spellEnd"/>
      <w:r w:rsidR="00886B6B" w:rsidRPr="00655087">
        <w:t>+) objectives for several reasons</w:t>
      </w:r>
    </w:p>
    <w:p w14:paraId="1467A1EF" w14:textId="77777777" w:rsidR="00CA72F7" w:rsidRDefault="00886B6B" w:rsidP="00CB6F11">
      <w:pPr>
        <w:pStyle w:val="Default"/>
        <w:numPr>
          <w:ilvl w:val="0"/>
          <w:numId w:val="15"/>
        </w:numPr>
        <w:spacing w:line="480" w:lineRule="auto"/>
        <w:rPr>
          <w:rFonts w:ascii="Times New Roman" w:hAnsi="Times New Roman" w:cs="Times New Roman"/>
        </w:rPr>
      </w:pPr>
      <w:r w:rsidRPr="00655087">
        <w:rPr>
          <w:rFonts w:ascii="Times New Roman" w:hAnsi="Times New Roman" w:cs="Times New Roman"/>
        </w:rPr>
        <w:t>These classes will prepare the students to take CompTIA exams which are vendor-neutral, industrial recognized performance-based IT certification exams</w:t>
      </w:r>
    </w:p>
    <w:p w14:paraId="66BBFD1A" w14:textId="77777777" w:rsidR="00886B6B" w:rsidRPr="00655087" w:rsidRDefault="00886B6B" w:rsidP="00CB6F11">
      <w:pPr>
        <w:pStyle w:val="ListParagraph"/>
        <w:numPr>
          <w:ilvl w:val="0"/>
          <w:numId w:val="15"/>
        </w:numPr>
        <w:spacing w:line="480" w:lineRule="auto"/>
      </w:pPr>
      <w:r>
        <w:t xml:space="preserve">CTEC 233 - </w:t>
      </w:r>
      <w:r w:rsidRPr="00886B6B">
        <w:t>CompTIA Security+</w:t>
      </w:r>
      <w:r w:rsidRPr="00655087">
        <w:t xml:space="preserve"> will expand students’ skills by focusing on the latest trends and techniques in risk management, risk mitigation, and intrusion detection.</w:t>
      </w:r>
    </w:p>
    <w:p w14:paraId="54E9BFE3" w14:textId="77777777" w:rsidR="00886B6B" w:rsidRPr="00655087" w:rsidRDefault="00886B6B" w:rsidP="00CB6F11">
      <w:pPr>
        <w:pStyle w:val="ListParagraph"/>
        <w:numPr>
          <w:ilvl w:val="0"/>
          <w:numId w:val="15"/>
        </w:numPr>
        <w:spacing w:line="480" w:lineRule="auto"/>
      </w:pPr>
      <w:r>
        <w:t xml:space="preserve">CTEC 235 - </w:t>
      </w:r>
      <w:r w:rsidRPr="00886B6B">
        <w:t>CompTIA Cybersecurity Analyst (</w:t>
      </w:r>
      <w:proofErr w:type="spellStart"/>
      <w:r w:rsidRPr="00886B6B">
        <w:t>CySA</w:t>
      </w:r>
      <w:proofErr w:type="spellEnd"/>
      <w:r w:rsidRPr="00886B6B">
        <w:t>+) focuses</w:t>
      </w:r>
      <w:r w:rsidRPr="00655087">
        <w:t xml:space="preserve"> on performing data analysis and interpreting the results to identify vulnerabilities, threats and risks to an organization, configure and use threat-detection tools and secure and protect applications and systems within an organization.</w:t>
      </w:r>
    </w:p>
    <w:p w14:paraId="26734175" w14:textId="77777777" w:rsidR="00262994" w:rsidRDefault="00262994" w:rsidP="008249B7">
      <w:pPr>
        <w:pStyle w:val="Default"/>
        <w:numPr>
          <w:ilvl w:val="0"/>
          <w:numId w:val="5"/>
        </w:numPr>
        <w:spacing w:line="480" w:lineRule="auto"/>
        <w:rPr>
          <w:rFonts w:ascii="Times New Roman" w:hAnsi="Times New Roman" w:cs="Times New Roman"/>
        </w:rPr>
      </w:pPr>
      <w:r>
        <w:rPr>
          <w:rFonts w:ascii="Times New Roman" w:hAnsi="Times New Roman" w:cs="Times New Roman"/>
        </w:rPr>
        <w:t>Contacted multiple vendors</w:t>
      </w:r>
      <w:r w:rsidR="00F43AD6">
        <w:rPr>
          <w:rFonts w:ascii="Times New Roman" w:hAnsi="Times New Roman" w:cs="Times New Roman"/>
        </w:rPr>
        <w:t xml:space="preserve"> and publishers</w:t>
      </w:r>
      <w:r>
        <w:rPr>
          <w:rFonts w:ascii="Times New Roman" w:hAnsi="Times New Roman" w:cs="Times New Roman"/>
        </w:rPr>
        <w:t xml:space="preserve"> for material such as books, instructor resources, and testing material. This includes, </w:t>
      </w:r>
      <w:proofErr w:type="spellStart"/>
      <w:r>
        <w:rPr>
          <w:rFonts w:ascii="Times New Roman" w:hAnsi="Times New Roman" w:cs="Times New Roman"/>
        </w:rPr>
        <w:t>TestOut</w:t>
      </w:r>
      <w:proofErr w:type="spellEnd"/>
      <w:r>
        <w:rPr>
          <w:rFonts w:ascii="Times New Roman" w:hAnsi="Times New Roman" w:cs="Times New Roman"/>
        </w:rPr>
        <w:t>, Practice Labs, Comp</w:t>
      </w:r>
      <w:r w:rsidR="00F43AD6">
        <w:rPr>
          <w:rFonts w:ascii="Times New Roman" w:hAnsi="Times New Roman" w:cs="Times New Roman"/>
        </w:rPr>
        <w:t>TIA,</w:t>
      </w:r>
      <w:r>
        <w:rPr>
          <w:rFonts w:ascii="Times New Roman" w:hAnsi="Times New Roman" w:cs="Times New Roman"/>
        </w:rPr>
        <w:t xml:space="preserve"> Wiley</w:t>
      </w:r>
      <w:r w:rsidR="006D1C8D">
        <w:rPr>
          <w:rFonts w:ascii="Times New Roman" w:hAnsi="Times New Roman" w:cs="Times New Roman"/>
        </w:rPr>
        <w:t xml:space="preserve">, Cengage and </w:t>
      </w:r>
      <w:r w:rsidR="00F43AD6">
        <w:rPr>
          <w:rFonts w:ascii="Times New Roman" w:hAnsi="Times New Roman" w:cs="Times New Roman"/>
        </w:rPr>
        <w:t>Pearson</w:t>
      </w:r>
      <w:r>
        <w:rPr>
          <w:rFonts w:ascii="Times New Roman" w:hAnsi="Times New Roman" w:cs="Times New Roman"/>
        </w:rPr>
        <w:t xml:space="preserve">. </w:t>
      </w:r>
    </w:p>
    <w:p w14:paraId="2EA2DEC0" w14:textId="77777777" w:rsidR="009549A2" w:rsidRPr="00720A97" w:rsidRDefault="00F43AD6" w:rsidP="008249B7">
      <w:pPr>
        <w:pStyle w:val="Default"/>
        <w:numPr>
          <w:ilvl w:val="0"/>
          <w:numId w:val="5"/>
        </w:numPr>
        <w:spacing w:line="480" w:lineRule="auto"/>
        <w:rPr>
          <w:rFonts w:ascii="Times New Roman" w:hAnsi="Times New Roman" w:cs="Times New Roman"/>
        </w:rPr>
      </w:pPr>
      <w:r>
        <w:rPr>
          <w:rFonts w:ascii="Times New Roman" w:hAnsi="Times New Roman" w:cs="Times New Roman"/>
        </w:rPr>
        <w:t>Purchased Exam Certification Vouchers</w:t>
      </w:r>
      <w:r w:rsidR="00CA72F7">
        <w:rPr>
          <w:rFonts w:ascii="Times New Roman" w:hAnsi="Times New Roman" w:cs="Times New Roman"/>
        </w:rPr>
        <w:t xml:space="preserve"> from CompTIA. Good for one year. </w:t>
      </w:r>
    </w:p>
    <w:p w14:paraId="39483CE6" w14:textId="77777777" w:rsidR="00F43AD6" w:rsidRPr="00AB4C5E" w:rsidRDefault="00720A97" w:rsidP="008249B7">
      <w:pPr>
        <w:pStyle w:val="Default"/>
        <w:spacing w:line="480" w:lineRule="auto"/>
        <w:rPr>
          <w:rFonts w:ascii="Times New Roman" w:hAnsi="Times New Roman" w:cs="Times New Roman"/>
          <w:b/>
        </w:rPr>
      </w:pPr>
      <w:r w:rsidRPr="00AB4C5E">
        <w:rPr>
          <w:rFonts w:ascii="Times New Roman" w:hAnsi="Times New Roman" w:cs="Times New Roman"/>
          <w:b/>
        </w:rPr>
        <w:t>Project products and/or accomplishments</w:t>
      </w:r>
    </w:p>
    <w:p w14:paraId="23551288" w14:textId="77777777" w:rsidR="00954D81" w:rsidRDefault="00886B6B" w:rsidP="002C473D">
      <w:pPr>
        <w:pStyle w:val="Default"/>
        <w:numPr>
          <w:ilvl w:val="0"/>
          <w:numId w:val="12"/>
        </w:numPr>
        <w:spacing w:line="480" w:lineRule="auto"/>
        <w:rPr>
          <w:rFonts w:ascii="Times New Roman" w:hAnsi="Times New Roman" w:cs="Times New Roman"/>
        </w:rPr>
      </w:pPr>
      <w:r>
        <w:rPr>
          <w:rFonts w:ascii="Times New Roman" w:hAnsi="Times New Roman" w:cs="Times New Roman"/>
        </w:rPr>
        <w:t>T</w:t>
      </w:r>
      <w:r w:rsidR="00F43AD6">
        <w:rPr>
          <w:rFonts w:ascii="Times New Roman" w:hAnsi="Times New Roman" w:cs="Times New Roman"/>
        </w:rPr>
        <w:t>wo Canvas shells</w:t>
      </w:r>
      <w:r>
        <w:rPr>
          <w:rFonts w:ascii="Times New Roman" w:hAnsi="Times New Roman" w:cs="Times New Roman"/>
        </w:rPr>
        <w:t>, one for CTEC 233 and one for CTEC 235 are under construction</w:t>
      </w:r>
      <w:r w:rsidR="00F43AD6">
        <w:rPr>
          <w:rFonts w:ascii="Times New Roman" w:hAnsi="Times New Roman" w:cs="Times New Roman"/>
        </w:rPr>
        <w:t xml:space="preserve">. </w:t>
      </w:r>
    </w:p>
    <w:p w14:paraId="11B4B01E" w14:textId="77777777" w:rsidR="002C473D" w:rsidRPr="002C473D" w:rsidRDefault="002C473D" w:rsidP="002C473D">
      <w:pPr>
        <w:pStyle w:val="Default"/>
        <w:numPr>
          <w:ilvl w:val="0"/>
          <w:numId w:val="12"/>
        </w:numPr>
        <w:spacing w:line="480" w:lineRule="auto"/>
        <w:rPr>
          <w:rFonts w:ascii="Times New Roman" w:hAnsi="Times New Roman" w:cs="Times New Roman"/>
          <w:color w:val="auto"/>
        </w:rPr>
      </w:pPr>
      <w:r>
        <w:rPr>
          <w:rFonts w:ascii="Times New Roman" w:hAnsi="Times New Roman" w:cs="Times New Roman"/>
          <w:color w:val="auto"/>
        </w:rPr>
        <w:t xml:space="preserve">Both syllabi for Security+ and Cybersecurity+ have been created. </w:t>
      </w:r>
    </w:p>
    <w:p w14:paraId="5BD53807" w14:textId="77777777" w:rsidR="00114163" w:rsidRDefault="00114163">
      <w:pPr>
        <w:rPr>
          <w:rFonts w:eastAsiaTheme="minorHAnsi"/>
          <w:b/>
          <w:color w:val="000000"/>
        </w:rPr>
      </w:pPr>
      <w:r>
        <w:rPr>
          <w:b/>
        </w:rPr>
        <w:br w:type="page"/>
      </w:r>
    </w:p>
    <w:p w14:paraId="1DD3492D" w14:textId="77777777" w:rsidR="00720A97" w:rsidRPr="00AB4C5E" w:rsidRDefault="00720A97" w:rsidP="008249B7">
      <w:pPr>
        <w:pStyle w:val="Default"/>
        <w:spacing w:line="480" w:lineRule="auto"/>
        <w:rPr>
          <w:rFonts w:ascii="Times New Roman" w:hAnsi="Times New Roman" w:cs="Times New Roman"/>
          <w:b/>
        </w:rPr>
      </w:pPr>
      <w:r w:rsidRPr="00AB4C5E">
        <w:rPr>
          <w:rFonts w:ascii="Times New Roman" w:hAnsi="Times New Roman" w:cs="Times New Roman"/>
          <w:b/>
        </w:rPr>
        <w:lastRenderedPageBreak/>
        <w:t xml:space="preserve">Research (Include any focused reading or studying as well as any more formal research.) </w:t>
      </w:r>
    </w:p>
    <w:p w14:paraId="4DAAF4A6" w14:textId="77777777" w:rsidR="00CA72F7" w:rsidRPr="00720A97" w:rsidRDefault="00FF4535" w:rsidP="008249B7">
      <w:pPr>
        <w:pStyle w:val="Default"/>
        <w:numPr>
          <w:ilvl w:val="0"/>
          <w:numId w:val="11"/>
        </w:numPr>
        <w:spacing w:line="480" w:lineRule="auto"/>
        <w:rPr>
          <w:rFonts w:ascii="Times New Roman" w:hAnsi="Times New Roman" w:cs="Times New Roman"/>
        </w:rPr>
      </w:pPr>
      <w:r w:rsidRPr="00FF4535">
        <w:rPr>
          <w:rFonts w:ascii="Times New Roman" w:hAnsi="Times New Roman" w:cs="Times New Roman"/>
          <w:color w:val="auto"/>
        </w:rPr>
        <w:t>My gaining familiarity with the COMPTIA curriculum gave me a chance to survey several curriculum delivery tools and resources.  These include</w:t>
      </w:r>
      <w:r w:rsidR="004D198F">
        <w:rPr>
          <w:rFonts w:ascii="Times New Roman" w:hAnsi="Times New Roman" w:cs="Times New Roman"/>
          <w:color w:val="auto"/>
        </w:rPr>
        <w:t>:</w:t>
      </w:r>
      <w:r w:rsidRPr="00FF4535">
        <w:rPr>
          <w:rFonts w:ascii="Times New Roman" w:hAnsi="Times New Roman" w:cs="Times New Roman"/>
          <w:color w:val="auto"/>
        </w:rPr>
        <w:t xml:space="preserve"> </w:t>
      </w:r>
      <w:r>
        <w:rPr>
          <w:rFonts w:ascii="Times New Roman" w:hAnsi="Times New Roman" w:cs="Times New Roman"/>
          <w:color w:val="auto"/>
        </w:rPr>
        <w:t xml:space="preserve">CompTIA </w:t>
      </w:r>
      <w:proofErr w:type="spellStart"/>
      <w:r>
        <w:rPr>
          <w:rFonts w:ascii="Times New Roman" w:hAnsi="Times New Roman" w:cs="Times New Roman"/>
          <w:color w:val="auto"/>
        </w:rPr>
        <w:t>Certmaster</w:t>
      </w:r>
      <w:proofErr w:type="spellEnd"/>
      <w:r>
        <w:rPr>
          <w:rFonts w:ascii="Times New Roman" w:hAnsi="Times New Roman" w:cs="Times New Roman"/>
          <w:color w:val="auto"/>
        </w:rPr>
        <w:t xml:space="preserve"> Practice testing software, CompTIA Learn</w:t>
      </w:r>
      <w:r w:rsidR="007D4EB5">
        <w:rPr>
          <w:rFonts w:ascii="Times New Roman" w:hAnsi="Times New Roman" w:cs="Times New Roman"/>
          <w:color w:val="auto"/>
        </w:rPr>
        <w:t xml:space="preserve">, Cengage </w:t>
      </w:r>
      <w:proofErr w:type="spellStart"/>
      <w:r w:rsidR="00CB6F11">
        <w:rPr>
          <w:rFonts w:ascii="Times New Roman" w:hAnsi="Times New Roman" w:cs="Times New Roman"/>
          <w:color w:val="auto"/>
        </w:rPr>
        <w:t>Mindtap</w:t>
      </w:r>
      <w:proofErr w:type="spellEnd"/>
      <w:r w:rsidR="007D4EB5">
        <w:rPr>
          <w:rFonts w:ascii="Times New Roman" w:hAnsi="Times New Roman" w:cs="Times New Roman"/>
          <w:color w:val="auto"/>
        </w:rPr>
        <w:t xml:space="preserve"> and</w:t>
      </w:r>
      <w:r>
        <w:rPr>
          <w:rFonts w:ascii="Times New Roman" w:hAnsi="Times New Roman" w:cs="Times New Roman"/>
          <w:color w:val="auto"/>
        </w:rPr>
        <w:t xml:space="preserve"> </w:t>
      </w:r>
      <w:proofErr w:type="spellStart"/>
      <w:r w:rsidR="007D4EB5">
        <w:rPr>
          <w:rFonts w:ascii="Times New Roman" w:hAnsi="Times New Roman" w:cs="Times New Roman"/>
          <w:color w:val="auto"/>
        </w:rPr>
        <w:t>TestOut</w:t>
      </w:r>
      <w:proofErr w:type="spellEnd"/>
      <w:r w:rsidR="007D4EB5">
        <w:rPr>
          <w:rFonts w:ascii="Times New Roman" w:hAnsi="Times New Roman" w:cs="Times New Roman"/>
          <w:color w:val="auto"/>
        </w:rPr>
        <w:t xml:space="preserve">. </w:t>
      </w:r>
      <w:r w:rsidR="00CB6F11">
        <w:rPr>
          <w:rFonts w:ascii="Times New Roman" w:hAnsi="Times New Roman" w:cs="Times New Roman"/>
          <w:color w:val="auto"/>
        </w:rPr>
        <w:t>All</w:t>
      </w:r>
      <w:r w:rsidR="007D4EB5">
        <w:rPr>
          <w:rFonts w:ascii="Times New Roman" w:hAnsi="Times New Roman" w:cs="Times New Roman"/>
          <w:color w:val="auto"/>
        </w:rPr>
        <w:t xml:space="preserve"> </w:t>
      </w:r>
      <w:r w:rsidR="00C85018">
        <w:rPr>
          <w:rFonts w:ascii="Times New Roman" w:hAnsi="Times New Roman" w:cs="Times New Roman"/>
          <w:color w:val="auto"/>
        </w:rPr>
        <w:t xml:space="preserve">these products </w:t>
      </w:r>
      <w:r>
        <w:rPr>
          <w:rFonts w:ascii="Times New Roman" w:hAnsi="Times New Roman" w:cs="Times New Roman"/>
          <w:color w:val="auto"/>
        </w:rPr>
        <w:t xml:space="preserve">contain </w:t>
      </w:r>
      <w:r w:rsidR="00C85018">
        <w:rPr>
          <w:rFonts w:ascii="Times New Roman" w:hAnsi="Times New Roman" w:cs="Times New Roman"/>
          <w:color w:val="auto"/>
        </w:rPr>
        <w:t>assignments</w:t>
      </w:r>
      <w:r>
        <w:rPr>
          <w:rFonts w:ascii="Times New Roman" w:hAnsi="Times New Roman" w:cs="Times New Roman"/>
          <w:color w:val="auto"/>
        </w:rPr>
        <w:t xml:space="preserve">, videos, and </w:t>
      </w:r>
      <w:r w:rsidR="00CB6F11">
        <w:rPr>
          <w:rFonts w:ascii="Times New Roman" w:hAnsi="Times New Roman" w:cs="Times New Roman"/>
          <w:color w:val="auto"/>
        </w:rPr>
        <w:t xml:space="preserve">simulated </w:t>
      </w:r>
      <w:r>
        <w:rPr>
          <w:rFonts w:ascii="Times New Roman" w:hAnsi="Times New Roman" w:cs="Times New Roman"/>
          <w:color w:val="auto"/>
        </w:rPr>
        <w:t>hands</w:t>
      </w:r>
      <w:r w:rsidR="00CB6F11">
        <w:rPr>
          <w:rFonts w:ascii="Times New Roman" w:hAnsi="Times New Roman" w:cs="Times New Roman"/>
          <w:color w:val="auto"/>
        </w:rPr>
        <w:t>-</w:t>
      </w:r>
      <w:r>
        <w:rPr>
          <w:rFonts w:ascii="Times New Roman" w:hAnsi="Times New Roman" w:cs="Times New Roman"/>
          <w:color w:val="auto"/>
        </w:rPr>
        <w:t>on lab assignment</w:t>
      </w:r>
      <w:r w:rsidR="007D4EB5">
        <w:rPr>
          <w:rFonts w:ascii="Times New Roman" w:hAnsi="Times New Roman" w:cs="Times New Roman"/>
          <w:color w:val="auto"/>
        </w:rPr>
        <w:t>s</w:t>
      </w:r>
      <w:r w:rsidR="00C85018">
        <w:rPr>
          <w:rFonts w:ascii="Times New Roman" w:hAnsi="Times New Roman" w:cs="Times New Roman"/>
          <w:color w:val="auto"/>
        </w:rPr>
        <w:t xml:space="preserve">. Evaluated </w:t>
      </w:r>
      <w:r w:rsidR="00CB6F11">
        <w:rPr>
          <w:rFonts w:ascii="Times New Roman" w:hAnsi="Times New Roman" w:cs="Times New Roman"/>
          <w:color w:val="auto"/>
        </w:rPr>
        <w:t xml:space="preserve">Practice Labs </w:t>
      </w:r>
      <w:r w:rsidR="00C85018">
        <w:rPr>
          <w:rFonts w:ascii="Times New Roman" w:hAnsi="Times New Roman" w:cs="Times New Roman"/>
          <w:color w:val="auto"/>
        </w:rPr>
        <w:t>that</w:t>
      </w:r>
      <w:r w:rsidR="00CB6F11">
        <w:rPr>
          <w:rFonts w:ascii="Times New Roman" w:hAnsi="Times New Roman" w:cs="Times New Roman"/>
          <w:color w:val="auto"/>
        </w:rPr>
        <w:t xml:space="preserve"> </w:t>
      </w:r>
      <w:r w:rsidR="00C85018">
        <w:rPr>
          <w:rFonts w:ascii="Times New Roman" w:hAnsi="Times New Roman" w:cs="Times New Roman"/>
          <w:color w:val="auto"/>
        </w:rPr>
        <w:t>contains access to</w:t>
      </w:r>
      <w:r w:rsidR="00CB6F11">
        <w:rPr>
          <w:rFonts w:ascii="Times New Roman" w:hAnsi="Times New Roman" w:cs="Times New Roman"/>
          <w:color w:val="auto"/>
        </w:rPr>
        <w:t xml:space="preserve"> virtual servers which offers practice on actual equipment </w:t>
      </w:r>
      <w:r w:rsidR="00AB4C5E">
        <w:rPr>
          <w:rFonts w:ascii="Times New Roman" w:hAnsi="Times New Roman" w:cs="Times New Roman"/>
          <w:color w:val="auto"/>
        </w:rPr>
        <w:t xml:space="preserve">used </w:t>
      </w:r>
      <w:r w:rsidR="00CB6F11">
        <w:rPr>
          <w:rFonts w:ascii="Times New Roman" w:hAnsi="Times New Roman" w:cs="Times New Roman"/>
          <w:color w:val="auto"/>
        </w:rPr>
        <w:t xml:space="preserve">in industry. </w:t>
      </w:r>
    </w:p>
    <w:p w14:paraId="32787213" w14:textId="77777777" w:rsidR="00720A97" w:rsidRPr="00AB4C5E" w:rsidRDefault="00720A97" w:rsidP="008249B7">
      <w:pPr>
        <w:pStyle w:val="Default"/>
        <w:spacing w:line="480" w:lineRule="auto"/>
        <w:rPr>
          <w:rFonts w:ascii="Times New Roman" w:hAnsi="Times New Roman" w:cs="Times New Roman"/>
          <w:b/>
        </w:rPr>
      </w:pPr>
      <w:r w:rsidRPr="00AB4C5E">
        <w:rPr>
          <w:rFonts w:ascii="Times New Roman" w:hAnsi="Times New Roman" w:cs="Times New Roman"/>
          <w:b/>
        </w:rPr>
        <w:t xml:space="preserve">Self-enrichment </w:t>
      </w:r>
    </w:p>
    <w:p w14:paraId="51BD20B6" w14:textId="77777777" w:rsidR="002B5393" w:rsidRPr="002B5393" w:rsidRDefault="002B5393" w:rsidP="002B5393">
      <w:pPr>
        <w:pStyle w:val="Default"/>
        <w:numPr>
          <w:ilvl w:val="0"/>
          <w:numId w:val="16"/>
        </w:numPr>
        <w:spacing w:line="480" w:lineRule="auto"/>
        <w:rPr>
          <w:rFonts w:ascii="Times New Roman" w:hAnsi="Times New Roman" w:cs="Times New Roman"/>
        </w:rPr>
      </w:pPr>
      <w:r>
        <w:rPr>
          <w:rFonts w:ascii="Times New Roman" w:hAnsi="Times New Roman" w:cs="Times New Roman"/>
          <w:color w:val="auto"/>
        </w:rPr>
        <w:t>I b</w:t>
      </w:r>
      <w:r w:rsidRPr="002B5393">
        <w:rPr>
          <w:rFonts w:ascii="Times New Roman" w:hAnsi="Times New Roman" w:cs="Times New Roman"/>
          <w:color w:val="auto"/>
        </w:rPr>
        <w:t xml:space="preserve">etter familiarize </w:t>
      </w:r>
      <w:r>
        <w:rPr>
          <w:rFonts w:ascii="Times New Roman" w:hAnsi="Times New Roman" w:cs="Times New Roman"/>
          <w:color w:val="auto"/>
        </w:rPr>
        <w:t>my</w:t>
      </w:r>
      <w:r w:rsidRPr="002B5393">
        <w:rPr>
          <w:rFonts w:ascii="Times New Roman" w:hAnsi="Times New Roman" w:cs="Times New Roman"/>
          <w:color w:val="auto"/>
        </w:rPr>
        <w:t>self with the curriculum</w:t>
      </w:r>
      <w:r>
        <w:rPr>
          <w:rFonts w:ascii="Times New Roman" w:hAnsi="Times New Roman" w:cs="Times New Roman"/>
          <w:color w:val="auto"/>
        </w:rPr>
        <w:t>, the</w:t>
      </w:r>
      <w:r w:rsidRPr="002B5393">
        <w:rPr>
          <w:rFonts w:ascii="Times New Roman" w:hAnsi="Times New Roman" w:cs="Times New Roman"/>
          <w:color w:val="auto"/>
        </w:rPr>
        <w:t xml:space="preserve"> ways </w:t>
      </w:r>
      <w:r>
        <w:rPr>
          <w:rFonts w:ascii="Times New Roman" w:hAnsi="Times New Roman" w:cs="Times New Roman"/>
          <w:color w:val="auto"/>
        </w:rPr>
        <w:t>I</w:t>
      </w:r>
      <w:r w:rsidRPr="002B5393">
        <w:rPr>
          <w:rFonts w:ascii="Times New Roman" w:hAnsi="Times New Roman" w:cs="Times New Roman"/>
          <w:color w:val="auto"/>
        </w:rPr>
        <w:t xml:space="preserve"> can deliver </w:t>
      </w:r>
      <w:r>
        <w:rPr>
          <w:rFonts w:ascii="Times New Roman" w:hAnsi="Times New Roman" w:cs="Times New Roman"/>
          <w:color w:val="auto"/>
        </w:rPr>
        <w:t xml:space="preserve">the material and the resources that are offered from multiple vendors. </w:t>
      </w:r>
    </w:p>
    <w:p w14:paraId="5F9CCFD7" w14:textId="77777777" w:rsidR="002B5393" w:rsidRPr="002B5393" w:rsidRDefault="002B5393" w:rsidP="002B5393">
      <w:pPr>
        <w:pStyle w:val="Default"/>
        <w:numPr>
          <w:ilvl w:val="0"/>
          <w:numId w:val="16"/>
        </w:numPr>
        <w:spacing w:line="480" w:lineRule="auto"/>
        <w:rPr>
          <w:rFonts w:ascii="Times New Roman" w:hAnsi="Times New Roman" w:cs="Times New Roman"/>
          <w:color w:val="auto"/>
        </w:rPr>
      </w:pPr>
      <w:r>
        <w:rPr>
          <w:rFonts w:ascii="Times New Roman" w:hAnsi="Times New Roman" w:cs="Times New Roman"/>
          <w:color w:val="auto"/>
        </w:rPr>
        <w:t xml:space="preserve">It was an excellent </w:t>
      </w:r>
      <w:r w:rsidRPr="002B5393">
        <w:rPr>
          <w:rFonts w:ascii="Times New Roman" w:hAnsi="Times New Roman" w:cs="Times New Roman"/>
          <w:color w:val="auto"/>
        </w:rPr>
        <w:t>opportunity to</w:t>
      </w:r>
      <w:r w:rsidR="004D198F">
        <w:rPr>
          <w:rFonts w:ascii="Times New Roman" w:hAnsi="Times New Roman" w:cs="Times New Roman"/>
          <w:color w:val="auto"/>
        </w:rPr>
        <w:t xml:space="preserve"> practice and</w:t>
      </w:r>
      <w:r w:rsidRPr="002B5393">
        <w:rPr>
          <w:rFonts w:ascii="Times New Roman" w:hAnsi="Times New Roman" w:cs="Times New Roman"/>
          <w:color w:val="auto"/>
        </w:rPr>
        <w:t xml:space="preserve"> prepare for </w:t>
      </w:r>
      <w:r>
        <w:rPr>
          <w:rFonts w:ascii="Times New Roman" w:hAnsi="Times New Roman" w:cs="Times New Roman"/>
          <w:color w:val="auto"/>
        </w:rPr>
        <w:t xml:space="preserve">the certification </w:t>
      </w:r>
      <w:r w:rsidRPr="002B5393">
        <w:rPr>
          <w:rFonts w:ascii="Times New Roman" w:hAnsi="Times New Roman" w:cs="Times New Roman"/>
          <w:color w:val="auto"/>
        </w:rPr>
        <w:t xml:space="preserve">exams </w:t>
      </w:r>
      <w:r w:rsidR="004D198F">
        <w:rPr>
          <w:rFonts w:ascii="Times New Roman" w:hAnsi="Times New Roman" w:cs="Times New Roman"/>
          <w:color w:val="auto"/>
        </w:rPr>
        <w:t>my</w:t>
      </w:r>
      <w:r w:rsidR="004D198F" w:rsidRPr="002B5393">
        <w:rPr>
          <w:rFonts w:ascii="Times New Roman" w:hAnsi="Times New Roman" w:cs="Times New Roman"/>
          <w:color w:val="auto"/>
        </w:rPr>
        <w:t>self</w:t>
      </w:r>
    </w:p>
    <w:p w14:paraId="1DDE5043" w14:textId="77777777" w:rsidR="002B5393" w:rsidRDefault="002B5393" w:rsidP="002B5393">
      <w:pPr>
        <w:pStyle w:val="Default"/>
        <w:numPr>
          <w:ilvl w:val="0"/>
          <w:numId w:val="16"/>
        </w:numPr>
        <w:spacing w:line="480" w:lineRule="auto"/>
        <w:rPr>
          <w:rFonts w:ascii="Times New Roman" w:hAnsi="Times New Roman" w:cs="Times New Roman"/>
          <w:color w:val="auto"/>
        </w:rPr>
      </w:pPr>
      <w:r>
        <w:rPr>
          <w:rFonts w:ascii="Times New Roman" w:hAnsi="Times New Roman" w:cs="Times New Roman"/>
          <w:color w:val="auto"/>
        </w:rPr>
        <w:t xml:space="preserve">I was able to </w:t>
      </w:r>
      <w:r w:rsidRPr="002B5393">
        <w:rPr>
          <w:rFonts w:ascii="Times New Roman" w:hAnsi="Times New Roman" w:cs="Times New Roman"/>
          <w:color w:val="auto"/>
        </w:rPr>
        <w:t xml:space="preserve">get </w:t>
      </w:r>
      <w:r w:rsidR="00460D27">
        <w:rPr>
          <w:rFonts w:ascii="Times New Roman" w:hAnsi="Times New Roman" w:cs="Times New Roman"/>
          <w:color w:val="auto"/>
        </w:rPr>
        <w:t xml:space="preserve">both </w:t>
      </w:r>
      <w:r w:rsidRPr="002B5393">
        <w:rPr>
          <w:rFonts w:ascii="Times New Roman" w:hAnsi="Times New Roman" w:cs="Times New Roman"/>
          <w:color w:val="auto"/>
        </w:rPr>
        <w:t xml:space="preserve">the </w:t>
      </w:r>
      <w:r w:rsidR="00460D27">
        <w:rPr>
          <w:rFonts w:ascii="Times New Roman" w:hAnsi="Times New Roman" w:cs="Times New Roman"/>
          <w:color w:val="auto"/>
        </w:rPr>
        <w:t xml:space="preserve">CTEC 233 and CTEC 235 </w:t>
      </w:r>
      <w:r w:rsidR="00C85018">
        <w:rPr>
          <w:rFonts w:ascii="Times New Roman" w:hAnsi="Times New Roman" w:cs="Times New Roman"/>
          <w:color w:val="auto"/>
        </w:rPr>
        <w:t xml:space="preserve">Canvas </w:t>
      </w:r>
      <w:r w:rsidRPr="002B5393">
        <w:rPr>
          <w:rFonts w:ascii="Times New Roman" w:hAnsi="Times New Roman" w:cs="Times New Roman"/>
          <w:color w:val="auto"/>
        </w:rPr>
        <w:t xml:space="preserve">course shells </w:t>
      </w:r>
      <w:r>
        <w:rPr>
          <w:rFonts w:ascii="Times New Roman" w:hAnsi="Times New Roman" w:cs="Times New Roman"/>
          <w:color w:val="auto"/>
        </w:rPr>
        <w:t>started</w:t>
      </w:r>
      <w:r w:rsidR="002C473D">
        <w:rPr>
          <w:rFonts w:ascii="Times New Roman" w:hAnsi="Times New Roman" w:cs="Times New Roman"/>
          <w:color w:val="auto"/>
        </w:rPr>
        <w:t xml:space="preserve"> from scratch. I am using this opportunity to add relevant, current hands on labs and assignments to the curriculum</w:t>
      </w:r>
      <w:r>
        <w:rPr>
          <w:rFonts w:ascii="Times New Roman" w:hAnsi="Times New Roman" w:cs="Times New Roman"/>
          <w:color w:val="auto"/>
        </w:rPr>
        <w:t xml:space="preserve">. </w:t>
      </w:r>
    </w:p>
    <w:p w14:paraId="74B9D60E" w14:textId="77777777" w:rsidR="00502930" w:rsidRDefault="00502930" w:rsidP="002B5393">
      <w:pPr>
        <w:pStyle w:val="Default"/>
        <w:numPr>
          <w:ilvl w:val="0"/>
          <w:numId w:val="16"/>
        </w:numPr>
        <w:spacing w:line="480" w:lineRule="auto"/>
        <w:rPr>
          <w:rFonts w:ascii="Times New Roman" w:hAnsi="Times New Roman" w:cs="Times New Roman"/>
          <w:color w:val="auto"/>
        </w:rPr>
      </w:pPr>
      <w:r>
        <w:rPr>
          <w:rFonts w:ascii="Times New Roman" w:hAnsi="Times New Roman" w:cs="Times New Roman"/>
          <w:color w:val="auto"/>
        </w:rPr>
        <w:t>I went to a Focus on Learning workshop on Transparency in Learning and Teaching (</w:t>
      </w:r>
      <w:proofErr w:type="spellStart"/>
      <w:r>
        <w:rPr>
          <w:rFonts w:ascii="Times New Roman" w:hAnsi="Times New Roman" w:cs="Times New Roman"/>
          <w:color w:val="auto"/>
        </w:rPr>
        <w:t>TiLT</w:t>
      </w:r>
      <w:proofErr w:type="spellEnd"/>
      <w:r>
        <w:rPr>
          <w:rFonts w:ascii="Times New Roman" w:hAnsi="Times New Roman" w:cs="Times New Roman"/>
          <w:color w:val="auto"/>
        </w:rPr>
        <w:t xml:space="preserve">) on developing assignments to work better. I will use the template to design </w:t>
      </w:r>
      <w:r w:rsidR="002C473D">
        <w:rPr>
          <w:rFonts w:ascii="Times New Roman" w:hAnsi="Times New Roman" w:cs="Times New Roman"/>
          <w:color w:val="auto"/>
        </w:rPr>
        <w:t xml:space="preserve">easy to follow </w:t>
      </w:r>
      <w:r>
        <w:rPr>
          <w:rFonts w:ascii="Times New Roman" w:hAnsi="Times New Roman" w:cs="Times New Roman"/>
          <w:color w:val="auto"/>
        </w:rPr>
        <w:t xml:space="preserve">assignments </w:t>
      </w:r>
    </w:p>
    <w:p w14:paraId="1855CE60" w14:textId="77777777" w:rsidR="002B5393" w:rsidRPr="002B5393" w:rsidRDefault="00C85018" w:rsidP="002B5393">
      <w:pPr>
        <w:pStyle w:val="Default"/>
        <w:numPr>
          <w:ilvl w:val="0"/>
          <w:numId w:val="16"/>
        </w:numPr>
        <w:spacing w:line="480" w:lineRule="auto"/>
        <w:rPr>
          <w:rFonts w:ascii="Times New Roman" w:hAnsi="Times New Roman" w:cs="Times New Roman"/>
          <w:color w:val="auto"/>
        </w:rPr>
      </w:pPr>
      <w:r>
        <w:rPr>
          <w:rFonts w:ascii="Times New Roman" w:hAnsi="Times New Roman" w:cs="Times New Roman"/>
          <w:color w:val="auto"/>
        </w:rPr>
        <w:t>T</w:t>
      </w:r>
      <w:r w:rsidR="002B5393" w:rsidRPr="002B5393">
        <w:rPr>
          <w:rFonts w:ascii="Times New Roman" w:hAnsi="Times New Roman" w:cs="Times New Roman"/>
          <w:color w:val="auto"/>
        </w:rPr>
        <w:t xml:space="preserve">here is still a lot of work to do, but I made significant strides important to the curriculum with </w:t>
      </w:r>
      <w:r w:rsidR="002B5393">
        <w:rPr>
          <w:rFonts w:ascii="Times New Roman" w:hAnsi="Times New Roman" w:cs="Times New Roman"/>
          <w:color w:val="auto"/>
        </w:rPr>
        <w:t xml:space="preserve">respect to </w:t>
      </w:r>
      <w:r w:rsidR="002B5393" w:rsidRPr="002B5393">
        <w:rPr>
          <w:rFonts w:ascii="Times New Roman" w:hAnsi="Times New Roman" w:cs="Times New Roman"/>
          <w:color w:val="auto"/>
        </w:rPr>
        <w:t xml:space="preserve">the two courses.  </w:t>
      </w:r>
    </w:p>
    <w:p w14:paraId="2EDAF2F2" w14:textId="77777777" w:rsidR="002B5393" w:rsidRDefault="002B5393" w:rsidP="002B5393">
      <w:pPr>
        <w:pStyle w:val="Default"/>
        <w:numPr>
          <w:ilvl w:val="0"/>
          <w:numId w:val="16"/>
        </w:numPr>
        <w:spacing w:line="480" w:lineRule="auto"/>
        <w:rPr>
          <w:rFonts w:ascii="Times New Roman" w:hAnsi="Times New Roman" w:cs="Times New Roman"/>
          <w:color w:val="auto"/>
        </w:rPr>
      </w:pPr>
      <w:r w:rsidRPr="002B5393">
        <w:rPr>
          <w:rFonts w:ascii="Times New Roman" w:hAnsi="Times New Roman" w:cs="Times New Roman"/>
          <w:color w:val="auto"/>
        </w:rPr>
        <w:t>I had</w:t>
      </w:r>
      <w:r>
        <w:rPr>
          <w:rFonts w:ascii="Times New Roman" w:hAnsi="Times New Roman" w:cs="Times New Roman"/>
          <w:color w:val="auto"/>
        </w:rPr>
        <w:t xml:space="preserve"> the</w:t>
      </w:r>
      <w:r w:rsidRPr="002B5393">
        <w:rPr>
          <w:rFonts w:ascii="Times New Roman" w:hAnsi="Times New Roman" w:cs="Times New Roman"/>
          <w:color w:val="auto"/>
        </w:rPr>
        <w:t xml:space="preserve"> very good fortune to go to the CompTIA Partner conference that helped reinforce the directions I explored and introduced me to some additional options </w:t>
      </w:r>
      <w:r w:rsidR="00304726">
        <w:rPr>
          <w:rFonts w:ascii="Times New Roman" w:hAnsi="Times New Roman" w:cs="Times New Roman"/>
          <w:color w:val="auto"/>
        </w:rPr>
        <w:t xml:space="preserve">as well as the ability to network with some of my peers. </w:t>
      </w:r>
    </w:p>
    <w:p w14:paraId="20A6FEFD" w14:textId="77777777" w:rsidR="006F6969" w:rsidRPr="006F6969" w:rsidRDefault="006F6969" w:rsidP="006F6969">
      <w:pPr>
        <w:pStyle w:val="Default"/>
        <w:numPr>
          <w:ilvl w:val="0"/>
          <w:numId w:val="16"/>
        </w:numPr>
        <w:spacing w:line="480" w:lineRule="auto"/>
        <w:rPr>
          <w:rFonts w:ascii="Times New Roman" w:hAnsi="Times New Roman" w:cs="Times New Roman"/>
        </w:rPr>
      </w:pPr>
      <w:r>
        <w:rPr>
          <w:rFonts w:ascii="Times New Roman" w:hAnsi="Times New Roman" w:cs="Times New Roman"/>
        </w:rPr>
        <w:t xml:space="preserve">The </w:t>
      </w:r>
      <w:r w:rsidR="008249B7">
        <w:rPr>
          <w:rFonts w:ascii="Times New Roman" w:hAnsi="Times New Roman" w:cs="Times New Roman"/>
        </w:rPr>
        <w:t>project</w:t>
      </w:r>
      <w:r>
        <w:rPr>
          <w:rFonts w:ascii="Times New Roman" w:hAnsi="Times New Roman" w:cs="Times New Roman"/>
        </w:rPr>
        <w:t xml:space="preserve"> gave me </w:t>
      </w:r>
      <w:r w:rsidR="008249B7">
        <w:rPr>
          <w:rFonts w:ascii="Times New Roman" w:hAnsi="Times New Roman" w:cs="Times New Roman"/>
        </w:rPr>
        <w:t>a chance</w:t>
      </w:r>
      <w:r>
        <w:rPr>
          <w:rFonts w:ascii="Times New Roman" w:hAnsi="Times New Roman" w:cs="Times New Roman"/>
        </w:rPr>
        <w:t xml:space="preserve"> to take care of myself physically. I put in over 1600 miles over 14 weeks to prepare and ride my bicycle 206 miles from Seattle to Portland (STP) in two days. </w:t>
      </w:r>
    </w:p>
    <w:p w14:paraId="4190F7EB" w14:textId="77777777" w:rsidR="004D198F" w:rsidRDefault="004D198F">
      <w:pPr>
        <w:rPr>
          <w:rFonts w:eastAsiaTheme="minorHAnsi"/>
          <w:b/>
          <w:color w:val="000000"/>
        </w:rPr>
      </w:pPr>
      <w:r>
        <w:rPr>
          <w:b/>
        </w:rPr>
        <w:br w:type="page"/>
      </w:r>
    </w:p>
    <w:p w14:paraId="7183BB33" w14:textId="77777777" w:rsidR="00720A97" w:rsidRPr="00AB4C5E" w:rsidRDefault="00720A97" w:rsidP="008249B7">
      <w:pPr>
        <w:pStyle w:val="Default"/>
        <w:spacing w:line="480" w:lineRule="auto"/>
        <w:rPr>
          <w:rFonts w:ascii="Times New Roman" w:hAnsi="Times New Roman" w:cs="Times New Roman"/>
          <w:b/>
        </w:rPr>
      </w:pPr>
      <w:r w:rsidRPr="00AB4C5E">
        <w:rPr>
          <w:rFonts w:ascii="Times New Roman" w:hAnsi="Times New Roman" w:cs="Times New Roman"/>
          <w:b/>
        </w:rPr>
        <w:lastRenderedPageBreak/>
        <w:t xml:space="preserve">Provide a </w:t>
      </w:r>
      <w:r w:rsidR="00304726" w:rsidRPr="00AB4C5E">
        <w:rPr>
          <w:rFonts w:ascii="Times New Roman" w:hAnsi="Times New Roman" w:cs="Times New Roman"/>
          <w:b/>
        </w:rPr>
        <w:t xml:space="preserve">weekly </w:t>
      </w:r>
      <w:r w:rsidRPr="00AB4C5E">
        <w:rPr>
          <w:rFonts w:ascii="Times New Roman" w:hAnsi="Times New Roman" w:cs="Times New Roman"/>
          <w:b/>
        </w:rPr>
        <w:t xml:space="preserve">chronicle of your sabbatical activities. </w:t>
      </w:r>
    </w:p>
    <w:tbl>
      <w:tblPr>
        <w:tblW w:w="7015" w:type="dxa"/>
        <w:jc w:val="center"/>
        <w:tblLook w:val="04A0" w:firstRow="1" w:lastRow="0" w:firstColumn="1" w:lastColumn="0" w:noHBand="0" w:noVBand="1"/>
      </w:tblPr>
      <w:tblGrid>
        <w:gridCol w:w="1320"/>
        <w:gridCol w:w="5695"/>
      </w:tblGrid>
      <w:tr w:rsidR="002E0CFF" w:rsidRPr="002E0CFF" w14:paraId="71242A7F" w14:textId="77777777" w:rsidTr="00E61743">
        <w:trPr>
          <w:trHeight w:val="288"/>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82A5" w14:textId="77777777" w:rsidR="002E0CFF"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Week of:</w:t>
            </w:r>
          </w:p>
        </w:tc>
        <w:tc>
          <w:tcPr>
            <w:tcW w:w="5695" w:type="dxa"/>
            <w:tcBorders>
              <w:top w:val="single" w:sz="4" w:space="0" w:color="auto"/>
              <w:left w:val="nil"/>
              <w:bottom w:val="single" w:sz="4" w:space="0" w:color="auto"/>
              <w:right w:val="single" w:sz="4" w:space="0" w:color="auto"/>
            </w:tcBorders>
            <w:shd w:val="clear" w:color="auto" w:fill="auto"/>
            <w:noWrap/>
            <w:vAlign w:val="center"/>
            <w:hideMark/>
          </w:tcPr>
          <w:p w14:paraId="65EDDC2A" w14:textId="77777777" w:rsidR="002E0CFF"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Activity</w:t>
            </w:r>
          </w:p>
        </w:tc>
      </w:tr>
      <w:tr w:rsidR="002E0CFF" w:rsidRPr="002E0CFF" w14:paraId="5AE92DB2" w14:textId="77777777" w:rsidTr="00E61743">
        <w:trPr>
          <w:trHeight w:val="288"/>
          <w:jc w:val="center"/>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F31EA" w14:textId="77777777" w:rsidR="006F6969"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4/7/19</w:t>
            </w:r>
          </w:p>
        </w:tc>
        <w:tc>
          <w:tcPr>
            <w:tcW w:w="5695" w:type="dxa"/>
            <w:tcBorders>
              <w:top w:val="nil"/>
              <w:left w:val="nil"/>
              <w:bottom w:val="single" w:sz="4" w:space="0" w:color="auto"/>
              <w:right w:val="single" w:sz="4" w:space="0" w:color="auto"/>
            </w:tcBorders>
            <w:shd w:val="clear" w:color="auto" w:fill="auto"/>
            <w:vAlign w:val="center"/>
            <w:hideMark/>
          </w:tcPr>
          <w:p w14:paraId="11AAA784"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Learn Intro</w:t>
            </w:r>
          </w:p>
        </w:tc>
      </w:tr>
      <w:tr w:rsidR="002E0CFF" w:rsidRPr="002E0CFF" w14:paraId="57554F6A"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3E8AEF17"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center"/>
            <w:hideMark/>
          </w:tcPr>
          <w:p w14:paraId="73030EA2"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1: Indicators of Compromise</w:t>
            </w:r>
          </w:p>
        </w:tc>
      </w:tr>
      <w:tr w:rsidR="002E0CFF" w:rsidRPr="002E0CFF" w14:paraId="2C1A61DD"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7ED48B5E"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center"/>
            <w:hideMark/>
          </w:tcPr>
          <w:p w14:paraId="3AF38AA3"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2: Critical Security Controls</w:t>
            </w:r>
          </w:p>
        </w:tc>
      </w:tr>
      <w:tr w:rsidR="002E0CFF" w:rsidRPr="002E0CFF" w14:paraId="56B02568"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0B291C2D"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center"/>
            <w:hideMark/>
          </w:tcPr>
          <w:p w14:paraId="432AA95D"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3: Security Posture Assessment Tools</w:t>
            </w:r>
          </w:p>
        </w:tc>
      </w:tr>
      <w:tr w:rsidR="002E0CFF" w:rsidRPr="002E0CFF" w14:paraId="04409BCA"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3E97F1B4"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center"/>
            <w:hideMark/>
          </w:tcPr>
          <w:p w14:paraId="662067F2"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4: Incident Response</w:t>
            </w:r>
          </w:p>
        </w:tc>
      </w:tr>
      <w:tr w:rsidR="002E0CFF" w:rsidRPr="002E0CFF" w14:paraId="5F1142DF"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3DA544F0"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center"/>
            <w:hideMark/>
          </w:tcPr>
          <w:p w14:paraId="085279A4"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5: Cryptography</w:t>
            </w:r>
          </w:p>
        </w:tc>
      </w:tr>
      <w:tr w:rsidR="002E0CFF" w:rsidRPr="002E0CFF" w14:paraId="7C18DA52" w14:textId="77777777" w:rsidTr="00E61743">
        <w:trPr>
          <w:trHeight w:val="288"/>
          <w:jc w:val="center"/>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3F4AFD" w14:textId="77777777" w:rsidR="002E0CFF"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4/14/19</w:t>
            </w:r>
          </w:p>
        </w:tc>
        <w:tc>
          <w:tcPr>
            <w:tcW w:w="5695" w:type="dxa"/>
            <w:tcBorders>
              <w:top w:val="nil"/>
              <w:left w:val="nil"/>
              <w:bottom w:val="single" w:sz="4" w:space="0" w:color="auto"/>
              <w:right w:val="single" w:sz="4" w:space="0" w:color="auto"/>
            </w:tcBorders>
            <w:shd w:val="clear" w:color="auto" w:fill="auto"/>
            <w:vAlign w:val="center"/>
            <w:hideMark/>
          </w:tcPr>
          <w:p w14:paraId="7B2CADEA"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6: Public Key Infrastructure</w:t>
            </w:r>
          </w:p>
        </w:tc>
      </w:tr>
      <w:tr w:rsidR="002E0CFF" w:rsidRPr="002E0CFF" w14:paraId="7F3CDD6D"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607C86C8"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noWrap/>
            <w:vAlign w:val="center"/>
            <w:hideMark/>
          </w:tcPr>
          <w:p w14:paraId="244B7E66"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7: Identification and Authentication</w:t>
            </w:r>
          </w:p>
        </w:tc>
      </w:tr>
      <w:tr w:rsidR="002E0CFF" w:rsidRPr="002E0CFF" w14:paraId="2076A0EC"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5D079EA6"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noWrap/>
            <w:vAlign w:val="center"/>
            <w:hideMark/>
          </w:tcPr>
          <w:p w14:paraId="085E307B"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8: Identity and Access Services</w:t>
            </w:r>
          </w:p>
        </w:tc>
      </w:tr>
      <w:tr w:rsidR="002E0CFF" w:rsidRPr="002E0CFF" w14:paraId="0832D65A" w14:textId="77777777" w:rsidTr="00E61743">
        <w:trPr>
          <w:trHeight w:val="288"/>
          <w:jc w:val="center"/>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084718" w14:textId="77777777" w:rsidR="002E0CFF"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4/21/19</w:t>
            </w:r>
          </w:p>
        </w:tc>
        <w:tc>
          <w:tcPr>
            <w:tcW w:w="5695" w:type="dxa"/>
            <w:tcBorders>
              <w:top w:val="nil"/>
              <w:left w:val="nil"/>
              <w:bottom w:val="single" w:sz="4" w:space="0" w:color="auto"/>
              <w:right w:val="single" w:sz="4" w:space="0" w:color="auto"/>
            </w:tcBorders>
            <w:shd w:val="clear" w:color="auto" w:fill="auto"/>
            <w:noWrap/>
            <w:vAlign w:val="center"/>
            <w:hideMark/>
          </w:tcPr>
          <w:p w14:paraId="129C1087"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9: Account Management</w:t>
            </w:r>
          </w:p>
        </w:tc>
      </w:tr>
      <w:tr w:rsidR="002E0CFF" w:rsidRPr="002E0CFF" w14:paraId="3EDE791D"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2155F3DE"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noWrap/>
            <w:vAlign w:val="center"/>
            <w:hideMark/>
          </w:tcPr>
          <w:p w14:paraId="797955D3"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10: Secure Network Design</w:t>
            </w:r>
          </w:p>
        </w:tc>
      </w:tr>
      <w:tr w:rsidR="002E0CFF" w:rsidRPr="002E0CFF" w14:paraId="4F5C0A85"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77D911F1"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noWrap/>
            <w:vAlign w:val="center"/>
            <w:hideMark/>
          </w:tcPr>
          <w:p w14:paraId="5D924488"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11: Firewalls and Load Balancers</w:t>
            </w:r>
          </w:p>
        </w:tc>
      </w:tr>
      <w:tr w:rsidR="002E0CFF" w:rsidRPr="002E0CFF" w14:paraId="0B5129A4" w14:textId="77777777" w:rsidTr="00E61743">
        <w:trPr>
          <w:trHeight w:val="288"/>
          <w:jc w:val="center"/>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C667D" w14:textId="77777777" w:rsidR="002E0CFF"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4/28/19</w:t>
            </w:r>
          </w:p>
        </w:tc>
        <w:tc>
          <w:tcPr>
            <w:tcW w:w="5695" w:type="dxa"/>
            <w:tcBorders>
              <w:top w:val="nil"/>
              <w:left w:val="nil"/>
              <w:bottom w:val="single" w:sz="4" w:space="0" w:color="auto"/>
              <w:right w:val="single" w:sz="4" w:space="0" w:color="auto"/>
            </w:tcBorders>
            <w:shd w:val="clear" w:color="auto" w:fill="auto"/>
            <w:noWrap/>
            <w:vAlign w:val="center"/>
            <w:hideMark/>
          </w:tcPr>
          <w:p w14:paraId="0BC4788B"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12: IDS and SIEM</w:t>
            </w:r>
          </w:p>
        </w:tc>
      </w:tr>
      <w:tr w:rsidR="002E0CFF" w:rsidRPr="002E0CFF" w14:paraId="1F6CCD9F"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43B73472"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noWrap/>
            <w:vAlign w:val="center"/>
            <w:hideMark/>
          </w:tcPr>
          <w:p w14:paraId="6663D845"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13: Secure Wireless Access</w:t>
            </w:r>
          </w:p>
        </w:tc>
      </w:tr>
      <w:tr w:rsidR="002E0CFF" w:rsidRPr="002E0CFF" w14:paraId="3E8B4B7D"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2C191E96"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noWrap/>
            <w:vAlign w:val="center"/>
            <w:hideMark/>
          </w:tcPr>
          <w:p w14:paraId="5AB72174"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14: Physical Security Controls</w:t>
            </w:r>
          </w:p>
        </w:tc>
      </w:tr>
      <w:tr w:rsidR="002E0CFF" w:rsidRPr="002E0CFF" w14:paraId="3CEBD296" w14:textId="77777777" w:rsidTr="00E61743">
        <w:trPr>
          <w:trHeight w:val="288"/>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BC6EB" w14:textId="77777777" w:rsidR="002E0CFF"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lastRenderedPageBreak/>
              <w:t>5/5/19</w:t>
            </w:r>
          </w:p>
        </w:tc>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AC3F2"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CompTIA - Lesson 15: Secure Protocols and Services</w:t>
            </w:r>
          </w:p>
        </w:tc>
      </w:tr>
      <w:tr w:rsidR="002E0CFF" w:rsidRPr="002E0CFF" w14:paraId="645AFD30"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DFAA842"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single" w:sz="4" w:space="0" w:color="auto"/>
              <w:left w:val="nil"/>
              <w:bottom w:val="single" w:sz="4" w:space="0" w:color="auto"/>
              <w:right w:val="single" w:sz="4" w:space="0" w:color="auto"/>
            </w:tcBorders>
            <w:shd w:val="clear" w:color="auto" w:fill="auto"/>
            <w:noWrap/>
            <w:vAlign w:val="center"/>
            <w:hideMark/>
          </w:tcPr>
          <w:p w14:paraId="5415D360" w14:textId="77777777" w:rsidR="002E0CFF" w:rsidRPr="002E0CFF" w:rsidRDefault="002E0CFF"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Gmetrix</w:t>
            </w:r>
            <w:proofErr w:type="spellEnd"/>
            <w:r w:rsidRPr="002E0CFF">
              <w:rPr>
                <w:rFonts w:ascii="Calibri" w:hAnsi="Calibri" w:cs="Calibri"/>
                <w:color w:val="000000"/>
                <w:sz w:val="22"/>
                <w:szCs w:val="22"/>
              </w:rPr>
              <w:t xml:space="preserve"> Security 1</w:t>
            </w:r>
          </w:p>
        </w:tc>
      </w:tr>
      <w:tr w:rsidR="002E0CFF" w:rsidRPr="002E0CFF" w14:paraId="730A2B1D"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11B0092F"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noWrap/>
            <w:vAlign w:val="center"/>
            <w:hideMark/>
          </w:tcPr>
          <w:p w14:paraId="295D1562" w14:textId="77777777" w:rsidR="002E0CFF" w:rsidRPr="002E0CFF" w:rsidRDefault="002E0CFF"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Gmetrix</w:t>
            </w:r>
            <w:proofErr w:type="spellEnd"/>
            <w:r w:rsidRPr="002E0CFF">
              <w:rPr>
                <w:rFonts w:ascii="Calibri" w:hAnsi="Calibri" w:cs="Calibri"/>
                <w:color w:val="000000"/>
                <w:sz w:val="22"/>
                <w:szCs w:val="22"/>
              </w:rPr>
              <w:t xml:space="preserve"> Security 2</w:t>
            </w:r>
          </w:p>
        </w:tc>
      </w:tr>
      <w:tr w:rsidR="002E0CFF" w:rsidRPr="002E0CFF" w14:paraId="6B5D0980" w14:textId="77777777" w:rsidTr="00E61743">
        <w:trPr>
          <w:trHeight w:val="288"/>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E18E" w14:textId="77777777" w:rsidR="002E0CFF"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5/12/19</w:t>
            </w:r>
          </w:p>
        </w:tc>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E05AF" w14:textId="77777777" w:rsidR="002E0CFF" w:rsidRPr="002E0CFF" w:rsidRDefault="002E0CFF"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Gmetrix</w:t>
            </w:r>
            <w:proofErr w:type="spellEnd"/>
            <w:r w:rsidRPr="002E0CFF">
              <w:rPr>
                <w:rFonts w:ascii="Calibri" w:hAnsi="Calibri" w:cs="Calibri"/>
                <w:color w:val="000000"/>
                <w:sz w:val="22"/>
                <w:szCs w:val="22"/>
              </w:rPr>
              <w:t xml:space="preserve"> Security 3</w:t>
            </w:r>
          </w:p>
        </w:tc>
      </w:tr>
      <w:tr w:rsidR="002E0CFF" w:rsidRPr="002E0CFF" w14:paraId="1D6075FD"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B426829"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6DA2E60D" w14:textId="77777777" w:rsidR="002E0CFF" w:rsidRPr="002E0CFF" w:rsidRDefault="002E0CFF"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 1 - Introduction</w:t>
            </w:r>
          </w:p>
        </w:tc>
      </w:tr>
      <w:tr w:rsidR="002E0CFF" w:rsidRPr="002E0CFF" w14:paraId="39E09484"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189B28BB"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center"/>
            <w:hideMark/>
          </w:tcPr>
          <w:p w14:paraId="13763BCB" w14:textId="77777777" w:rsidR="002E0CFF" w:rsidRPr="002E0CFF" w:rsidRDefault="002E0CFF"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 2 - Security Basics</w:t>
            </w:r>
          </w:p>
        </w:tc>
      </w:tr>
      <w:tr w:rsidR="002E0CFF" w:rsidRPr="002E0CFF" w14:paraId="60B1DBD2" w14:textId="77777777" w:rsidTr="00E61743">
        <w:trPr>
          <w:trHeight w:val="288"/>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6783" w14:textId="77777777" w:rsidR="002E0CFF"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5/19/19</w:t>
            </w: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78C60B71" w14:textId="77777777" w:rsidR="002E0CFF" w:rsidRPr="002E0CFF" w:rsidRDefault="002E0CFF"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 3 - Policies, Procedures and Awareness</w:t>
            </w:r>
          </w:p>
        </w:tc>
      </w:tr>
      <w:tr w:rsidR="002E0CFF" w:rsidRPr="002E0CFF" w14:paraId="6A4E02E1"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24AE52D"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2E46B9AE" w14:textId="77777777" w:rsidR="002E0CFF" w:rsidRPr="002E0CFF" w:rsidRDefault="002E0CFF"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Test Practice Lab Virtual Machines</w:t>
            </w:r>
          </w:p>
        </w:tc>
      </w:tr>
      <w:tr w:rsidR="002E0CFF" w:rsidRPr="002E0CFF" w14:paraId="4502B981" w14:textId="77777777" w:rsidTr="00E61743">
        <w:trPr>
          <w:trHeight w:val="288"/>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5432" w14:textId="77777777" w:rsidR="002E0CFF" w:rsidRPr="002E0CFF" w:rsidRDefault="002E0CFF"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5/26/19</w:t>
            </w: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7297CF90" w14:textId="77777777" w:rsidR="002E0CFF" w:rsidRPr="002E0CFF" w:rsidRDefault="002E0CFF"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 4 - Physical</w:t>
            </w:r>
          </w:p>
        </w:tc>
      </w:tr>
      <w:tr w:rsidR="002E0CFF" w:rsidRPr="002E0CFF" w14:paraId="1427AB44"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4935CD0" w14:textId="77777777" w:rsidR="002E0CFF" w:rsidRPr="002E0CFF" w:rsidRDefault="002E0CFF" w:rsidP="00114163">
            <w:pPr>
              <w:spacing w:before="240" w:line="480" w:lineRule="auto"/>
              <w:rPr>
                <w:rFonts w:ascii="Calibri" w:hAnsi="Calibri" w:cs="Calibri"/>
                <w:color w:val="000000"/>
                <w:sz w:val="22"/>
                <w:szCs w:val="22"/>
              </w:rPr>
            </w:pP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745C4DF5" w14:textId="77777777" w:rsidR="002E0CFF" w:rsidRPr="002E0CFF" w:rsidRDefault="002E0CFF"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Ch5 - Perimeter</w:t>
            </w:r>
          </w:p>
        </w:tc>
      </w:tr>
      <w:tr w:rsidR="008249B7" w:rsidRPr="002E0CFF" w14:paraId="08E5D126" w14:textId="77777777" w:rsidTr="00E61743">
        <w:trPr>
          <w:trHeight w:val="288"/>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FB89" w14:textId="77777777" w:rsidR="008249B7" w:rsidRPr="002E0CFF" w:rsidRDefault="008249B7"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6/2/19</w:t>
            </w: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087B9A94"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Chapter 3: Understanding Devices and Infrastructure (Wiley)</w:t>
            </w:r>
          </w:p>
        </w:tc>
      </w:tr>
      <w:tr w:rsidR="008249B7" w:rsidRPr="002E0CFF" w14:paraId="37740636"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739546D0"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40CA999D"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Chapter 4: Identity and Access Management (Wiley)</w:t>
            </w:r>
          </w:p>
        </w:tc>
      </w:tr>
      <w:tr w:rsidR="008249B7" w:rsidRPr="002E0CFF" w14:paraId="7A245540"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791F07DA"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367D25EA"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Test Practice Lab Virtual Machines</w:t>
            </w:r>
          </w:p>
        </w:tc>
      </w:tr>
      <w:tr w:rsidR="008249B7" w:rsidRPr="002E0CFF" w14:paraId="5E49BCBC" w14:textId="77777777" w:rsidTr="00E61743">
        <w:trPr>
          <w:trHeight w:val="288"/>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70E2" w14:textId="77777777" w:rsidR="008249B7" w:rsidRPr="002E0CFF" w:rsidRDefault="008249B7"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6/9/19</w:t>
            </w: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6FE27906" w14:textId="77777777" w:rsidR="008249B7" w:rsidRPr="002E0CFF" w:rsidRDefault="008249B7"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Ch6 Network</w:t>
            </w:r>
          </w:p>
        </w:tc>
      </w:tr>
      <w:tr w:rsidR="008249B7" w:rsidRPr="002E0CFF" w14:paraId="6269C55D"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4DDA6551"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4E6DB947"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Work on Security+ Canvas Shell</w:t>
            </w:r>
          </w:p>
        </w:tc>
      </w:tr>
      <w:tr w:rsidR="008249B7" w:rsidRPr="002E0CFF" w14:paraId="61D89B74"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0EC56232"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4554D0BC"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Work on Cybersecurity+ Canvas Shell</w:t>
            </w:r>
          </w:p>
        </w:tc>
      </w:tr>
      <w:tr w:rsidR="008249B7" w:rsidRPr="002E0CFF" w14:paraId="41B6C0AE" w14:textId="77777777" w:rsidTr="00E61743">
        <w:trPr>
          <w:trHeight w:val="288"/>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0A534" w14:textId="77777777" w:rsidR="008249B7" w:rsidRPr="002E0CFF" w:rsidRDefault="008249B7"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6/16/19</w:t>
            </w: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585EA397" w14:textId="77777777" w:rsidR="008249B7" w:rsidRPr="002E0CFF" w:rsidRDefault="008249B7"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Ch6 Network</w:t>
            </w:r>
          </w:p>
        </w:tc>
      </w:tr>
      <w:tr w:rsidR="008249B7" w:rsidRPr="002E0CFF" w14:paraId="3AE66CA1"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B0AB179"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044735C5"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Work on Security+ Canvas Shell</w:t>
            </w:r>
          </w:p>
        </w:tc>
      </w:tr>
      <w:tr w:rsidR="008249B7" w:rsidRPr="002E0CFF" w14:paraId="58BB2185"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34E240D1"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center"/>
            <w:hideMark/>
          </w:tcPr>
          <w:p w14:paraId="66DD7414"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Work on Cybersecurity+ Canvas Shell</w:t>
            </w:r>
          </w:p>
        </w:tc>
      </w:tr>
      <w:tr w:rsidR="008249B7" w:rsidRPr="002E0CFF" w14:paraId="4BB287AC" w14:textId="77777777" w:rsidTr="00E61743">
        <w:trPr>
          <w:trHeight w:val="288"/>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1C7A1" w14:textId="77777777" w:rsidR="008249B7" w:rsidRPr="002E0CFF" w:rsidRDefault="008249B7"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6/23/19</w:t>
            </w:r>
          </w:p>
        </w:tc>
        <w:tc>
          <w:tcPr>
            <w:tcW w:w="5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43CEF"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 xml:space="preserve">Review </w:t>
            </w: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Glossary of Acronyms</w:t>
            </w:r>
          </w:p>
        </w:tc>
      </w:tr>
      <w:tr w:rsidR="008249B7" w:rsidRPr="002E0CFF" w14:paraId="70277AF2"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B0BAC13"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51F88" w14:textId="77777777" w:rsidR="008249B7" w:rsidRPr="002E0CFF" w:rsidRDefault="008249B7"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Ch7 Hosts</w:t>
            </w:r>
          </w:p>
        </w:tc>
      </w:tr>
      <w:tr w:rsidR="008249B7" w:rsidRPr="002E0CFF" w14:paraId="5268E1A6"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5A48E40"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1FC4E"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Work on Security+ Canvas Shell</w:t>
            </w:r>
          </w:p>
        </w:tc>
      </w:tr>
      <w:tr w:rsidR="008249B7" w:rsidRPr="002E0CFF" w14:paraId="66AD3456" w14:textId="77777777" w:rsidTr="00E61743">
        <w:trPr>
          <w:trHeight w:val="288"/>
          <w:jc w:val="center"/>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CA588AE"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939DB"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Work on Cybersecurity+ Canvas Shell</w:t>
            </w:r>
          </w:p>
        </w:tc>
      </w:tr>
      <w:tr w:rsidR="008249B7" w:rsidRPr="002E0CFF" w14:paraId="73A9965D" w14:textId="77777777" w:rsidTr="00E61743">
        <w:trPr>
          <w:trHeight w:val="288"/>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DC6C6" w14:textId="77777777" w:rsidR="008249B7" w:rsidRPr="002E0CFF" w:rsidRDefault="008249B7" w:rsidP="00114163">
            <w:pPr>
              <w:spacing w:before="240" w:line="480" w:lineRule="auto"/>
              <w:jc w:val="center"/>
              <w:rPr>
                <w:rFonts w:ascii="Calibri" w:hAnsi="Calibri" w:cs="Calibri"/>
                <w:color w:val="000000"/>
                <w:sz w:val="22"/>
                <w:szCs w:val="22"/>
              </w:rPr>
            </w:pPr>
            <w:r w:rsidRPr="002E0CFF">
              <w:rPr>
                <w:rFonts w:ascii="Calibri" w:hAnsi="Calibri" w:cs="Calibri"/>
                <w:color w:val="000000"/>
                <w:sz w:val="22"/>
                <w:szCs w:val="22"/>
              </w:rPr>
              <w:t>6/30/19</w:t>
            </w:r>
          </w:p>
        </w:tc>
        <w:tc>
          <w:tcPr>
            <w:tcW w:w="5695" w:type="dxa"/>
            <w:tcBorders>
              <w:top w:val="single" w:sz="4" w:space="0" w:color="auto"/>
              <w:left w:val="nil"/>
              <w:bottom w:val="single" w:sz="4" w:space="0" w:color="auto"/>
              <w:right w:val="single" w:sz="4" w:space="0" w:color="auto"/>
            </w:tcBorders>
            <w:shd w:val="clear" w:color="auto" w:fill="auto"/>
            <w:vAlign w:val="bottom"/>
            <w:hideMark/>
          </w:tcPr>
          <w:p w14:paraId="147F5341" w14:textId="77777777" w:rsidR="008249B7" w:rsidRPr="002E0CFF" w:rsidRDefault="008249B7"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Ch7 Hosts</w:t>
            </w:r>
          </w:p>
        </w:tc>
      </w:tr>
      <w:tr w:rsidR="008249B7" w:rsidRPr="002E0CFF" w14:paraId="3A6BD742"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4BFA5F00"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bottom"/>
            <w:hideMark/>
          </w:tcPr>
          <w:p w14:paraId="5F1B6E85" w14:textId="77777777" w:rsidR="008249B7" w:rsidRPr="002E0CFF" w:rsidRDefault="008249B7" w:rsidP="00114163">
            <w:pPr>
              <w:spacing w:before="240" w:line="480" w:lineRule="auto"/>
              <w:rPr>
                <w:rFonts w:ascii="Calibri" w:hAnsi="Calibri" w:cs="Calibri"/>
                <w:color w:val="000000"/>
                <w:sz w:val="22"/>
                <w:szCs w:val="22"/>
              </w:rPr>
            </w:pPr>
            <w:proofErr w:type="spellStart"/>
            <w:r w:rsidRPr="002E0CFF">
              <w:rPr>
                <w:rFonts w:ascii="Calibri" w:hAnsi="Calibri" w:cs="Calibri"/>
                <w:color w:val="000000"/>
                <w:sz w:val="22"/>
                <w:szCs w:val="22"/>
              </w:rPr>
              <w:t>TestOut</w:t>
            </w:r>
            <w:proofErr w:type="spellEnd"/>
            <w:r w:rsidRPr="002E0CFF">
              <w:rPr>
                <w:rFonts w:ascii="Calibri" w:hAnsi="Calibri" w:cs="Calibri"/>
                <w:color w:val="000000"/>
                <w:sz w:val="22"/>
                <w:szCs w:val="22"/>
              </w:rPr>
              <w:t xml:space="preserve"> Ch8 Application</w:t>
            </w:r>
          </w:p>
        </w:tc>
      </w:tr>
      <w:tr w:rsidR="008249B7" w:rsidRPr="002E0CFF" w14:paraId="12AC2650"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562DCAE1"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bottom"/>
            <w:hideMark/>
          </w:tcPr>
          <w:p w14:paraId="35CCF3A7"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Work on Security+ Canvas Shell</w:t>
            </w:r>
          </w:p>
        </w:tc>
      </w:tr>
      <w:tr w:rsidR="008249B7" w:rsidRPr="002E0CFF" w14:paraId="25C88DF9" w14:textId="77777777" w:rsidTr="00E61743">
        <w:trPr>
          <w:trHeight w:val="288"/>
          <w:jc w:val="center"/>
        </w:trPr>
        <w:tc>
          <w:tcPr>
            <w:tcW w:w="1320" w:type="dxa"/>
            <w:vMerge/>
            <w:tcBorders>
              <w:top w:val="nil"/>
              <w:left w:val="single" w:sz="4" w:space="0" w:color="auto"/>
              <w:bottom w:val="single" w:sz="4" w:space="0" w:color="auto"/>
              <w:right w:val="single" w:sz="4" w:space="0" w:color="auto"/>
            </w:tcBorders>
            <w:vAlign w:val="center"/>
            <w:hideMark/>
          </w:tcPr>
          <w:p w14:paraId="714679F7" w14:textId="77777777" w:rsidR="008249B7" w:rsidRPr="002E0CFF" w:rsidRDefault="008249B7" w:rsidP="00114163">
            <w:pPr>
              <w:spacing w:before="240" w:line="480" w:lineRule="auto"/>
              <w:rPr>
                <w:rFonts w:ascii="Calibri" w:hAnsi="Calibri" w:cs="Calibri"/>
                <w:color w:val="000000"/>
                <w:sz w:val="22"/>
                <w:szCs w:val="22"/>
              </w:rPr>
            </w:pPr>
          </w:p>
        </w:tc>
        <w:tc>
          <w:tcPr>
            <w:tcW w:w="5695" w:type="dxa"/>
            <w:tcBorders>
              <w:top w:val="nil"/>
              <w:left w:val="nil"/>
              <w:bottom w:val="single" w:sz="4" w:space="0" w:color="auto"/>
              <w:right w:val="single" w:sz="4" w:space="0" w:color="auto"/>
            </w:tcBorders>
            <w:shd w:val="clear" w:color="auto" w:fill="auto"/>
            <w:vAlign w:val="bottom"/>
            <w:hideMark/>
          </w:tcPr>
          <w:p w14:paraId="37C1EDB2" w14:textId="77777777" w:rsidR="008249B7" w:rsidRPr="002E0CFF" w:rsidRDefault="008249B7" w:rsidP="00114163">
            <w:pPr>
              <w:spacing w:before="240" w:line="480" w:lineRule="auto"/>
              <w:rPr>
                <w:rFonts w:ascii="Calibri" w:hAnsi="Calibri" w:cs="Calibri"/>
                <w:color w:val="000000"/>
                <w:sz w:val="22"/>
                <w:szCs w:val="22"/>
              </w:rPr>
            </w:pPr>
            <w:r w:rsidRPr="002E0CFF">
              <w:rPr>
                <w:rFonts w:ascii="Calibri" w:hAnsi="Calibri" w:cs="Calibri"/>
                <w:color w:val="000000"/>
                <w:sz w:val="22"/>
                <w:szCs w:val="22"/>
              </w:rPr>
              <w:t>Work on Cybersecurity+ Canvas Shell</w:t>
            </w:r>
          </w:p>
        </w:tc>
      </w:tr>
    </w:tbl>
    <w:p w14:paraId="19FB47CD" w14:textId="77777777" w:rsidR="00720A97" w:rsidRPr="00AB4C5E" w:rsidRDefault="00720A97" w:rsidP="00114163">
      <w:pPr>
        <w:pStyle w:val="Default"/>
        <w:spacing w:before="240" w:line="480" w:lineRule="auto"/>
        <w:rPr>
          <w:rFonts w:ascii="Times New Roman" w:hAnsi="Times New Roman" w:cs="Times New Roman"/>
          <w:b/>
        </w:rPr>
      </w:pPr>
      <w:r w:rsidRPr="00AB4C5E">
        <w:rPr>
          <w:rFonts w:ascii="Times New Roman" w:hAnsi="Times New Roman" w:cs="Times New Roman"/>
          <w:b/>
        </w:rPr>
        <w:t xml:space="preserve">Restate your sabbatical leave objectives as stated in your original application and elaborate on </w:t>
      </w:r>
      <w:proofErr w:type="gramStart"/>
      <w:r w:rsidR="00AB4C5E" w:rsidRPr="00AB4C5E">
        <w:rPr>
          <w:rFonts w:ascii="Times New Roman" w:hAnsi="Times New Roman" w:cs="Times New Roman"/>
          <w:b/>
        </w:rPr>
        <w:t>whether</w:t>
      </w:r>
      <w:r w:rsidRPr="00AB4C5E">
        <w:rPr>
          <w:rFonts w:ascii="Times New Roman" w:hAnsi="Times New Roman" w:cs="Times New Roman"/>
          <w:b/>
        </w:rPr>
        <w:t xml:space="preserve"> </w:t>
      </w:r>
      <w:r w:rsidR="00E61743">
        <w:rPr>
          <w:rFonts w:ascii="Times New Roman" w:hAnsi="Times New Roman" w:cs="Times New Roman"/>
          <w:b/>
        </w:rPr>
        <w:t>or not</w:t>
      </w:r>
      <w:proofErr w:type="gramEnd"/>
      <w:r w:rsidR="00E61743">
        <w:rPr>
          <w:rFonts w:ascii="Times New Roman" w:hAnsi="Times New Roman" w:cs="Times New Roman"/>
          <w:b/>
        </w:rPr>
        <w:t xml:space="preserve"> </w:t>
      </w:r>
      <w:r w:rsidRPr="00AB4C5E">
        <w:rPr>
          <w:rFonts w:ascii="Times New Roman" w:hAnsi="Times New Roman" w:cs="Times New Roman"/>
          <w:b/>
        </w:rPr>
        <w:t xml:space="preserve">you met each objective you intended to accomplish. </w:t>
      </w:r>
      <w:r w:rsidR="008249B7">
        <w:rPr>
          <w:rFonts w:ascii="Times New Roman" w:hAnsi="Times New Roman" w:cs="Times New Roman"/>
          <w:b/>
        </w:rPr>
        <w:t xml:space="preserve">(*Original </w:t>
      </w:r>
      <w:r w:rsidR="00BB6CF8">
        <w:rPr>
          <w:rFonts w:ascii="Times New Roman" w:hAnsi="Times New Roman" w:cs="Times New Roman"/>
          <w:b/>
        </w:rPr>
        <w:t>application t</w:t>
      </w:r>
      <w:r w:rsidR="008249B7">
        <w:rPr>
          <w:rFonts w:ascii="Times New Roman" w:hAnsi="Times New Roman" w:cs="Times New Roman"/>
          <w:b/>
        </w:rPr>
        <w:t>ext)</w:t>
      </w:r>
    </w:p>
    <w:p w14:paraId="57FE3BBE" w14:textId="77777777" w:rsidR="002E0CFF" w:rsidRPr="000B5719" w:rsidRDefault="008249B7" w:rsidP="00114163">
      <w:pPr>
        <w:pStyle w:val="Default"/>
        <w:numPr>
          <w:ilvl w:val="0"/>
          <w:numId w:val="16"/>
        </w:numPr>
        <w:spacing w:before="240" w:line="480" w:lineRule="auto"/>
        <w:rPr>
          <w:rFonts w:ascii="Times New Roman" w:hAnsi="Times New Roman" w:cs="Times New Roman"/>
          <w:b/>
          <w:color w:val="auto"/>
        </w:rPr>
      </w:pPr>
      <w:r>
        <w:rPr>
          <w:rFonts w:ascii="Times New Roman" w:hAnsi="Times New Roman" w:cs="Times New Roman"/>
          <w:b/>
          <w:color w:val="auto"/>
        </w:rPr>
        <w:t>*</w:t>
      </w:r>
      <w:r w:rsidR="00304726" w:rsidRPr="000B5719">
        <w:rPr>
          <w:rFonts w:ascii="Times New Roman" w:hAnsi="Times New Roman" w:cs="Times New Roman"/>
          <w:b/>
          <w:color w:val="auto"/>
        </w:rPr>
        <w:t>Audit existing curriculum and find best practices from other institutions</w:t>
      </w:r>
    </w:p>
    <w:p w14:paraId="4F46D1AC" w14:textId="77777777" w:rsidR="00F92942" w:rsidRDefault="00304726" w:rsidP="002E0CFF">
      <w:pPr>
        <w:pStyle w:val="Default"/>
        <w:numPr>
          <w:ilvl w:val="1"/>
          <w:numId w:val="16"/>
        </w:numPr>
        <w:spacing w:line="480" w:lineRule="auto"/>
        <w:rPr>
          <w:rFonts w:ascii="Times New Roman" w:hAnsi="Times New Roman" w:cs="Times New Roman"/>
          <w:color w:val="auto"/>
        </w:rPr>
      </w:pPr>
      <w:r>
        <w:rPr>
          <w:rFonts w:ascii="Times New Roman" w:hAnsi="Times New Roman" w:cs="Times New Roman"/>
          <w:color w:val="auto"/>
        </w:rPr>
        <w:t xml:space="preserve">I found a vast amount of material that could be used for either or both classes. </w:t>
      </w:r>
    </w:p>
    <w:p w14:paraId="6AE691AB" w14:textId="77777777" w:rsidR="00304726" w:rsidRPr="00304726" w:rsidRDefault="00304726" w:rsidP="002E0CFF">
      <w:pPr>
        <w:pStyle w:val="Default"/>
        <w:numPr>
          <w:ilvl w:val="1"/>
          <w:numId w:val="16"/>
        </w:numPr>
        <w:spacing w:line="480" w:lineRule="auto"/>
        <w:rPr>
          <w:rFonts w:ascii="Times New Roman" w:hAnsi="Times New Roman" w:cs="Times New Roman"/>
          <w:color w:val="auto"/>
        </w:rPr>
      </w:pPr>
      <w:r>
        <w:rPr>
          <w:rFonts w:ascii="Times New Roman" w:hAnsi="Times New Roman" w:cs="Times New Roman"/>
          <w:color w:val="auto"/>
        </w:rPr>
        <w:t xml:space="preserve">I was able to network with my peers to </w:t>
      </w:r>
      <w:r w:rsidR="00E61743">
        <w:rPr>
          <w:rFonts w:ascii="Times New Roman" w:hAnsi="Times New Roman" w:cs="Times New Roman"/>
          <w:color w:val="auto"/>
        </w:rPr>
        <w:t>observe</w:t>
      </w:r>
      <w:r>
        <w:rPr>
          <w:rFonts w:ascii="Times New Roman" w:hAnsi="Times New Roman" w:cs="Times New Roman"/>
          <w:color w:val="auto"/>
        </w:rPr>
        <w:t xml:space="preserve"> how they taught </w:t>
      </w:r>
      <w:r w:rsidR="00E61743">
        <w:rPr>
          <w:rFonts w:ascii="Times New Roman" w:hAnsi="Times New Roman" w:cs="Times New Roman"/>
          <w:color w:val="auto"/>
        </w:rPr>
        <w:t xml:space="preserve">and presented </w:t>
      </w:r>
      <w:r>
        <w:rPr>
          <w:rFonts w:ascii="Times New Roman" w:hAnsi="Times New Roman" w:cs="Times New Roman"/>
          <w:color w:val="auto"/>
        </w:rPr>
        <w:t xml:space="preserve">the </w:t>
      </w:r>
      <w:r w:rsidR="00F92942">
        <w:rPr>
          <w:rFonts w:ascii="Times New Roman" w:hAnsi="Times New Roman" w:cs="Times New Roman"/>
          <w:color w:val="auto"/>
        </w:rPr>
        <w:t xml:space="preserve">material to their </w:t>
      </w:r>
      <w:r>
        <w:rPr>
          <w:rFonts w:ascii="Times New Roman" w:hAnsi="Times New Roman" w:cs="Times New Roman"/>
          <w:color w:val="auto"/>
        </w:rPr>
        <w:t xml:space="preserve">classes. </w:t>
      </w:r>
    </w:p>
    <w:p w14:paraId="2A6F3353" w14:textId="77777777" w:rsidR="00304726" w:rsidRPr="000B5719" w:rsidRDefault="008249B7" w:rsidP="00304726">
      <w:pPr>
        <w:pStyle w:val="Default"/>
        <w:numPr>
          <w:ilvl w:val="0"/>
          <w:numId w:val="16"/>
        </w:numPr>
        <w:spacing w:line="480" w:lineRule="auto"/>
        <w:rPr>
          <w:rFonts w:ascii="Times New Roman" w:hAnsi="Times New Roman" w:cs="Times New Roman"/>
          <w:b/>
          <w:color w:val="auto"/>
        </w:rPr>
      </w:pPr>
      <w:r>
        <w:rPr>
          <w:rFonts w:ascii="Times New Roman" w:hAnsi="Times New Roman" w:cs="Times New Roman"/>
          <w:b/>
          <w:color w:val="auto"/>
        </w:rPr>
        <w:t>*</w:t>
      </w:r>
      <w:r w:rsidR="00304726" w:rsidRPr="000B5719">
        <w:rPr>
          <w:rFonts w:ascii="Times New Roman" w:hAnsi="Times New Roman" w:cs="Times New Roman"/>
          <w:b/>
          <w:color w:val="auto"/>
        </w:rPr>
        <w:t>Attain Cloud+, Security+, and/or Cybersecurity+ certification(s</w:t>
      </w:r>
      <w:r w:rsidR="00815941" w:rsidRPr="000B5719">
        <w:rPr>
          <w:rFonts w:ascii="Times New Roman" w:hAnsi="Times New Roman" w:cs="Times New Roman"/>
          <w:b/>
          <w:color w:val="auto"/>
        </w:rPr>
        <w:t>)</w:t>
      </w:r>
    </w:p>
    <w:p w14:paraId="0710C7B4" w14:textId="77777777" w:rsidR="00304726" w:rsidRPr="00304726" w:rsidRDefault="00815941" w:rsidP="00304726">
      <w:pPr>
        <w:pStyle w:val="Default"/>
        <w:numPr>
          <w:ilvl w:val="1"/>
          <w:numId w:val="16"/>
        </w:numPr>
        <w:spacing w:line="480" w:lineRule="auto"/>
        <w:rPr>
          <w:rFonts w:ascii="Times New Roman" w:hAnsi="Times New Roman" w:cs="Times New Roman"/>
          <w:color w:val="auto"/>
        </w:rPr>
      </w:pPr>
      <w:r>
        <w:rPr>
          <w:rFonts w:ascii="Times New Roman" w:hAnsi="Times New Roman" w:cs="Times New Roman"/>
          <w:color w:val="auto"/>
        </w:rPr>
        <w:t>I am scheduled to take the Security+ at the end of September 2019</w:t>
      </w:r>
      <w:r w:rsidR="00DC33E6">
        <w:rPr>
          <w:rFonts w:ascii="Times New Roman" w:hAnsi="Times New Roman" w:cs="Times New Roman"/>
          <w:color w:val="auto"/>
        </w:rPr>
        <w:t xml:space="preserve">. More </w:t>
      </w:r>
      <w:r w:rsidR="004D198F">
        <w:rPr>
          <w:rFonts w:ascii="Times New Roman" w:hAnsi="Times New Roman" w:cs="Times New Roman"/>
          <w:color w:val="auto"/>
        </w:rPr>
        <w:t xml:space="preserve">certs </w:t>
      </w:r>
      <w:r w:rsidR="00DC33E6">
        <w:rPr>
          <w:rFonts w:ascii="Times New Roman" w:hAnsi="Times New Roman" w:cs="Times New Roman"/>
          <w:color w:val="auto"/>
        </w:rPr>
        <w:t xml:space="preserve">to follow. </w:t>
      </w:r>
    </w:p>
    <w:p w14:paraId="29CA01FC" w14:textId="77777777" w:rsidR="00304726" w:rsidRPr="000B5719" w:rsidRDefault="008249B7" w:rsidP="00304726">
      <w:pPr>
        <w:pStyle w:val="Default"/>
        <w:numPr>
          <w:ilvl w:val="0"/>
          <w:numId w:val="16"/>
        </w:numPr>
        <w:spacing w:line="480" w:lineRule="auto"/>
        <w:rPr>
          <w:rFonts w:ascii="Times New Roman" w:hAnsi="Times New Roman" w:cs="Times New Roman"/>
          <w:b/>
          <w:color w:val="auto"/>
        </w:rPr>
      </w:pPr>
      <w:r>
        <w:rPr>
          <w:rFonts w:ascii="Times New Roman" w:hAnsi="Times New Roman" w:cs="Times New Roman"/>
          <w:b/>
          <w:color w:val="auto"/>
        </w:rPr>
        <w:lastRenderedPageBreak/>
        <w:t>*</w:t>
      </w:r>
      <w:r w:rsidR="00304726" w:rsidRPr="000B5719">
        <w:rPr>
          <w:rFonts w:ascii="Times New Roman" w:hAnsi="Times New Roman" w:cs="Times New Roman"/>
          <w:b/>
          <w:color w:val="auto"/>
        </w:rPr>
        <w:t>Attend security conference(s) for material, methods of delivery and networking with like minded instructors (Will try to find conference that is within the time restrictions)</w:t>
      </w:r>
    </w:p>
    <w:p w14:paraId="45BADFDC" w14:textId="77777777" w:rsidR="00815941" w:rsidRPr="00304726" w:rsidRDefault="00815941" w:rsidP="00114163">
      <w:pPr>
        <w:pStyle w:val="Default"/>
        <w:numPr>
          <w:ilvl w:val="1"/>
          <w:numId w:val="16"/>
        </w:numPr>
        <w:spacing w:before="240" w:line="480" w:lineRule="auto"/>
        <w:rPr>
          <w:rFonts w:ascii="Times New Roman" w:hAnsi="Times New Roman" w:cs="Times New Roman"/>
          <w:color w:val="auto"/>
        </w:rPr>
      </w:pPr>
      <w:r>
        <w:rPr>
          <w:rFonts w:ascii="Times New Roman" w:hAnsi="Times New Roman" w:cs="Times New Roman"/>
          <w:color w:val="auto"/>
        </w:rPr>
        <w:t>Attended CompTIA Partnership Summit from June 6 thru June 8</w:t>
      </w:r>
      <w:r w:rsidR="00DC33E6">
        <w:rPr>
          <w:rFonts w:ascii="Times New Roman" w:hAnsi="Times New Roman" w:cs="Times New Roman"/>
          <w:color w:val="auto"/>
        </w:rPr>
        <w:t>, 2019</w:t>
      </w:r>
      <w:r>
        <w:rPr>
          <w:rFonts w:ascii="Times New Roman" w:hAnsi="Times New Roman" w:cs="Times New Roman"/>
          <w:color w:val="auto"/>
        </w:rPr>
        <w:t xml:space="preserve">. </w:t>
      </w:r>
    </w:p>
    <w:p w14:paraId="2D2AE76B" w14:textId="77777777" w:rsidR="00304726" w:rsidRPr="000B5719" w:rsidRDefault="008249B7" w:rsidP="00114163">
      <w:pPr>
        <w:pStyle w:val="Default"/>
        <w:numPr>
          <w:ilvl w:val="0"/>
          <w:numId w:val="16"/>
        </w:numPr>
        <w:spacing w:before="240" w:line="480" w:lineRule="auto"/>
        <w:rPr>
          <w:rFonts w:ascii="Times New Roman" w:hAnsi="Times New Roman" w:cs="Times New Roman"/>
          <w:b/>
          <w:color w:val="auto"/>
        </w:rPr>
      </w:pPr>
      <w:r>
        <w:rPr>
          <w:rFonts w:ascii="Times New Roman" w:hAnsi="Times New Roman" w:cs="Times New Roman"/>
          <w:b/>
          <w:color w:val="auto"/>
        </w:rPr>
        <w:t>*</w:t>
      </w:r>
      <w:r w:rsidR="00304726" w:rsidRPr="000B5719">
        <w:rPr>
          <w:rFonts w:ascii="Times New Roman" w:hAnsi="Times New Roman" w:cs="Times New Roman"/>
          <w:b/>
          <w:color w:val="auto"/>
        </w:rPr>
        <w:t xml:space="preserve">Build operational Canvas shells for Security+ and Cybersecurity+ </w:t>
      </w:r>
    </w:p>
    <w:p w14:paraId="61FCCE4F" w14:textId="77777777" w:rsidR="00304726" w:rsidRPr="00815941" w:rsidRDefault="00815941" w:rsidP="00114163">
      <w:pPr>
        <w:pStyle w:val="Default"/>
        <w:numPr>
          <w:ilvl w:val="1"/>
          <w:numId w:val="16"/>
        </w:numPr>
        <w:spacing w:before="240" w:line="480" w:lineRule="auto"/>
        <w:rPr>
          <w:rFonts w:ascii="Times New Roman" w:hAnsi="Times New Roman" w:cs="Times New Roman"/>
        </w:rPr>
      </w:pPr>
      <w:r w:rsidRPr="00815941">
        <w:rPr>
          <w:rFonts w:ascii="Times New Roman" w:hAnsi="Times New Roman" w:cs="Times New Roman"/>
        </w:rPr>
        <w:t xml:space="preserve">Two Canvas shells, one for CTEC 233 and one for CTEC 235 are under construction. </w:t>
      </w:r>
    </w:p>
    <w:p w14:paraId="3A838FC1" w14:textId="77777777" w:rsidR="000B5719" w:rsidRPr="00CD608C" w:rsidRDefault="00720A97" w:rsidP="00114163">
      <w:pPr>
        <w:pStyle w:val="Default"/>
        <w:spacing w:before="240" w:after="240" w:line="480" w:lineRule="auto"/>
        <w:rPr>
          <w:rFonts w:ascii="Times New Roman" w:hAnsi="Times New Roman" w:cs="Times New Roman"/>
          <w:b/>
        </w:rPr>
      </w:pPr>
      <w:r w:rsidRPr="00CD608C">
        <w:rPr>
          <w:rFonts w:ascii="Times New Roman" w:hAnsi="Times New Roman" w:cs="Times New Roman"/>
          <w:b/>
        </w:rPr>
        <w:t>Describe how your sabbatical activities benefit the students at Clark College.</w:t>
      </w:r>
    </w:p>
    <w:p w14:paraId="642EBDE5" w14:textId="77777777" w:rsidR="000B5719" w:rsidRPr="00905170" w:rsidRDefault="000B5719" w:rsidP="00114163">
      <w:pPr>
        <w:pStyle w:val="Default"/>
        <w:numPr>
          <w:ilvl w:val="0"/>
          <w:numId w:val="17"/>
        </w:numPr>
        <w:spacing w:after="240" w:line="480" w:lineRule="auto"/>
      </w:pPr>
      <w:r w:rsidRPr="000B5719">
        <w:rPr>
          <w:rFonts w:ascii="Times New Roman" w:hAnsi="Times New Roman" w:cs="Times New Roman"/>
        </w:rPr>
        <w:t xml:space="preserve">The </w:t>
      </w:r>
      <w:r w:rsidR="004D198F">
        <w:rPr>
          <w:rFonts w:ascii="Times New Roman" w:hAnsi="Times New Roman" w:cs="Times New Roman"/>
        </w:rPr>
        <w:t xml:space="preserve">new AAT degree includes </w:t>
      </w:r>
      <w:r w:rsidRPr="000B5719">
        <w:rPr>
          <w:rFonts w:ascii="Times New Roman" w:hAnsi="Times New Roman" w:cs="Times New Roman"/>
        </w:rPr>
        <w:t xml:space="preserve">stackable/hierarchical certifications </w:t>
      </w:r>
      <w:r w:rsidR="004D198F">
        <w:rPr>
          <w:rFonts w:ascii="Times New Roman" w:hAnsi="Times New Roman" w:cs="Times New Roman"/>
        </w:rPr>
        <w:t xml:space="preserve">that </w:t>
      </w:r>
      <w:r w:rsidRPr="000B5719">
        <w:rPr>
          <w:rFonts w:ascii="Times New Roman" w:hAnsi="Times New Roman" w:cs="Times New Roman"/>
        </w:rPr>
        <w:t xml:space="preserve">will work for all levels of experience from </w:t>
      </w:r>
      <w:r w:rsidR="00DC33E6">
        <w:rPr>
          <w:rFonts w:ascii="Times New Roman" w:hAnsi="Times New Roman" w:cs="Times New Roman"/>
        </w:rPr>
        <w:t>core skill</w:t>
      </w:r>
      <w:r w:rsidR="004D198F">
        <w:rPr>
          <w:rFonts w:ascii="Times New Roman" w:hAnsi="Times New Roman" w:cs="Times New Roman"/>
        </w:rPr>
        <w:t>s</w:t>
      </w:r>
      <w:r w:rsidRPr="000B5719">
        <w:rPr>
          <w:rFonts w:ascii="Times New Roman" w:hAnsi="Times New Roman" w:cs="Times New Roman"/>
        </w:rPr>
        <w:t xml:space="preserve"> up to IT professionals </w:t>
      </w:r>
      <w:r w:rsidR="00114163">
        <w:rPr>
          <w:rFonts w:ascii="Times New Roman" w:hAnsi="Times New Roman" w:cs="Times New Roman"/>
        </w:rPr>
        <w:t>(See figure 1)</w:t>
      </w:r>
    </w:p>
    <w:p w14:paraId="7037F1C6" w14:textId="77777777" w:rsidR="00905170" w:rsidRPr="00905170" w:rsidRDefault="00905170" w:rsidP="008249B7">
      <w:pPr>
        <w:pStyle w:val="ListParagraph"/>
        <w:numPr>
          <w:ilvl w:val="0"/>
          <w:numId w:val="17"/>
        </w:numPr>
        <w:spacing w:line="480" w:lineRule="auto"/>
        <w:rPr>
          <w:rFonts w:eastAsiaTheme="minorHAnsi"/>
          <w:color w:val="000000"/>
        </w:rPr>
      </w:pPr>
      <w:r>
        <w:rPr>
          <w:rFonts w:eastAsiaTheme="minorHAnsi"/>
          <w:color w:val="000000"/>
        </w:rPr>
        <w:t>Investigated how</w:t>
      </w:r>
      <w:r w:rsidRPr="00905170">
        <w:rPr>
          <w:rFonts w:eastAsiaTheme="minorHAnsi"/>
          <w:color w:val="000000"/>
        </w:rPr>
        <w:t xml:space="preserve"> to survey and connect with the content</w:t>
      </w:r>
      <w:r w:rsidR="008249B7">
        <w:rPr>
          <w:rFonts w:eastAsiaTheme="minorHAnsi"/>
          <w:color w:val="000000"/>
        </w:rPr>
        <w:t xml:space="preserve"> that is</w:t>
      </w:r>
      <w:r w:rsidRPr="00905170">
        <w:rPr>
          <w:rFonts w:eastAsiaTheme="minorHAnsi"/>
          <w:color w:val="000000"/>
        </w:rPr>
        <w:t xml:space="preserve"> important for these certifications </w:t>
      </w:r>
      <w:r>
        <w:rPr>
          <w:rFonts w:eastAsiaTheme="minorHAnsi"/>
          <w:color w:val="000000"/>
        </w:rPr>
        <w:t xml:space="preserve">to </w:t>
      </w:r>
      <w:r w:rsidRPr="00905170">
        <w:rPr>
          <w:rFonts w:eastAsiaTheme="minorHAnsi"/>
          <w:color w:val="000000"/>
        </w:rPr>
        <w:t>see how they can be delivered best to our students</w:t>
      </w:r>
      <w:r w:rsidR="004D198F">
        <w:rPr>
          <w:rFonts w:eastAsiaTheme="minorHAnsi"/>
          <w:color w:val="000000"/>
        </w:rPr>
        <w:t>.</w:t>
      </w:r>
    </w:p>
    <w:p w14:paraId="2D43353D" w14:textId="77777777" w:rsidR="004D198F" w:rsidRDefault="004D198F" w:rsidP="004D198F">
      <w:pPr>
        <w:pStyle w:val="Caption"/>
        <w:keepNext/>
        <w:jc w:val="center"/>
      </w:pPr>
      <w:r w:rsidRPr="00512E23">
        <w:rPr>
          <w:rFonts w:ascii="Arial" w:hAnsi="Arial" w:cs="Arial"/>
          <w:noProof/>
        </w:rPr>
        <w:drawing>
          <wp:anchor distT="0" distB="0" distL="114300" distR="114300" simplePos="0" relativeHeight="251658240" behindDoc="1" locked="0" layoutInCell="1" allowOverlap="1" wp14:anchorId="2248A002" wp14:editId="572F3328">
            <wp:simplePos x="0" y="0"/>
            <wp:positionH relativeFrom="column">
              <wp:posOffset>250825</wp:posOffset>
            </wp:positionH>
            <wp:positionV relativeFrom="paragraph">
              <wp:posOffset>254000</wp:posOffset>
            </wp:positionV>
            <wp:extent cx="6003925" cy="2773680"/>
            <wp:effectExtent l="0" t="0" r="0" b="7620"/>
            <wp:wrapTight wrapText="bothSides">
              <wp:wrapPolygon edited="0">
                <wp:start x="0" y="0"/>
                <wp:lineTo x="0" y="21511"/>
                <wp:lineTo x="21520" y="21511"/>
                <wp:lineTo x="21520" y="0"/>
                <wp:lineTo x="0" y="0"/>
              </wp:wrapPolygon>
            </wp:wrapTight>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l="4599" t="24812" r="4813" b="15334"/>
                    <a:stretch/>
                  </pic:blipFill>
                  <pic:spPr bwMode="auto">
                    <a:xfrm>
                      <a:off x="0" y="0"/>
                      <a:ext cx="6003925" cy="2773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Figure </w:t>
      </w:r>
      <w:r w:rsidR="00E90A3F">
        <w:fldChar w:fldCharType="begin"/>
      </w:r>
      <w:r w:rsidR="00E90A3F">
        <w:instrText xml:space="preserve"> SEQ Figure \* ARABIC </w:instrText>
      </w:r>
      <w:r w:rsidR="00E90A3F">
        <w:fldChar w:fldCharType="separate"/>
      </w:r>
      <w:r>
        <w:rPr>
          <w:noProof/>
        </w:rPr>
        <w:t>1</w:t>
      </w:r>
      <w:r w:rsidR="00E90A3F">
        <w:rPr>
          <w:noProof/>
        </w:rPr>
        <w:fldChar w:fldCharType="end"/>
      </w:r>
      <w:r w:rsidRPr="002B2DCB">
        <w:rPr>
          <w:noProof/>
        </w:rPr>
        <w:t>- CompTIA Stackable certifications</w:t>
      </w:r>
    </w:p>
    <w:p w14:paraId="065E25D4" w14:textId="77777777" w:rsidR="004D198F" w:rsidRDefault="004D198F" w:rsidP="004D198F">
      <w:pPr>
        <w:pStyle w:val="Default"/>
        <w:keepNext/>
        <w:spacing w:after="269" w:line="480" w:lineRule="auto"/>
        <w:ind w:left="60"/>
      </w:pPr>
    </w:p>
    <w:p w14:paraId="64DDE020" w14:textId="77777777" w:rsidR="00114163" w:rsidRDefault="00114163">
      <w:pPr>
        <w:rPr>
          <w:b/>
        </w:rPr>
      </w:pPr>
    </w:p>
    <w:p w14:paraId="2EEC089D" w14:textId="77777777" w:rsidR="00114163" w:rsidRDefault="00114163">
      <w:pPr>
        <w:rPr>
          <w:b/>
        </w:rPr>
      </w:pPr>
    </w:p>
    <w:p w14:paraId="30133279" w14:textId="77777777" w:rsidR="000B5719" w:rsidRDefault="00720A97" w:rsidP="00905170">
      <w:pPr>
        <w:pStyle w:val="Default"/>
        <w:spacing w:line="480" w:lineRule="auto"/>
        <w:rPr>
          <w:rFonts w:ascii="Times New Roman" w:hAnsi="Times New Roman" w:cs="Times New Roman"/>
          <w:b/>
        </w:rPr>
      </w:pPr>
      <w:r w:rsidRPr="00905170">
        <w:rPr>
          <w:rFonts w:ascii="Times New Roman" w:hAnsi="Times New Roman" w:cs="Times New Roman"/>
          <w:b/>
        </w:rPr>
        <w:lastRenderedPageBreak/>
        <w:t xml:space="preserve">Describe how your project will add value to the College and your instructional division or department. </w:t>
      </w:r>
    </w:p>
    <w:p w14:paraId="6B8411B7" w14:textId="77777777" w:rsidR="00114163" w:rsidRPr="00114163" w:rsidRDefault="00114163" w:rsidP="00114163">
      <w:pPr>
        <w:pStyle w:val="ListParagraph"/>
        <w:numPr>
          <w:ilvl w:val="0"/>
          <w:numId w:val="19"/>
        </w:numPr>
        <w:spacing w:line="480" w:lineRule="auto"/>
      </w:pPr>
      <w:r w:rsidRPr="00886B6B">
        <w:t xml:space="preserve">The AAT program will be in alignment with the proposed </w:t>
      </w:r>
      <w:proofErr w:type="spellStart"/>
      <w:proofErr w:type="gramStart"/>
      <w:r w:rsidRPr="00886B6B">
        <w:t>Bachelors</w:t>
      </w:r>
      <w:proofErr w:type="spellEnd"/>
      <w:proofErr w:type="gramEnd"/>
      <w:r w:rsidRPr="00886B6B">
        <w:t xml:space="preserve"> degree in Cybersecurity Computer Support</w:t>
      </w:r>
      <w:r>
        <w:t>.</w:t>
      </w:r>
      <w:r w:rsidRPr="00886B6B">
        <w:t xml:space="preserve"> AAT students will be better prepared to make a decision on whether they have the interest and aptitude to pursue the BAS in Cybersecurity when it comes </w:t>
      </w:r>
      <w:proofErr w:type="gramStart"/>
      <w:r w:rsidRPr="00886B6B">
        <w:t>on line</w:t>
      </w:r>
      <w:proofErr w:type="gramEnd"/>
    </w:p>
    <w:p w14:paraId="44A87771" w14:textId="77777777" w:rsidR="00720A97" w:rsidRDefault="00720A97" w:rsidP="00905170">
      <w:pPr>
        <w:pStyle w:val="Default"/>
        <w:spacing w:after="269" w:line="480" w:lineRule="auto"/>
        <w:rPr>
          <w:rFonts w:ascii="Times New Roman" w:hAnsi="Times New Roman" w:cs="Times New Roman"/>
          <w:b/>
        </w:rPr>
      </w:pPr>
      <w:r w:rsidRPr="00BB09D6">
        <w:rPr>
          <w:rFonts w:ascii="Times New Roman" w:hAnsi="Times New Roman" w:cs="Times New Roman"/>
          <w:b/>
        </w:rPr>
        <w:t xml:space="preserve">If applicable, explain how your sabbatical project added or enhanced any previous professional work that you might have completed or performed. </w:t>
      </w:r>
    </w:p>
    <w:p w14:paraId="0DFAFB80" w14:textId="77777777" w:rsidR="004D198F" w:rsidRPr="00114163" w:rsidRDefault="0092646C" w:rsidP="004D198F">
      <w:pPr>
        <w:pStyle w:val="Default"/>
        <w:numPr>
          <w:ilvl w:val="0"/>
          <w:numId w:val="18"/>
        </w:numPr>
        <w:spacing w:after="269" w:line="480" w:lineRule="auto"/>
        <w:rPr>
          <w:rFonts w:ascii="Times New Roman" w:hAnsi="Times New Roman" w:cs="Times New Roman"/>
        </w:rPr>
      </w:pPr>
      <w:r w:rsidRPr="00114163">
        <w:rPr>
          <w:rFonts w:ascii="Times New Roman" w:hAnsi="Times New Roman" w:cs="Times New Roman"/>
        </w:rPr>
        <w:t xml:space="preserve">I have the foundational Microsoft Technology Associate (MTA) Security Fundamentals certification. </w:t>
      </w:r>
      <w:r w:rsidR="00114163" w:rsidRPr="00114163">
        <w:rPr>
          <w:rFonts w:ascii="Times New Roman" w:hAnsi="Times New Roman" w:cs="Times New Roman"/>
        </w:rPr>
        <w:t xml:space="preserve">Studying and attaining </w:t>
      </w:r>
      <w:r w:rsidRPr="00114163">
        <w:rPr>
          <w:rFonts w:ascii="Times New Roman" w:hAnsi="Times New Roman" w:cs="Times New Roman"/>
        </w:rPr>
        <w:t xml:space="preserve">the CompTIA Security+ and Cybersecurity+ certifications will enhance the content of the AAT degree. </w:t>
      </w:r>
    </w:p>
    <w:p w14:paraId="708F21FB" w14:textId="77777777" w:rsidR="002553D0" w:rsidRPr="002553D0" w:rsidRDefault="00720A97" w:rsidP="002553D0">
      <w:pPr>
        <w:pStyle w:val="Default"/>
        <w:spacing w:line="480" w:lineRule="auto"/>
        <w:rPr>
          <w:rFonts w:ascii="Times New Roman" w:hAnsi="Times New Roman" w:cs="Times New Roman"/>
          <w:b/>
        </w:rPr>
      </w:pPr>
      <w:r w:rsidRPr="00BB09D6">
        <w:rPr>
          <w:rFonts w:ascii="Times New Roman" w:hAnsi="Times New Roman" w:cs="Times New Roman"/>
          <w:b/>
        </w:rPr>
        <w:t xml:space="preserve">List any institutions or other organizations which were affiliated with the project. </w:t>
      </w:r>
    </w:p>
    <w:p w14:paraId="3E179B23" w14:textId="77777777" w:rsidR="00BB09D6" w:rsidRPr="00BB09D6" w:rsidRDefault="00BB09D6" w:rsidP="002553D0">
      <w:pPr>
        <w:pStyle w:val="Default"/>
        <w:numPr>
          <w:ilvl w:val="0"/>
          <w:numId w:val="17"/>
        </w:numPr>
        <w:spacing w:line="480" w:lineRule="auto"/>
        <w:rPr>
          <w:rFonts w:ascii="Times New Roman" w:hAnsi="Times New Roman" w:cs="Times New Roman"/>
        </w:rPr>
      </w:pPr>
      <w:r w:rsidRPr="00BB09D6">
        <w:rPr>
          <w:rFonts w:ascii="Times New Roman" w:hAnsi="Times New Roman" w:cs="Times New Roman"/>
        </w:rPr>
        <w:t>None</w:t>
      </w:r>
    </w:p>
    <w:p w14:paraId="2AA7586C" w14:textId="77777777" w:rsidR="00555E75" w:rsidRPr="00114163" w:rsidRDefault="00720A97" w:rsidP="00CA72F7">
      <w:pPr>
        <w:pStyle w:val="Default"/>
        <w:spacing w:after="269" w:line="480" w:lineRule="auto"/>
        <w:rPr>
          <w:rFonts w:ascii="Times New Roman" w:hAnsi="Times New Roman" w:cs="Times New Roman"/>
          <w:b/>
        </w:rPr>
      </w:pPr>
      <w:r w:rsidRPr="00114163">
        <w:rPr>
          <w:rFonts w:ascii="Times New Roman" w:hAnsi="Times New Roman" w:cs="Times New Roman"/>
          <w:b/>
        </w:rPr>
        <w:t>List any other grants or stipends that you used for your project.</w:t>
      </w:r>
    </w:p>
    <w:p w14:paraId="70F7DE61" w14:textId="77777777" w:rsidR="00555E75" w:rsidRPr="00114163" w:rsidRDefault="00555E75" w:rsidP="002553D0">
      <w:pPr>
        <w:pStyle w:val="Default"/>
        <w:numPr>
          <w:ilvl w:val="0"/>
          <w:numId w:val="7"/>
        </w:numPr>
        <w:spacing w:line="480" w:lineRule="auto"/>
        <w:rPr>
          <w:rFonts w:ascii="Times New Roman" w:hAnsi="Times New Roman" w:cs="Times New Roman"/>
        </w:rPr>
      </w:pPr>
      <w:r w:rsidRPr="00114163">
        <w:rPr>
          <w:rFonts w:ascii="Times New Roman" w:hAnsi="Times New Roman" w:cs="Times New Roman"/>
        </w:rPr>
        <w:t xml:space="preserve">Money from the department budget was used to attend the CompTIA Partnership Summit </w:t>
      </w:r>
    </w:p>
    <w:p w14:paraId="701B2373" w14:textId="77777777" w:rsidR="00555E75" w:rsidRPr="00114163" w:rsidRDefault="00555E75" w:rsidP="002553D0">
      <w:pPr>
        <w:pStyle w:val="Default"/>
        <w:numPr>
          <w:ilvl w:val="0"/>
          <w:numId w:val="7"/>
        </w:numPr>
        <w:spacing w:line="480" w:lineRule="auto"/>
        <w:rPr>
          <w:rFonts w:ascii="Times New Roman" w:hAnsi="Times New Roman" w:cs="Times New Roman"/>
        </w:rPr>
      </w:pPr>
      <w:r w:rsidRPr="00114163">
        <w:rPr>
          <w:rFonts w:ascii="Times New Roman" w:hAnsi="Times New Roman" w:cs="Times New Roman"/>
        </w:rPr>
        <w:t xml:space="preserve">IFDF funds were used for the purchase of the </w:t>
      </w:r>
      <w:proofErr w:type="spellStart"/>
      <w:r w:rsidRPr="00114163">
        <w:rPr>
          <w:rFonts w:ascii="Times New Roman" w:hAnsi="Times New Roman" w:cs="Times New Roman"/>
        </w:rPr>
        <w:t>CySA</w:t>
      </w:r>
      <w:proofErr w:type="spellEnd"/>
      <w:r w:rsidRPr="00114163">
        <w:rPr>
          <w:rFonts w:ascii="Times New Roman" w:hAnsi="Times New Roman" w:cs="Times New Roman"/>
        </w:rPr>
        <w:t>+, Security+ and Cloud+ certification vouchers</w:t>
      </w:r>
    </w:p>
    <w:p w14:paraId="5C2BE87D" w14:textId="77777777" w:rsidR="00720A97" w:rsidRPr="00114163" w:rsidRDefault="00555E75" w:rsidP="002553D0">
      <w:pPr>
        <w:pStyle w:val="Default"/>
        <w:numPr>
          <w:ilvl w:val="0"/>
          <w:numId w:val="7"/>
        </w:numPr>
        <w:spacing w:line="480" w:lineRule="auto"/>
        <w:rPr>
          <w:rFonts w:ascii="Times New Roman" w:hAnsi="Times New Roman" w:cs="Times New Roman"/>
        </w:rPr>
      </w:pPr>
      <w:r w:rsidRPr="00114163">
        <w:rPr>
          <w:rFonts w:ascii="Times New Roman" w:hAnsi="Times New Roman" w:cs="Times New Roman"/>
        </w:rPr>
        <w:t>No grants were used for this project</w:t>
      </w:r>
    </w:p>
    <w:p w14:paraId="1B82EB0A" w14:textId="77777777" w:rsidR="00720A97" w:rsidRDefault="00720A97" w:rsidP="00CA72F7">
      <w:pPr>
        <w:pStyle w:val="Default"/>
        <w:spacing w:line="480" w:lineRule="auto"/>
        <w:rPr>
          <w:rFonts w:ascii="Times New Roman" w:hAnsi="Times New Roman" w:cs="Times New Roman"/>
        </w:rPr>
      </w:pPr>
      <w:r w:rsidRPr="00114163">
        <w:rPr>
          <w:rFonts w:ascii="Times New Roman" w:hAnsi="Times New Roman" w:cs="Times New Roman"/>
        </w:rPr>
        <w:t>Provide a copy of your original application with this report.</w:t>
      </w:r>
      <w:r w:rsidRPr="00720A97">
        <w:rPr>
          <w:rFonts w:ascii="Times New Roman" w:hAnsi="Times New Roman" w:cs="Times New Roman"/>
        </w:rPr>
        <w:t xml:space="preserve"> </w:t>
      </w:r>
    </w:p>
    <w:p w14:paraId="087F9A21" w14:textId="77777777" w:rsidR="00555E75" w:rsidRPr="009E49F3" w:rsidRDefault="00E90A3F" w:rsidP="00CA72F7">
      <w:pPr>
        <w:pStyle w:val="Default"/>
        <w:spacing w:line="480" w:lineRule="auto"/>
        <w:rPr>
          <w:rFonts w:ascii="Times New Roman" w:hAnsi="Times New Roman" w:cs="Times New Roman"/>
        </w:rPr>
      </w:pPr>
      <w:hyperlink r:id="rId9" w:history="1">
        <w:r w:rsidR="00555E75" w:rsidRPr="00555E75">
          <w:rPr>
            <w:rStyle w:val="Hyperlink"/>
            <w:rFonts w:ascii="Times New Roman" w:hAnsi="Times New Roman" w:cs="Times New Roman"/>
            <w:highlight w:val="yellow"/>
          </w:rPr>
          <w:t xml:space="preserve">See </w:t>
        </w:r>
        <w:r w:rsidR="0092646C">
          <w:rPr>
            <w:rStyle w:val="Hyperlink"/>
            <w:rFonts w:ascii="Times New Roman" w:hAnsi="Times New Roman" w:cs="Times New Roman"/>
            <w:highlight w:val="yellow"/>
          </w:rPr>
          <w:t>linked</w:t>
        </w:r>
        <w:r w:rsidR="00555E75" w:rsidRPr="00555E75">
          <w:rPr>
            <w:rStyle w:val="Hyperlink"/>
            <w:rFonts w:ascii="Times New Roman" w:hAnsi="Times New Roman" w:cs="Times New Roman"/>
            <w:highlight w:val="yellow"/>
          </w:rPr>
          <w:t xml:space="preserve"> document</w:t>
        </w:r>
      </w:hyperlink>
    </w:p>
    <w:sectPr w:rsidR="00555E75" w:rsidRPr="009E49F3" w:rsidSect="00AB4C5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862D3"/>
    <w:multiLevelType w:val="hybridMultilevel"/>
    <w:tmpl w:val="707840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42E11"/>
    <w:multiLevelType w:val="hybridMultilevel"/>
    <w:tmpl w:val="21B20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444647"/>
    <w:multiLevelType w:val="hybridMultilevel"/>
    <w:tmpl w:val="8A0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E0C4E"/>
    <w:multiLevelType w:val="hybridMultilevel"/>
    <w:tmpl w:val="6542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87520"/>
    <w:multiLevelType w:val="hybridMultilevel"/>
    <w:tmpl w:val="5840F0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4706B38"/>
    <w:multiLevelType w:val="hybridMultilevel"/>
    <w:tmpl w:val="F11A17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C3C58"/>
    <w:multiLevelType w:val="hybridMultilevel"/>
    <w:tmpl w:val="9D94D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239A0"/>
    <w:multiLevelType w:val="hybridMultilevel"/>
    <w:tmpl w:val="707840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5158D"/>
    <w:multiLevelType w:val="hybridMultilevel"/>
    <w:tmpl w:val="F8B87572"/>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016CA8"/>
    <w:multiLevelType w:val="hybridMultilevel"/>
    <w:tmpl w:val="6192B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46F24"/>
    <w:multiLevelType w:val="hybridMultilevel"/>
    <w:tmpl w:val="1FE034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43CB9"/>
    <w:multiLevelType w:val="hybridMultilevel"/>
    <w:tmpl w:val="3490E4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F54B4"/>
    <w:multiLevelType w:val="hybridMultilevel"/>
    <w:tmpl w:val="9CDAC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90FED"/>
    <w:multiLevelType w:val="hybridMultilevel"/>
    <w:tmpl w:val="4B485A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8913D49"/>
    <w:multiLevelType w:val="hybridMultilevel"/>
    <w:tmpl w:val="BEDC93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464548"/>
    <w:multiLevelType w:val="hybridMultilevel"/>
    <w:tmpl w:val="FFD64320"/>
    <w:lvl w:ilvl="0" w:tplc="36CCAF64">
      <w:numFmt w:val="bullet"/>
      <w:lvlText w:val=""/>
      <w:lvlJc w:val="left"/>
      <w:pPr>
        <w:ind w:left="1080" w:hanging="360"/>
      </w:pPr>
      <w:rPr>
        <w:rFonts w:ascii="Gill Sans MT" w:eastAsiaTheme="minorHAnsi" w:hAnsi="Gill Sans MT" w:cs="Gill Sans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B60E80"/>
    <w:multiLevelType w:val="hybridMultilevel"/>
    <w:tmpl w:val="F918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1366CD"/>
    <w:multiLevelType w:val="hybridMultilevel"/>
    <w:tmpl w:val="2060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57720"/>
    <w:multiLevelType w:val="hybridMultilevel"/>
    <w:tmpl w:val="A55084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
  </w:num>
  <w:num w:numId="4">
    <w:abstractNumId w:val="9"/>
  </w:num>
  <w:num w:numId="5">
    <w:abstractNumId w:val="5"/>
  </w:num>
  <w:num w:numId="6">
    <w:abstractNumId w:val="11"/>
  </w:num>
  <w:num w:numId="7">
    <w:abstractNumId w:val="13"/>
  </w:num>
  <w:num w:numId="8">
    <w:abstractNumId w:val="12"/>
  </w:num>
  <w:num w:numId="9">
    <w:abstractNumId w:val="7"/>
  </w:num>
  <w:num w:numId="10">
    <w:abstractNumId w:val="0"/>
  </w:num>
  <w:num w:numId="11">
    <w:abstractNumId w:val="18"/>
  </w:num>
  <w:num w:numId="12">
    <w:abstractNumId w:val="6"/>
  </w:num>
  <w:num w:numId="13">
    <w:abstractNumId w:val="10"/>
  </w:num>
  <w:num w:numId="14">
    <w:abstractNumId w:val="14"/>
  </w:num>
  <w:num w:numId="15">
    <w:abstractNumId w:val="8"/>
  </w:num>
  <w:num w:numId="16">
    <w:abstractNumId w:val="3"/>
  </w:num>
  <w:num w:numId="17">
    <w:abstractNumId w:val="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97"/>
    <w:rsid w:val="000424C6"/>
    <w:rsid w:val="000B5719"/>
    <w:rsid w:val="00114163"/>
    <w:rsid w:val="002553D0"/>
    <w:rsid w:val="00262994"/>
    <w:rsid w:val="002B5393"/>
    <w:rsid w:val="002C473D"/>
    <w:rsid w:val="002E0CFF"/>
    <w:rsid w:val="00304726"/>
    <w:rsid w:val="00397049"/>
    <w:rsid w:val="00434490"/>
    <w:rsid w:val="00460D27"/>
    <w:rsid w:val="004B4B09"/>
    <w:rsid w:val="004C4698"/>
    <w:rsid w:val="004D198F"/>
    <w:rsid w:val="004E32C1"/>
    <w:rsid w:val="00502930"/>
    <w:rsid w:val="00555E75"/>
    <w:rsid w:val="00562F92"/>
    <w:rsid w:val="006D1C8D"/>
    <w:rsid w:val="006F6969"/>
    <w:rsid w:val="00720A97"/>
    <w:rsid w:val="0074668C"/>
    <w:rsid w:val="0075385D"/>
    <w:rsid w:val="007D4EB5"/>
    <w:rsid w:val="00815941"/>
    <w:rsid w:val="008249B7"/>
    <w:rsid w:val="00886B6B"/>
    <w:rsid w:val="00905170"/>
    <w:rsid w:val="00910942"/>
    <w:rsid w:val="0092646C"/>
    <w:rsid w:val="009549A2"/>
    <w:rsid w:val="00954D81"/>
    <w:rsid w:val="009E49F3"/>
    <w:rsid w:val="00AB4C5E"/>
    <w:rsid w:val="00BB09D6"/>
    <w:rsid w:val="00BB6CF8"/>
    <w:rsid w:val="00C85018"/>
    <w:rsid w:val="00CA72F7"/>
    <w:rsid w:val="00CB6F11"/>
    <w:rsid w:val="00CD608C"/>
    <w:rsid w:val="00DC33E6"/>
    <w:rsid w:val="00E341FA"/>
    <w:rsid w:val="00E61743"/>
    <w:rsid w:val="00E7101A"/>
    <w:rsid w:val="00E90A3F"/>
    <w:rsid w:val="00F43AD6"/>
    <w:rsid w:val="00F92942"/>
    <w:rsid w:val="00FF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E00B"/>
  <w15:chartTrackingRefBased/>
  <w15:docId w15:val="{7677E292-699C-4CC1-A50A-0D7E68E7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72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0A97"/>
    <w:pPr>
      <w:autoSpaceDE w:val="0"/>
      <w:autoSpaceDN w:val="0"/>
      <w:adjustRightInd w:val="0"/>
    </w:pPr>
    <w:rPr>
      <w:rFonts w:ascii="Gill Sans MT" w:hAnsi="Gill Sans MT" w:cs="Gill Sans MT"/>
      <w:color w:val="000000"/>
      <w:sz w:val="24"/>
      <w:szCs w:val="24"/>
    </w:rPr>
  </w:style>
  <w:style w:type="paragraph" w:styleId="ListParagraph">
    <w:name w:val="List Paragraph"/>
    <w:basedOn w:val="Normal"/>
    <w:uiPriority w:val="34"/>
    <w:qFormat/>
    <w:rsid w:val="00CA72F7"/>
    <w:pPr>
      <w:ind w:left="720"/>
      <w:contextualSpacing/>
    </w:pPr>
  </w:style>
  <w:style w:type="character" w:styleId="Hyperlink">
    <w:name w:val="Hyperlink"/>
    <w:basedOn w:val="DefaultParagraphFont"/>
    <w:uiPriority w:val="99"/>
    <w:unhideWhenUsed/>
    <w:rsid w:val="00555E75"/>
    <w:rPr>
      <w:color w:val="0563C1" w:themeColor="hyperlink"/>
      <w:u w:val="single"/>
    </w:rPr>
  </w:style>
  <w:style w:type="character" w:styleId="UnresolvedMention">
    <w:name w:val="Unresolved Mention"/>
    <w:basedOn w:val="DefaultParagraphFont"/>
    <w:uiPriority w:val="99"/>
    <w:semiHidden/>
    <w:unhideWhenUsed/>
    <w:rsid w:val="00555E75"/>
    <w:rPr>
      <w:color w:val="605E5C"/>
      <w:shd w:val="clear" w:color="auto" w:fill="E1DFDD"/>
    </w:rPr>
  </w:style>
  <w:style w:type="character" w:styleId="FollowedHyperlink">
    <w:name w:val="FollowedHyperlink"/>
    <w:basedOn w:val="DefaultParagraphFont"/>
    <w:uiPriority w:val="99"/>
    <w:semiHidden/>
    <w:unhideWhenUsed/>
    <w:rsid w:val="00555E75"/>
    <w:rPr>
      <w:color w:val="954F72" w:themeColor="followedHyperlink"/>
      <w:u w:val="single"/>
    </w:rPr>
  </w:style>
  <w:style w:type="paragraph" w:styleId="BalloonText">
    <w:name w:val="Balloon Text"/>
    <w:basedOn w:val="Normal"/>
    <w:link w:val="BalloonTextChar"/>
    <w:uiPriority w:val="99"/>
    <w:semiHidden/>
    <w:unhideWhenUsed/>
    <w:rsid w:val="000B5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719"/>
    <w:rPr>
      <w:rFonts w:ascii="Segoe UI" w:eastAsia="Times New Roman" w:hAnsi="Segoe UI" w:cs="Segoe UI"/>
      <w:sz w:val="18"/>
      <w:szCs w:val="18"/>
    </w:rPr>
  </w:style>
  <w:style w:type="paragraph" w:styleId="Caption">
    <w:name w:val="caption"/>
    <w:basedOn w:val="Normal"/>
    <w:next w:val="Normal"/>
    <w:uiPriority w:val="35"/>
    <w:unhideWhenUsed/>
    <w:qFormat/>
    <w:rsid w:val="000B571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251325">
      <w:bodyDiv w:val="1"/>
      <w:marLeft w:val="0"/>
      <w:marRight w:val="0"/>
      <w:marTop w:val="0"/>
      <w:marBottom w:val="0"/>
      <w:divBdr>
        <w:top w:val="none" w:sz="0" w:space="0" w:color="auto"/>
        <w:left w:val="none" w:sz="0" w:space="0" w:color="auto"/>
        <w:bottom w:val="none" w:sz="0" w:space="0" w:color="auto"/>
        <w:right w:val="none" w:sz="0" w:space="0" w:color="auto"/>
      </w:divBdr>
    </w:div>
    <w:div w:id="791628323">
      <w:bodyDiv w:val="1"/>
      <w:marLeft w:val="0"/>
      <w:marRight w:val="0"/>
      <w:marTop w:val="0"/>
      <w:marBottom w:val="0"/>
      <w:divBdr>
        <w:top w:val="none" w:sz="0" w:space="0" w:color="auto"/>
        <w:left w:val="none" w:sz="0" w:space="0" w:color="auto"/>
        <w:bottom w:val="none" w:sz="0" w:space="0" w:color="auto"/>
        <w:right w:val="none" w:sz="0" w:space="0" w:color="auto"/>
      </w:divBdr>
    </w:div>
    <w:div w:id="1410153487">
      <w:bodyDiv w:val="1"/>
      <w:marLeft w:val="0"/>
      <w:marRight w:val="0"/>
      <w:marTop w:val="0"/>
      <w:marBottom w:val="0"/>
      <w:divBdr>
        <w:top w:val="none" w:sz="0" w:space="0" w:color="auto"/>
        <w:left w:val="none" w:sz="0" w:space="0" w:color="auto"/>
        <w:bottom w:val="none" w:sz="0" w:space="0" w:color="auto"/>
        <w:right w:val="none" w:sz="0" w:space="0" w:color="auto"/>
      </w:divBdr>
    </w:div>
    <w:div w:id="18204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OtD7ADBv4vqDmU94mwj_Fzy1T9vEfnko/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1EEBE8419AC44A68E7629CCE0E25F" ma:contentTypeVersion="7" ma:contentTypeDescription="Create a new document." ma:contentTypeScope="" ma:versionID="cd4aed38b88d4449ec0c664cdda5737f">
  <xsd:schema xmlns:xsd="http://www.w3.org/2001/XMLSchema" xmlns:xs="http://www.w3.org/2001/XMLSchema" xmlns:p="http://schemas.microsoft.com/office/2006/metadata/properties" xmlns:ns3="7af4eaae-bb08-4a63-9525-489058775cfc" xmlns:ns4="223582ac-d6c0-43df-9f67-83de035eb031" targetNamespace="http://schemas.microsoft.com/office/2006/metadata/properties" ma:root="true" ma:fieldsID="7ee4da54a6319ae358c9850f2a5742c1" ns3:_="" ns4:_="">
    <xsd:import namespace="7af4eaae-bb08-4a63-9525-489058775cfc"/>
    <xsd:import namespace="223582ac-d6c0-43df-9f67-83de035eb0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4eaae-bb08-4a63-9525-489058775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3582ac-d6c0-43df-9f67-83de035eb0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5A4DD-9986-4BCE-AAFF-197000E1E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4eaae-bb08-4a63-9525-489058775cfc"/>
    <ds:schemaRef ds:uri="223582ac-d6c0-43df-9f67-83de035eb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A2C2B-A75B-4C68-8F4F-9E7DC3B9FE90}">
  <ds:schemaRefs>
    <ds:schemaRef ds:uri="http://schemas.microsoft.com/sharepoint/v3/contenttype/forms"/>
  </ds:schemaRefs>
</ds:datastoreItem>
</file>

<file path=customXml/itemProps3.xml><?xml version="1.0" encoding="utf-8"?>
<ds:datastoreItem xmlns:ds="http://schemas.openxmlformats.org/officeDocument/2006/customXml" ds:itemID="{FDF7C7BE-6C51-4EA0-AA9F-0E29C87BC1D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223582ac-d6c0-43df-9f67-83de035eb031"/>
    <ds:schemaRef ds:uri="7af4eaae-bb08-4a63-9525-489058775c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Coleman</dc:creator>
  <cp:keywords/>
  <dc:description/>
  <cp:lastModifiedBy>Brown, Michael</cp:lastModifiedBy>
  <cp:revision>2</cp:revision>
  <dcterms:created xsi:type="dcterms:W3CDTF">2021-01-12T17:59:00Z</dcterms:created>
  <dcterms:modified xsi:type="dcterms:W3CDTF">2021-01-12T17:59:00Z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0x0101005B91EEBE8419AC44A68E7629CCE0E25F</vt:lpwstr>
  </property>
</Properties>
</file>