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47D8" w:rsidR="00520D49" w:rsidP="75C0D6EC" w:rsidRDefault="00520D49" w14:paraId="28417F13" w14:textId="28A47AE9">
      <w:pPr>
        <w:pStyle w:val="Heading1"/>
        <w:spacing w:before="0" w:beforeAutospacing="off"/>
        <w:rPr>
          <w:rFonts w:ascii="Calibri" w:hAnsi="Calibri" w:eastAsia="Calibri" w:cs="Calibri"/>
        </w:rPr>
      </w:pPr>
      <w:r w:rsidRPr="75C0D6EC" w:rsidR="55D3B369">
        <w:rPr>
          <w:rFonts w:ascii="Calibri" w:hAnsi="Calibri" w:eastAsia="Calibri" w:cs="Calibri"/>
        </w:rPr>
        <w:t>202</w:t>
      </w:r>
      <w:r w:rsidRPr="75C0D6EC" w:rsidR="1270F5FA">
        <w:rPr>
          <w:rFonts w:ascii="Calibri" w:hAnsi="Calibri" w:eastAsia="Calibri" w:cs="Calibri"/>
        </w:rPr>
        <w:t>5</w:t>
      </w:r>
      <w:r w:rsidRPr="75C0D6EC" w:rsidR="55D3B369">
        <w:rPr>
          <w:rFonts w:ascii="Calibri" w:hAnsi="Calibri" w:eastAsia="Calibri" w:cs="Calibri"/>
        </w:rPr>
        <w:t>-202</w:t>
      </w:r>
      <w:r w:rsidRPr="75C0D6EC" w:rsidR="0A78D254">
        <w:rPr>
          <w:rFonts w:ascii="Calibri" w:hAnsi="Calibri" w:eastAsia="Calibri" w:cs="Calibri"/>
        </w:rPr>
        <w:t>6</w:t>
      </w:r>
      <w:r w:rsidRPr="75C0D6EC" w:rsidR="55D3B369">
        <w:rPr>
          <w:rFonts w:ascii="Calibri" w:hAnsi="Calibri" w:eastAsia="Calibri" w:cs="Calibri"/>
        </w:rPr>
        <w:t xml:space="preserve"> Gen Ed </w:t>
      </w:r>
      <w:r w:rsidRPr="75C0D6EC" w:rsidR="48141727">
        <w:rPr>
          <w:rFonts w:ascii="Calibri" w:hAnsi="Calibri" w:eastAsia="Calibri" w:cs="Calibri"/>
        </w:rPr>
        <w:t xml:space="preserve">Abbreviated </w:t>
      </w:r>
      <w:r w:rsidRPr="75C0D6EC" w:rsidR="55D3B369">
        <w:rPr>
          <w:rFonts w:ascii="Calibri" w:hAnsi="Calibri" w:eastAsia="Calibri" w:cs="Calibri"/>
        </w:rPr>
        <w:t xml:space="preserve">Assessment </w:t>
      </w:r>
      <w:r w:rsidRPr="75C0D6EC" w:rsidR="545C8F81">
        <w:rPr>
          <w:rFonts w:ascii="Calibri" w:hAnsi="Calibri" w:eastAsia="Calibri" w:cs="Calibri"/>
        </w:rPr>
        <w:t xml:space="preserve">Planning and </w:t>
      </w:r>
      <w:r w:rsidRPr="75C0D6EC" w:rsidR="55D3B369">
        <w:rPr>
          <w:rFonts w:ascii="Calibri" w:hAnsi="Calibri" w:eastAsia="Calibri" w:cs="Calibri"/>
        </w:rPr>
        <w:t>Report</w:t>
      </w:r>
      <w:r w:rsidRPr="75C0D6EC" w:rsidR="1B2A5625">
        <w:rPr>
          <w:rFonts w:ascii="Calibri" w:hAnsi="Calibri" w:eastAsia="Calibri" w:cs="Calibri"/>
        </w:rPr>
        <w:t>ing</w:t>
      </w:r>
      <w:r w:rsidRPr="75C0D6EC" w:rsidR="55D3B369">
        <w:rPr>
          <w:rFonts w:ascii="Calibri" w:hAnsi="Calibri" w:eastAsia="Calibri" w:cs="Calibri"/>
        </w:rPr>
        <w:t> </w:t>
      </w:r>
    </w:p>
    <w:p w:rsidR="62D73B84" w:rsidP="6087701E" w:rsidRDefault="62D73B84" w14:paraId="267037CF" w14:textId="71D342F8">
      <w:pPr>
        <w:pStyle w:val="Normal"/>
        <w:rPr>
          <w:rFonts w:ascii="Calibri" w:hAnsi="Calibri" w:eastAsia="Calibri" w:cs="Calibri"/>
        </w:rPr>
      </w:pPr>
      <w:r w:rsidRPr="75C0D6EC" w:rsidR="50C8658C">
        <w:rPr>
          <w:rFonts w:ascii="Calibri" w:hAnsi="Calibri" w:eastAsia="Calibri" w:cs="Calibri"/>
        </w:rPr>
        <w:t>The goal of this template is to guide general education and transfer degree subject areas in programmatic assessment.</w:t>
      </w:r>
      <w:r w:rsidRPr="75C0D6EC" w:rsidR="1A6C45C4">
        <w:rPr>
          <w:rFonts w:ascii="Calibri" w:hAnsi="Calibri" w:eastAsia="Calibri" w:cs="Calibri"/>
        </w:rPr>
        <w:t xml:space="preserve"> </w:t>
      </w:r>
      <w:r w:rsidRPr="75C0D6EC" w:rsidR="7B8625BF">
        <w:rPr>
          <w:rFonts w:ascii="Calibri" w:hAnsi="Calibri" w:eastAsia="Calibri" w:cs="Calibri"/>
        </w:rPr>
        <w:t xml:space="preserve">You will use this form to complete the questions and </w:t>
      </w:r>
      <w:r w:rsidRPr="75C0D6EC" w:rsidR="7B8625BF">
        <w:rPr>
          <w:rFonts w:ascii="Calibri" w:hAnsi="Calibri" w:eastAsia="Calibri" w:cs="Calibri"/>
        </w:rPr>
        <w:t>save for</w:t>
      </w:r>
      <w:r w:rsidRPr="75C0D6EC" w:rsidR="7B8625BF">
        <w:rPr>
          <w:rFonts w:ascii="Calibri" w:hAnsi="Calibri" w:eastAsia="Calibri" w:cs="Calibri"/>
        </w:rPr>
        <w:t xml:space="preserve"> your own records. </w:t>
      </w:r>
      <w:r w:rsidRPr="75C0D6EC" w:rsidR="416D763A">
        <w:rPr>
          <w:rFonts w:ascii="Calibri" w:hAnsi="Calibri" w:eastAsia="Calibri" w:cs="Calibri"/>
        </w:rPr>
        <w:t>Email Sarah Jacobs (</w:t>
      </w:r>
      <w:hyperlink r:id="Rd03b69bb5f2b48d5">
        <w:r w:rsidRPr="75C0D6EC" w:rsidR="416D763A">
          <w:rPr>
            <w:rStyle w:val="Hyperlink"/>
            <w:rFonts w:ascii="Calibri" w:hAnsi="Calibri" w:eastAsia="Calibri" w:cs="Calibri"/>
          </w:rPr>
          <w:t>sjacobs@clark.edu</w:t>
        </w:r>
      </w:hyperlink>
      <w:r w:rsidRPr="75C0D6EC" w:rsidR="416D763A">
        <w:rPr>
          <w:rFonts w:ascii="Calibri" w:hAnsi="Calibri" w:eastAsia="Calibri" w:cs="Calibri"/>
        </w:rPr>
        <w:t>) if you have any questions</w:t>
      </w:r>
      <w:r w:rsidRPr="75C0D6EC" w:rsidR="38F9E046">
        <w:rPr>
          <w:rFonts w:ascii="Calibri" w:hAnsi="Calibri" w:eastAsia="Calibri" w:cs="Calibri"/>
        </w:rPr>
        <w:t xml:space="preserve"> or would like feedback on your plan</w:t>
      </w:r>
      <w:r w:rsidRPr="75C0D6EC" w:rsidR="416D763A">
        <w:rPr>
          <w:rFonts w:ascii="Calibri" w:hAnsi="Calibri" w:eastAsia="Calibri" w:cs="Calibri"/>
        </w:rPr>
        <w:t>.</w:t>
      </w:r>
    </w:p>
    <w:p w:rsidR="00520D49" w:rsidP="1128291E" w:rsidRDefault="0060242E" w14:paraId="74B2846D" w14:textId="39C82470">
      <w:pPr>
        <w:spacing w:line="240" w:lineRule="auto"/>
        <w:rPr>
          <w:rFonts w:ascii="Calibri" w:hAnsi="Calibri" w:eastAsia="Calibri" w:cs="Calibri"/>
        </w:rPr>
      </w:pPr>
      <w:r w:rsidRPr="75C0D6EC" w:rsidR="3A9769D3">
        <w:rPr>
          <w:rFonts w:ascii="Calibri" w:hAnsi="Calibri" w:eastAsia="Calibri" w:cs="Calibri"/>
          <w:i w:val="1"/>
          <w:iCs w:val="1"/>
        </w:rPr>
        <w:t>GenEd</w:t>
      </w:r>
      <w:r w:rsidRPr="75C0D6EC" w:rsidR="3A9769D3">
        <w:rPr>
          <w:rFonts w:ascii="Calibri" w:hAnsi="Calibri" w:eastAsia="Calibri" w:cs="Calibri"/>
          <w:i w:val="1"/>
          <w:iCs w:val="1"/>
        </w:rPr>
        <w:t xml:space="preserve"> Discipline / Subject Area</w:t>
      </w:r>
      <w:r w:rsidRPr="75C0D6EC" w:rsidR="1535106E">
        <w:rPr>
          <w:rFonts w:ascii="Calibri" w:hAnsi="Calibri" w:eastAsia="Calibri" w:cs="Calibri"/>
          <w:i w:val="1"/>
          <w:iCs w:val="1"/>
        </w:rPr>
        <w:t xml:space="preserve"> Name</w:t>
      </w:r>
      <w:r w:rsidRPr="75C0D6EC" w:rsidR="41294BEB">
        <w:rPr>
          <w:rFonts w:ascii="Calibri" w:hAnsi="Calibri" w:eastAsia="Calibri" w:cs="Calibri"/>
        </w:rPr>
        <w:t>:</w:t>
      </w:r>
      <w:r>
        <w:br/>
      </w:r>
      <w:r w:rsidRPr="75C0D6EC" w:rsidR="1535106E">
        <w:rPr>
          <w:rFonts w:ascii="Calibri" w:hAnsi="Calibri" w:eastAsia="Calibri" w:cs="Calibri"/>
          <w:i w:val="1"/>
          <w:iCs w:val="1"/>
        </w:rPr>
        <w:t>Person filling out this report</w:t>
      </w:r>
      <w:r w:rsidRPr="75C0D6EC" w:rsidR="1535106E">
        <w:rPr>
          <w:rFonts w:ascii="Calibri" w:hAnsi="Calibri" w:eastAsia="Calibri" w:cs="Calibri"/>
        </w:rPr>
        <w:t>: </w:t>
      </w:r>
    </w:p>
    <w:tbl>
      <w:tblPr>
        <w:tblW w:w="1451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  <w:gridCol w:w="5231"/>
        <w:gridCol w:w="517"/>
        <w:gridCol w:w="508"/>
        <w:gridCol w:w="755"/>
      </w:tblGrid>
      <w:tr w:rsidR="75C0D6EC" w:rsidTr="75C0D6EC" w14:paraId="0845DAF7">
        <w:trPr>
          <w:trHeight w:val="300"/>
        </w:trPr>
        <w:tc>
          <w:tcPr>
            <w:tcW w:w="1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E8E8E8" w:themeColor="background2" w:sz="4" w:space="0"/>
              <w:right w:val="single" w:color="E8E8E8" w:themeColor="background2" w:sz="4" w:space="0"/>
            </w:tcBorders>
            <w:shd w:val="clear" w:color="auto" w:fill="595959" w:themeFill="text1" w:themeFillTint="A6"/>
            <w:tcMar/>
            <w:vAlign w:val="center"/>
          </w:tcPr>
          <w:p w:rsidR="21D82FA8" w:rsidP="75C0D6EC" w:rsidRDefault="21D82FA8" w14:paraId="491DA760" w14:textId="01ED17C7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5C0D6EC" w:rsidR="21D82FA8">
              <w:rPr>
                <w:rFonts w:ascii="Calibri" w:hAnsi="Calibri" w:eastAsia="Calibri" w:cs="Calibri"/>
                <w:b w:val="1"/>
                <w:bCs w:val="1"/>
                <w:noProof w:val="0"/>
                <w:color w:val="FFFFFF" w:themeColor="background1" w:themeTint="FF" w:themeShade="FF"/>
                <w:sz w:val="24"/>
                <w:szCs w:val="24"/>
                <w:lang w:val="en-US"/>
              </w:rPr>
              <w:t>Fall Term Planning – 1. Develop/Review Plan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E8E8E8" w:themeColor="background2" w:sz="4" w:space="0"/>
              <w:bottom w:val="single" w:color="E8E8E8" w:themeColor="background2" w:sz="4" w:space="0"/>
              <w:right w:val="single" w:color="auto" w:sz="4" w:space="0"/>
            </w:tcBorders>
            <w:shd w:val="clear" w:color="auto" w:fill="595959" w:themeFill="text1" w:themeFillTint="A6"/>
            <w:tcMar/>
            <w:vAlign w:val="center"/>
            <w:hideMark/>
          </w:tcPr>
          <w:p w:rsidR="21D82FA8" w:rsidP="75C0D6EC" w:rsidRDefault="21D82FA8" w14:paraId="1AB7804C" w14:textId="7500F8D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</w:pPr>
            <w:r w:rsidRPr="75C0D6EC" w:rsidR="21D82FA8">
              <w:rPr>
                <w:rFonts w:ascii="Calibri" w:hAnsi="Calibri" w:eastAsia="Calibri" w:cs="Calibri"/>
                <w:b w:val="1"/>
                <w:bCs w:val="1"/>
                <w:noProof w:val="0"/>
                <w:color w:val="FFFFFF" w:themeColor="background1" w:themeTint="FF" w:themeShade="FF"/>
                <w:sz w:val="16"/>
                <w:szCs w:val="16"/>
                <w:lang w:val="en-US"/>
              </w:rPr>
              <w:t>Spring Term - Reporting</w:t>
            </w:r>
            <w:r>
              <w:br/>
            </w:r>
            <w:r w:rsidRPr="75C0D6EC" w:rsidR="21D82FA8">
              <w:rPr>
                <w:rFonts w:ascii="Calibri" w:hAnsi="Calibri" w:eastAsia="Calibri" w:cs="Calibri"/>
                <w:noProof w:val="0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</w:t>
            </w:r>
            <w:r w:rsidRPr="75C0D6EC" w:rsidR="21D82FA8">
              <w:rPr>
                <w:rFonts w:ascii="Calibri" w:hAnsi="Calibri" w:eastAsia="Calibri" w:cs="Calibri"/>
                <w:b w:val="1"/>
                <w:bCs w:val="1"/>
                <w:noProof w:val="0"/>
                <w:color w:val="FFFFFF" w:themeColor="background1" w:themeTint="FF" w:themeShade="FF"/>
                <w:sz w:val="16"/>
                <w:szCs w:val="16"/>
                <w:lang w:val="en-US"/>
              </w:rPr>
              <w:t>Not Due Until June 2026</w:t>
            </w:r>
          </w:p>
        </w:tc>
      </w:tr>
      <w:tr w:rsidRPr="00D147D8" w:rsidR="0060242E" w:rsidTr="75C0D6EC" w14:paraId="4F4C9B73" w14:textId="77777777">
        <w:trPr>
          <w:trHeight w:val="300"/>
        </w:trPr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E8E8E8" w:themeColor="background2" w:sz="4" w:space="0"/>
              <w:right w:val="single" w:color="E8E8E8" w:themeColor="background2" w:sz="4" w:space="0"/>
            </w:tcBorders>
            <w:shd w:val="clear" w:color="auto" w:fill="595959" w:themeFill="text1" w:themeFillTint="A6"/>
            <w:tcMar/>
            <w:vAlign w:val="center"/>
          </w:tcPr>
          <w:p w:rsidRPr="00D147D8" w:rsidR="0060242E" w:rsidP="1128291E" w:rsidRDefault="0060242E" w14:paraId="7D69E473" w14:textId="787160C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75C0D6EC" w:rsidR="41294BEB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Assignment </w:t>
            </w:r>
            <w:r w:rsidRPr="75C0D6EC" w:rsidR="279FC827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(</w:t>
            </w:r>
            <w:r w:rsidRPr="75C0D6EC" w:rsidR="41294BEB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choose 1)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E8E8E8" w:themeColor="background2" w:sz="4" w:space="0"/>
              <w:bottom w:val="single" w:color="E8E8E8" w:themeColor="background2" w:sz="4" w:space="0"/>
              <w:right w:val="single" w:color="E8E8E8" w:themeColor="background2" w:sz="4" w:space="0"/>
            </w:tcBorders>
            <w:shd w:val="clear" w:color="auto" w:fill="595959" w:themeFill="text1" w:themeFillTint="A6"/>
            <w:tcMar/>
            <w:vAlign w:val="center"/>
            <w:hideMark/>
          </w:tcPr>
          <w:p w:rsidRPr="00D147D8" w:rsidR="0060242E" w:rsidP="1128291E" w:rsidRDefault="0060242E" w14:paraId="2877A19E" w14:textId="1CCDFA7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6087701E" w:rsidR="0060242E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General Education Competency and Learning Outcome</w:t>
            </w:r>
          </w:p>
          <w:p w:rsidRPr="00D147D8" w:rsidR="0060242E" w:rsidP="1128291E" w:rsidRDefault="0060242E" w14:paraId="7F8F4A05" w14:textId="2FECBF6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FFFFFF" w:themeColor="background1"/>
                <w:sz w:val="24"/>
                <w:szCs w:val="24"/>
              </w:rPr>
            </w:pPr>
            <w:r w:rsidRPr="6087701E" w:rsidR="0060242E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(choose 1)</w:t>
            </w:r>
          </w:p>
        </w:tc>
        <w:tc>
          <w:tcPr>
            <w:tcW w:w="5231" w:type="dxa"/>
            <w:tcBorders>
              <w:top w:val="single" w:color="auto" w:sz="4"/>
              <w:left w:val="single" w:color="E8E8E8" w:themeColor="background2" w:sz="4"/>
              <w:bottom w:val="single" w:color="E8E8E8" w:themeColor="background2" w:sz="4"/>
              <w:right w:val="single" w:color="E8E8E8" w:themeColor="background2" w:sz="4"/>
            </w:tcBorders>
            <w:shd w:val="clear" w:color="auto" w:fill="595959" w:themeFill="text1" w:themeFillTint="A6"/>
            <w:tcMar/>
            <w:vAlign w:val="center"/>
          </w:tcPr>
          <w:p w:rsidR="31B5BBEC" w:rsidP="75C0D6EC" w:rsidRDefault="31B5BBEC" w14:paraId="1591FF86" w14:textId="519D47F7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75C0D6EC" w:rsidR="31B5BBEC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Target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E8E8E8" w:themeColor="background2" w:sz="4" w:space="0"/>
              <w:bottom w:val="single" w:color="E8E8E8" w:themeColor="background2" w:sz="4" w:space="0"/>
              <w:right w:val="single" w:color="E8E8E8" w:themeColor="background2" w:sz="4" w:space="0"/>
            </w:tcBorders>
            <w:shd w:val="clear" w:color="auto" w:fill="595959" w:themeFill="text1" w:themeFillTint="A6"/>
            <w:tcMar/>
            <w:vAlign w:val="center"/>
            <w:hideMark/>
          </w:tcPr>
          <w:p w:rsidRPr="00D147D8" w:rsidR="0060242E" w:rsidP="75C0D6EC" w:rsidRDefault="0060242E" w14:paraId="229DD552" w14:textId="06657426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FFFFFF" w:themeColor="background1"/>
                <w:sz w:val="16"/>
                <w:szCs w:val="16"/>
              </w:rPr>
            </w:pPr>
            <w:r w:rsidRPr="75C0D6EC" w:rsidR="41294BEB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Results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E8E8E8" w:themeColor="background2" w:sz="4" w:space="0"/>
              <w:bottom w:val="single" w:color="E8E8E8" w:themeColor="background2" w:sz="4" w:space="0"/>
              <w:right w:val="single" w:color="E8E8E8" w:themeColor="background2" w:sz="4" w:space="0"/>
            </w:tcBorders>
            <w:shd w:val="clear" w:color="auto" w:fill="595959" w:themeFill="text1" w:themeFillTint="A6"/>
            <w:tcMar/>
            <w:vAlign w:val="center"/>
            <w:hideMark/>
          </w:tcPr>
          <w:p w:rsidRPr="00D147D8" w:rsidR="0060242E" w:rsidP="75C0D6EC" w:rsidRDefault="0060242E" w14:paraId="1C0D78DE" w14:textId="5B1423A0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FFFFFF" w:themeColor="background1"/>
                <w:sz w:val="16"/>
                <w:szCs w:val="16"/>
              </w:rPr>
            </w:pPr>
            <w:r w:rsidRPr="75C0D6EC" w:rsidR="41294BEB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Use of Data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E8E8E8" w:themeColor="background2" w:sz="4" w:space="0"/>
              <w:bottom w:val="single" w:color="E8E8E8" w:themeColor="background2" w:sz="4" w:space="0"/>
              <w:right w:val="single" w:color="auto" w:sz="4" w:space="0"/>
            </w:tcBorders>
            <w:shd w:val="clear" w:color="auto" w:fill="595959" w:themeFill="text1" w:themeFillTint="A6"/>
            <w:tcMar/>
            <w:vAlign w:val="center"/>
            <w:hideMark/>
          </w:tcPr>
          <w:p w:rsidRPr="00D147D8" w:rsidR="0060242E" w:rsidP="75C0D6EC" w:rsidRDefault="0060242E" w14:paraId="4BE29A77" w14:textId="22F29FBA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FFFFFF" w:themeColor="background1"/>
                <w:sz w:val="16"/>
                <w:szCs w:val="16"/>
              </w:rPr>
            </w:pPr>
            <w:r w:rsidRPr="75C0D6EC" w:rsidR="41294BEB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Timeline and Follow-up</w:t>
            </w:r>
          </w:p>
        </w:tc>
      </w:tr>
      <w:tr w:rsidRPr="00D147D8" w:rsidR="008A5662" w:rsidTr="75C0D6EC" w14:paraId="4EC56B73" w14:textId="77777777">
        <w:trPr>
          <w:trHeight w:val="300"/>
        </w:trPr>
        <w:tc>
          <w:tcPr>
            <w:tcW w:w="14511" w:type="dxa"/>
            <w:gridSpan w:val="6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FFFFFF" w:themeFill="background1"/>
            <w:tcMar/>
            <w:vAlign w:val="center"/>
          </w:tcPr>
          <w:p w14:paraId="12FB3454"/>
        </w:tc>
      </w:tr>
      <w:tr w:rsidRPr="00D147D8" w:rsidR="43FBAA71" w:rsidTr="75C0D6EC" w14:paraId="4755A0D5" w14:textId="77777777">
        <w:trPr>
          <w:trHeight w:val="300"/>
        </w:trPr>
        <w:tc>
          <w:tcPr>
            <w:tcW w:w="3750" w:type="dxa"/>
            <w:tcBorders>
              <w:top w:val="single" w:color="auto" w:sz="4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D147D8" w:rsidR="43FBAA71" w:rsidP="75C0D6EC" w:rsidRDefault="7569727E" w14:paraId="4CC971A4" w14:textId="4049C3EC">
            <w:pPr>
              <w:spacing w:after="0" w:line="240" w:lineRule="auto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5C0D6EC" w:rsidR="6700120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Think of an assignment/assessment which:</w:t>
            </w:r>
          </w:p>
          <w:p w:rsidRPr="00D147D8" w:rsidR="43FBAA71" w:rsidP="75C0D6EC" w:rsidRDefault="7569727E" w14:paraId="60E07601" w14:textId="5813B68D">
            <w:pPr>
              <w:pStyle w:val="Normal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5C0D6EC" w:rsidR="6700120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Aligns well with the program learning outcome above</w:t>
            </w:r>
          </w:p>
          <w:p w:rsidRPr="00D147D8" w:rsidR="43FBAA71" w:rsidP="75C0D6EC" w:rsidRDefault="7569727E" w14:paraId="7B09B6D8" w14:textId="236CCA9A">
            <w:pPr>
              <w:pStyle w:val="Normal"/>
              <w:numPr>
                <w:ilvl w:val="0"/>
                <w:numId w:val="29"/>
              </w:numPr>
              <w:spacing w:after="0" w:line="240" w:lineRule="auto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5C0D6EC" w:rsidR="6700120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Aligns well with one of the General Education Competencies</w:t>
            </w:r>
          </w:p>
          <w:p w:rsidRPr="00D147D8" w:rsidR="43FBAA71" w:rsidP="75C0D6EC" w:rsidRDefault="7569727E" w14:paraId="4FB65DA7" w14:textId="0D1527ED">
            <w:pPr>
              <w:spacing w:after="0" w:line="240" w:lineRule="auto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5C0D6EC" w:rsidR="6700120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Provide a ~</w:t>
            </w:r>
            <w:r w:rsidRPr="75C0D6EC" w:rsidR="67001202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3 sentence description of the assignment</w:t>
            </w:r>
            <w:r w:rsidRPr="75C0D6EC" w:rsidR="6700120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how </w:t>
            </w:r>
            <w:r w:rsidRPr="75C0D6EC" w:rsidR="6700120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it's</w:t>
            </w:r>
            <w:r w:rsidRPr="75C0D6EC" w:rsidR="6700120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being assessed.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D147D8" w:rsidR="2689143E" w:rsidP="75C0D6EC" w:rsidRDefault="2689143E" w14:paraId="220C9EF1" w14:textId="7DB6FD8B">
            <w:pPr>
              <w:spacing w:before="0" w:beforeAutospacing="off" w:after="0" w:afterAutospacing="off" w:line="240" w:lineRule="auto"/>
            </w:pPr>
            <w:r w:rsidRPr="75C0D6EC" w:rsidR="027AAE6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To which General Education </w:t>
            </w:r>
            <w:r w:rsidRPr="75C0D6EC" w:rsidR="027AAE63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competency and specific outcome</w:t>
            </w:r>
            <w:r w:rsidRPr="75C0D6EC" w:rsidR="027AAE6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does your assignment align? (See </w:t>
            </w:r>
            <w:hyperlink r:id="R757bca54e3bd4f28">
              <w:r w:rsidRPr="75C0D6EC" w:rsidR="027AAE63">
                <w:rPr>
                  <w:rStyle w:val="Hyperlink"/>
                  <w:rFonts w:ascii="Calibri" w:hAnsi="Calibri" w:eastAsia="Calibri" w:cs="Calibri"/>
                  <w:strike w:val="0"/>
                  <w:dstrike w:val="0"/>
                  <w:noProof w:val="0"/>
                  <w:color w:val="467886"/>
                  <w:sz w:val="22"/>
                  <w:szCs w:val="22"/>
                  <w:u w:val="single"/>
                  <w:lang w:val="en-US"/>
                </w:rPr>
                <w:t>Clark College’s General Education Competencies</w:t>
              </w:r>
            </w:hyperlink>
            <w:r w:rsidRPr="75C0D6EC" w:rsidR="027AAE6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</w:p>
          <w:p w:rsidRPr="00D147D8" w:rsidR="2689143E" w:rsidP="75C0D6EC" w:rsidRDefault="2689143E" w14:paraId="79DBD854" w14:textId="7B19F314">
            <w:pPr>
              <w:pStyle w:val="Normal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5C0D6EC" w:rsidR="027AAE6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If your assignment doesn’t align to any, consider choosing a different assignment.</w:t>
            </w:r>
          </w:p>
        </w:tc>
        <w:tc>
          <w:tcPr>
            <w:tcW w:w="5231" w:type="dxa"/>
            <w:tcBorders>
              <w:top w:val="single" w:color="auto" w:sz="4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75C0D6EC" w:rsidP="75C0D6EC" w:rsidRDefault="75C0D6EC" w14:paraId="6B101ADF" w14:textId="08B9A6BB">
            <w:pPr>
              <w:spacing w:before="0" w:beforeAutospacing="off" w:after="160" w:afterAutospacing="off"/>
            </w:pPr>
            <w:r w:rsidRPr="75C0D6EC" w:rsidR="75C0D6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What is the </w:t>
            </w:r>
            <w:r w:rsidRPr="75C0D6EC" w:rsidR="75C0D6E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target/goal</w:t>
            </w:r>
            <w:r w:rsidRPr="75C0D6EC" w:rsidR="75C0D6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(i.e. how do you expect students to perform on this assignment?) Examples include: 80% of students should earn a C or better, all students will earn a 70% or better on the assignment, all students will earn a score of meets benchmark.</w:t>
            </w:r>
          </w:p>
          <w:p w:rsidR="75C0D6EC" w:rsidP="75C0D6EC" w:rsidRDefault="75C0D6EC" w14:paraId="07B63011" w14:textId="7132B0BB">
            <w:pPr>
              <w:spacing w:before="0" w:beforeAutospacing="off" w:after="160" w:afterAutospacing="off"/>
            </w:pPr>
            <w:r w:rsidRPr="75C0D6EC" w:rsidR="75C0D6E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In an ideal world, 100% of students would pass the related assessment to show they have attained this program outcome. In reality, this does not happen, so setting a reasonable target for success works best.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595959" w:themeFill="text1" w:themeFillTint="A6"/>
            <w:tcMar/>
          </w:tcPr>
          <w:p w:rsidRPr="00D147D8" w:rsidR="30988596" w:rsidP="1128291E" w:rsidRDefault="6F3B6C3B" w14:paraId="1B641CED" w14:textId="60B149F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08" w:type="dxa"/>
            <w:tcBorders>
              <w:top w:val="single" w:color="E8E8E8" w:themeColor="background2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595959" w:themeFill="text1" w:themeFillTint="A6"/>
            <w:tcMar/>
          </w:tcPr>
          <w:p w:rsidRPr="00D147D8" w:rsidR="43FBAA71" w:rsidP="1128291E" w:rsidRDefault="75FABCAF" w14:paraId="1F4CB88A" w14:textId="62E1A488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595959" w:themeFill="text1" w:themeFillTint="A6"/>
            <w:tcMar/>
          </w:tcPr>
          <w:p w:rsidRPr="00D147D8" w:rsidR="43FBAA71" w:rsidP="1128291E" w:rsidRDefault="75FABCAF" w14:paraId="0CE8A5CE" w14:textId="13ACC881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Pr="00D147D8" w:rsidR="00924067" w:rsidTr="75C0D6EC" w14:paraId="44D92CF7" w14:textId="77777777">
        <w:trPr>
          <w:trHeight w:val="300"/>
        </w:trPr>
        <w:tc>
          <w:tcPr>
            <w:tcW w:w="14511" w:type="dxa"/>
            <w:gridSpan w:val="6"/>
            <w:tcBorders>
              <w:top w:val="single" w:color="auto" w:sz="4"/>
              <w:left w:val="single" w:color="auto" w:sz="6"/>
              <w:bottom w:val="single" w:color="000000" w:themeColor="text1" w:sz="6"/>
              <w:right w:val="single" w:color="auto" w:sz="6"/>
            </w:tcBorders>
            <w:tcMar/>
          </w:tcPr>
          <w:p w14:paraId="098A261A"/>
        </w:tc>
      </w:tr>
      <w:tr w:rsidRPr="00D147D8" w:rsidR="0060242E" w:rsidTr="75C0D6EC" w14:paraId="11E77526" w14:textId="77777777">
        <w:trPr>
          <w:trHeight w:val="300"/>
        </w:trPr>
        <w:tc>
          <w:tcPr>
            <w:tcW w:w="375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D147D8" w:rsidR="0060242E" w:rsidP="75C0D6EC" w:rsidRDefault="0060242E" w14:paraId="3422B973" w14:textId="4E3DD6D1">
            <w:pPr>
              <w:spacing w:after="0" w:line="240" w:lineRule="auto"/>
              <w:rPr>
                <w:rFonts w:ascii="Calibri" w:hAnsi="Calibri" w:eastAsia="Calibri" w:cs="Calibri"/>
                <w:i w:val="1"/>
                <w:iCs w:val="1"/>
              </w:rPr>
            </w:pPr>
            <w:r w:rsidRPr="75C0D6EC" w:rsidR="41294BEB">
              <w:rPr>
                <w:rFonts w:ascii="Calibri" w:hAnsi="Calibri" w:eastAsia="Calibri" w:cs="Calibri"/>
                <w:i w:val="1"/>
                <w:iCs w:val="1"/>
              </w:rPr>
              <w:t xml:space="preserve">Food and </w:t>
            </w:r>
            <w:r w:rsidRPr="75C0D6EC" w:rsidR="41294BEB">
              <w:rPr>
                <w:rFonts w:ascii="Calibri" w:hAnsi="Calibri" w:eastAsia="Calibri" w:cs="Calibri"/>
                <w:i w:val="1"/>
                <w:iCs w:val="1"/>
              </w:rPr>
              <w:t>your Health</w:t>
            </w:r>
            <w:r w:rsidRPr="75C0D6EC" w:rsidR="41294BEB">
              <w:rPr>
                <w:rFonts w:ascii="Calibri" w:hAnsi="Calibri" w:eastAsia="Calibri" w:cs="Calibri"/>
                <w:i w:val="1"/>
                <w:iCs w:val="1"/>
              </w:rPr>
              <w:t xml:space="preserve">, HLTH 100, Food insecurity assignment – students visit food </w:t>
            </w:r>
            <w:r w:rsidRPr="75C0D6EC" w:rsidR="41294BEB">
              <w:rPr>
                <w:rFonts w:ascii="Calibri" w:hAnsi="Calibri" w:eastAsia="Calibri" w:cs="Calibri"/>
                <w:i w:val="1"/>
                <w:iCs w:val="1"/>
              </w:rPr>
              <w:t>pantry</w:t>
            </w:r>
            <w:r w:rsidRPr="75C0D6EC" w:rsidR="41294BEB">
              <w:rPr>
                <w:rFonts w:ascii="Calibri" w:hAnsi="Calibri" w:eastAsia="Calibri" w:cs="Calibri"/>
                <w:i w:val="1"/>
                <w:iCs w:val="1"/>
              </w:rPr>
              <w:t xml:space="preserve">, see statistics of </w:t>
            </w:r>
            <w:r w:rsidRPr="75C0D6EC" w:rsidR="6EDB3115">
              <w:rPr>
                <w:rFonts w:ascii="Calibri" w:hAnsi="Calibri" w:eastAsia="Calibri" w:cs="Calibri"/>
                <w:i w:val="1"/>
                <w:iCs w:val="1"/>
              </w:rPr>
              <w:t xml:space="preserve">who patronizes </w:t>
            </w:r>
            <w:r w:rsidRPr="75C0D6EC" w:rsidR="41294BEB">
              <w:rPr>
                <w:rFonts w:ascii="Calibri" w:hAnsi="Calibri" w:eastAsia="Calibri" w:cs="Calibri"/>
                <w:i w:val="1"/>
                <w:iCs w:val="1"/>
              </w:rPr>
              <w:t>food pantries</w:t>
            </w:r>
            <w:r w:rsidRPr="75C0D6EC" w:rsidR="6EDB3115">
              <w:rPr>
                <w:rFonts w:ascii="Calibri" w:hAnsi="Calibri" w:eastAsia="Calibri" w:cs="Calibri"/>
                <w:i w:val="1"/>
                <w:iCs w:val="1"/>
              </w:rPr>
              <w:t>. D</w:t>
            </w:r>
            <w:r w:rsidRPr="75C0D6EC" w:rsidR="41294BEB">
              <w:rPr>
                <w:rFonts w:ascii="Calibri" w:hAnsi="Calibri" w:eastAsia="Calibri" w:cs="Calibri"/>
                <w:i w:val="1"/>
                <w:iCs w:val="1"/>
              </w:rPr>
              <w:t>iscuss as a class afterwards how to normalize that any one of us could experience food insecurity at any time.</w:t>
            </w:r>
          </w:p>
        </w:tc>
        <w:tc>
          <w:tcPr>
            <w:tcW w:w="375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D147D8" w:rsidR="009150DD" w:rsidP="6087701E" w:rsidRDefault="4CC89D26" w14:paraId="5A4CDB19" w14:textId="6B33352B">
            <w:pPr>
              <w:spacing w:after="0" w:line="240" w:lineRule="auto"/>
              <w:rPr>
                <w:rFonts w:ascii="Calibri" w:hAnsi="Calibri" w:eastAsia="Calibri" w:cs="Calibri"/>
                <w:i w:val="1"/>
                <w:iCs w:val="1"/>
              </w:rPr>
            </w:pPr>
            <w:r w:rsidRPr="6087701E" w:rsidR="79FECA07">
              <w:rPr>
                <w:rFonts w:ascii="Calibri" w:hAnsi="Calibri" w:eastAsia="Calibri" w:cs="Calibri"/>
                <w:i w:val="1"/>
                <w:iCs w:val="1"/>
              </w:rPr>
              <w:t xml:space="preserve">Gen Ed Competency: </w:t>
            </w:r>
            <w:r w:rsidRPr="6087701E" w:rsidR="0060242E">
              <w:rPr>
                <w:rFonts w:ascii="Calibri" w:hAnsi="Calibri" w:eastAsia="Calibri" w:cs="Calibri"/>
                <w:i w:val="1"/>
                <w:iCs w:val="1"/>
              </w:rPr>
              <w:t>Problem-Solving</w:t>
            </w:r>
          </w:p>
          <w:p w:rsidRPr="00D147D8" w:rsidR="009150DD" w:rsidP="6087701E" w:rsidRDefault="4F8F36B2" w14:paraId="1AFDDC85" w14:textId="1AD95524">
            <w:pPr>
              <w:spacing w:after="0" w:line="240" w:lineRule="auto"/>
              <w:rPr>
                <w:rFonts w:ascii="Calibri" w:hAnsi="Calibri" w:eastAsia="Calibri" w:cs="Calibri"/>
                <w:i w:val="1"/>
                <w:iCs w:val="1"/>
              </w:rPr>
            </w:pPr>
            <w:r w:rsidRPr="6087701E" w:rsidR="4F5E4706">
              <w:rPr>
                <w:rFonts w:ascii="Calibri" w:hAnsi="Calibri" w:eastAsia="Calibri" w:cs="Calibri"/>
                <w:i w:val="1"/>
                <w:iCs w:val="1"/>
              </w:rPr>
              <w:t xml:space="preserve">Learning outcome: </w:t>
            </w:r>
            <w:r w:rsidRPr="6087701E" w:rsidR="2DDC223C">
              <w:rPr>
                <w:rFonts w:ascii="Calibri" w:hAnsi="Calibri" w:eastAsia="Calibri" w:cs="Calibri"/>
                <w:i w:val="1"/>
                <w:iCs w:val="1"/>
              </w:rPr>
              <w:t>Accurately define a problem.</w:t>
            </w:r>
          </w:p>
        </w:tc>
        <w:tc>
          <w:tcPr>
            <w:tcW w:w="523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3931931B" w:rsidP="75C0D6EC" w:rsidRDefault="3931931B" w14:paraId="2A5A8D55" w14:textId="74F822C4">
            <w:pPr>
              <w:pStyle w:val="Normal"/>
              <w:spacing w:line="240" w:lineRule="auto"/>
              <w:rPr>
                <w:rFonts w:ascii="Calibri" w:hAnsi="Calibri" w:eastAsia="Calibri" w:cs="Calibri"/>
                <w:i w:val="1"/>
                <w:iCs w:val="1"/>
              </w:rPr>
            </w:pPr>
            <w:r w:rsidRPr="75C0D6EC" w:rsidR="3931931B">
              <w:rPr>
                <w:rFonts w:ascii="Calibri" w:hAnsi="Calibri" w:eastAsia="Calibri" w:cs="Calibri"/>
                <w:i w:val="1"/>
                <w:iCs w:val="1"/>
              </w:rPr>
              <w:t>75% of students articulate the problem of the stigma surrounding use of food pantries and strategies to reduce the stigma. This is evaluated using a discussion checklist.</w:t>
            </w:r>
          </w:p>
        </w:tc>
        <w:tc>
          <w:tcPr>
            <w:tcW w:w="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595959" w:themeFill="text1" w:themeFillTint="A6"/>
            <w:tcMar/>
          </w:tcPr>
          <w:p w:rsidRPr="00D147D8" w:rsidR="0060242E" w:rsidP="75C0D6EC" w:rsidRDefault="0060242E" w14:paraId="0E41FB14" w14:textId="2848564E">
            <w:pPr>
              <w:spacing w:after="0" w:line="240" w:lineRule="auto"/>
              <w:rPr>
                <w:rFonts w:ascii="Calibri" w:hAnsi="Calibri" w:eastAsia="Calibri" w:cs="Calibri"/>
                <w:i w:val="1"/>
                <w:iCs w:val="1"/>
              </w:rPr>
            </w:pPr>
          </w:p>
        </w:tc>
        <w:tc>
          <w:tcPr>
            <w:tcW w:w="5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595959" w:themeFill="text1" w:themeFillTint="A6"/>
            <w:tcMar/>
          </w:tcPr>
          <w:p w:rsidRPr="00D147D8" w:rsidR="0060242E" w:rsidP="75C0D6EC" w:rsidRDefault="00936D00" w14:paraId="1449DC33" w14:textId="132586E4">
            <w:pPr>
              <w:spacing w:after="0" w:line="240" w:lineRule="auto"/>
              <w:rPr>
                <w:rFonts w:ascii="Calibri" w:hAnsi="Calibri" w:eastAsia="Calibri" w:cs="Calibri"/>
                <w:i w:val="1"/>
                <w:iCs w:val="1"/>
              </w:rPr>
            </w:pPr>
          </w:p>
        </w:tc>
        <w:tc>
          <w:tcPr>
            <w:tcW w:w="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595959" w:themeFill="text1" w:themeFillTint="A6"/>
            <w:tcMar/>
          </w:tcPr>
          <w:p w:rsidRPr="00D147D8" w:rsidR="0060242E" w:rsidP="75C0D6EC" w:rsidRDefault="009150DD" w14:paraId="70915143" w14:textId="464A0349">
            <w:pPr>
              <w:spacing w:after="0" w:line="240" w:lineRule="auto"/>
              <w:rPr>
                <w:rFonts w:ascii="Calibri" w:hAnsi="Calibri" w:eastAsia="Calibri" w:cs="Calibri"/>
                <w:i w:val="1"/>
                <w:iCs w:val="1"/>
              </w:rPr>
            </w:pPr>
          </w:p>
        </w:tc>
      </w:tr>
      <w:tr w:rsidRPr="00D147D8" w:rsidR="0060242E" w:rsidTr="75C0D6EC" w14:paraId="5A9FDD7A" w14:textId="77777777">
        <w:trPr>
          <w:trHeight w:val="300"/>
        </w:trPr>
        <w:tc>
          <w:tcPr>
            <w:tcW w:w="375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D147D8" w:rsidR="00601A06" w:rsidP="75C0D6EC" w:rsidRDefault="00601A06" w14:paraId="051100B0" w14:textId="3DE3C917">
            <w:pPr>
              <w:spacing w:after="0" w:line="240" w:lineRule="auto"/>
              <w:rPr>
                <w:rFonts w:ascii="Calibri" w:hAnsi="Calibri" w:eastAsia="Calibri" w:cs="Calibri"/>
                <w:i w:val="1"/>
                <w:iCs w:val="1"/>
                <w:highlight w:val="yellow"/>
              </w:rPr>
            </w:pPr>
            <w:r w:rsidRPr="75C0D6EC" w:rsidR="4776172E">
              <w:rPr>
                <w:rFonts w:ascii="Calibri" w:hAnsi="Calibri" w:eastAsia="Calibri" w:cs="Calibri"/>
                <w:i w:val="1"/>
                <w:iCs w:val="1"/>
                <w:highlight w:val="yellow"/>
              </w:rPr>
              <w:t xml:space="preserve">[Enter your </w:t>
            </w:r>
            <w:r w:rsidRPr="75C0D6EC" w:rsidR="3B86E9C0">
              <w:rPr>
                <w:rFonts w:ascii="Calibri" w:hAnsi="Calibri" w:eastAsia="Calibri" w:cs="Calibri"/>
                <w:i w:val="1"/>
                <w:iCs w:val="1"/>
                <w:highlight w:val="yellow"/>
              </w:rPr>
              <w:t xml:space="preserve">assignment description </w:t>
            </w:r>
            <w:r w:rsidRPr="75C0D6EC" w:rsidR="4776172E">
              <w:rPr>
                <w:rFonts w:ascii="Calibri" w:hAnsi="Calibri" w:eastAsia="Calibri" w:cs="Calibri"/>
                <w:i w:val="1"/>
                <w:iCs w:val="1"/>
                <w:highlight w:val="yellow"/>
              </w:rPr>
              <w:t>here]</w:t>
            </w:r>
          </w:p>
        </w:tc>
        <w:tc>
          <w:tcPr>
            <w:tcW w:w="375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147D8" w:rsidR="0060242E" w:rsidP="75C0D6EC" w:rsidRDefault="0060242E" w14:paraId="62FCF1BE" w14:textId="1EB42759">
            <w:pPr>
              <w:spacing w:after="0" w:line="240" w:lineRule="auto"/>
              <w:rPr>
                <w:rFonts w:ascii="Calibri" w:hAnsi="Calibri" w:eastAsia="Calibri" w:cs="Calibri"/>
                <w:highlight w:val="yellow"/>
              </w:rPr>
            </w:pPr>
            <w:r w:rsidRPr="75C0D6EC" w:rsidR="0F7D5A4A">
              <w:rPr>
                <w:rFonts w:ascii="Calibri" w:hAnsi="Calibri" w:eastAsia="Calibri" w:cs="Calibri"/>
                <w:highlight w:val="yellow"/>
              </w:rPr>
              <w:t xml:space="preserve">[Enter the aligned </w:t>
            </w:r>
            <w:r w:rsidRPr="75C0D6EC" w:rsidR="0F7D5A4A">
              <w:rPr>
                <w:rFonts w:ascii="Calibri" w:hAnsi="Calibri" w:eastAsia="Calibri" w:cs="Calibri"/>
                <w:highlight w:val="yellow"/>
              </w:rPr>
              <w:t>GenEd</w:t>
            </w:r>
            <w:r w:rsidRPr="75C0D6EC" w:rsidR="0F7D5A4A">
              <w:rPr>
                <w:rFonts w:ascii="Calibri" w:hAnsi="Calibri" w:eastAsia="Calibri" w:cs="Calibri"/>
                <w:highlight w:val="yellow"/>
              </w:rPr>
              <w:t xml:space="preserve"> Competency and Learning Outcome here]</w:t>
            </w:r>
          </w:p>
        </w:tc>
        <w:tc>
          <w:tcPr>
            <w:tcW w:w="523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0F7D5A4A" w:rsidP="75C0D6EC" w:rsidRDefault="0F7D5A4A" w14:paraId="76356F38" w14:textId="6DB0310A">
            <w:pPr>
              <w:pStyle w:val="Normal"/>
              <w:spacing w:line="240" w:lineRule="auto"/>
              <w:rPr>
                <w:rFonts w:ascii="Calibri" w:hAnsi="Calibri" w:eastAsia="Calibri" w:cs="Calibri"/>
                <w:highlight w:val="yellow"/>
              </w:rPr>
            </w:pPr>
            <w:r w:rsidRPr="75C0D6EC" w:rsidR="0F7D5A4A">
              <w:rPr>
                <w:rFonts w:ascii="Calibri" w:hAnsi="Calibri" w:eastAsia="Calibri" w:cs="Calibri"/>
                <w:highlight w:val="yellow"/>
              </w:rPr>
              <w:t>[Enter your target here]</w:t>
            </w:r>
          </w:p>
        </w:tc>
        <w:tc>
          <w:tcPr>
            <w:tcW w:w="178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47D8" w:rsidR="0060242E" w:rsidP="1128291E" w:rsidRDefault="0060242E" w14:paraId="510E9E07" w14:textId="4CE14D36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75C0D6EC" w:rsidR="050FE5A5">
              <w:rPr>
                <w:rFonts w:ascii="Calibri" w:hAnsi="Calibri" w:eastAsia="Calibri" w:cs="Calibri"/>
              </w:rPr>
              <w:t>TBD – Spring 2026</w:t>
            </w:r>
          </w:p>
        </w:tc>
      </w:tr>
    </w:tbl>
    <w:sectPr w:rsidRPr="00D147D8" w:rsidR="002B5835" w:rsidSect="00520D4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8">
    <w:nsid w:val="4f2c465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553B67"/>
    <w:multiLevelType w:val="multilevel"/>
    <w:tmpl w:val="4188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5215A"/>
    <w:multiLevelType w:val="multilevel"/>
    <w:tmpl w:val="77C404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B3F31"/>
    <w:multiLevelType w:val="multilevel"/>
    <w:tmpl w:val="0216563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5063F"/>
    <w:multiLevelType w:val="multilevel"/>
    <w:tmpl w:val="979EFE6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17D62"/>
    <w:multiLevelType w:val="multilevel"/>
    <w:tmpl w:val="C77C805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626F5"/>
    <w:multiLevelType w:val="multilevel"/>
    <w:tmpl w:val="69D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C0F9F"/>
    <w:multiLevelType w:val="multilevel"/>
    <w:tmpl w:val="FEA256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F2486"/>
    <w:multiLevelType w:val="multilevel"/>
    <w:tmpl w:val="E6587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26218"/>
    <w:multiLevelType w:val="multilevel"/>
    <w:tmpl w:val="F970EA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5F75BE"/>
    <w:multiLevelType w:val="multilevel"/>
    <w:tmpl w:val="897269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15A80"/>
    <w:multiLevelType w:val="multilevel"/>
    <w:tmpl w:val="718C7AB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21227"/>
    <w:multiLevelType w:val="multilevel"/>
    <w:tmpl w:val="0FB86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E0B7C"/>
    <w:multiLevelType w:val="multilevel"/>
    <w:tmpl w:val="AE3CD1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42757"/>
    <w:multiLevelType w:val="multilevel"/>
    <w:tmpl w:val="F61AFD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F063D"/>
    <w:multiLevelType w:val="multilevel"/>
    <w:tmpl w:val="0A6E7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3866D0"/>
    <w:multiLevelType w:val="multilevel"/>
    <w:tmpl w:val="2ECA8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3827B4"/>
    <w:multiLevelType w:val="multilevel"/>
    <w:tmpl w:val="E0BA058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F437E5"/>
    <w:multiLevelType w:val="multilevel"/>
    <w:tmpl w:val="2FA2A7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23995"/>
    <w:multiLevelType w:val="multilevel"/>
    <w:tmpl w:val="AA9A6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C01620"/>
    <w:multiLevelType w:val="multilevel"/>
    <w:tmpl w:val="F8D6AE06"/>
    <w:lvl w:ilvl="0">
      <w:start w:val="10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B23663"/>
    <w:multiLevelType w:val="multilevel"/>
    <w:tmpl w:val="5448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386538"/>
    <w:multiLevelType w:val="multilevel"/>
    <w:tmpl w:val="B29A425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8C3178"/>
    <w:multiLevelType w:val="multilevel"/>
    <w:tmpl w:val="05D2B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997130"/>
    <w:multiLevelType w:val="multilevel"/>
    <w:tmpl w:val="0882BE1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870121"/>
    <w:multiLevelType w:val="multilevel"/>
    <w:tmpl w:val="1C487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BD5B76"/>
    <w:multiLevelType w:val="multilevel"/>
    <w:tmpl w:val="FD3EC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6008F1"/>
    <w:multiLevelType w:val="multilevel"/>
    <w:tmpl w:val="924E35B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CE52F0"/>
    <w:multiLevelType w:val="multilevel"/>
    <w:tmpl w:val="0C7424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29">
    <w:abstractNumId w:val="28"/>
  </w:num>
  <w:num w:numId="1" w16cid:durableId="2035764970">
    <w:abstractNumId w:val="24"/>
  </w:num>
  <w:num w:numId="2" w16cid:durableId="938831434">
    <w:abstractNumId w:val="11"/>
  </w:num>
  <w:num w:numId="3" w16cid:durableId="668606259">
    <w:abstractNumId w:val="6"/>
  </w:num>
  <w:num w:numId="4" w16cid:durableId="1161389493">
    <w:abstractNumId w:val="20"/>
  </w:num>
  <w:num w:numId="5" w16cid:durableId="1348288256">
    <w:abstractNumId w:val="25"/>
  </w:num>
  <w:num w:numId="6" w16cid:durableId="1245996196">
    <w:abstractNumId w:val="8"/>
  </w:num>
  <w:num w:numId="7" w16cid:durableId="1635598612">
    <w:abstractNumId w:val="1"/>
  </w:num>
  <w:num w:numId="8" w16cid:durableId="1497571895">
    <w:abstractNumId w:val="19"/>
  </w:num>
  <w:num w:numId="9" w16cid:durableId="713113336">
    <w:abstractNumId w:val="13"/>
  </w:num>
  <w:num w:numId="10" w16cid:durableId="1968509228">
    <w:abstractNumId w:val="9"/>
  </w:num>
  <w:num w:numId="11" w16cid:durableId="541478971">
    <w:abstractNumId w:val="17"/>
  </w:num>
  <w:num w:numId="12" w16cid:durableId="1549489917">
    <w:abstractNumId w:val="4"/>
  </w:num>
  <w:num w:numId="13" w16cid:durableId="508061334">
    <w:abstractNumId w:val="26"/>
  </w:num>
  <w:num w:numId="14" w16cid:durableId="1020467510">
    <w:abstractNumId w:val="16"/>
  </w:num>
  <w:num w:numId="15" w16cid:durableId="256402782">
    <w:abstractNumId w:val="27"/>
  </w:num>
  <w:num w:numId="16" w16cid:durableId="2045935470">
    <w:abstractNumId w:val="2"/>
  </w:num>
  <w:num w:numId="17" w16cid:durableId="1652521136">
    <w:abstractNumId w:val="21"/>
  </w:num>
  <w:num w:numId="18" w16cid:durableId="1896888006">
    <w:abstractNumId w:val="10"/>
  </w:num>
  <w:num w:numId="19" w16cid:durableId="494030379">
    <w:abstractNumId w:val="3"/>
  </w:num>
  <w:num w:numId="20" w16cid:durableId="919676895">
    <w:abstractNumId w:val="0"/>
  </w:num>
  <w:num w:numId="21" w16cid:durableId="174808501">
    <w:abstractNumId w:val="18"/>
  </w:num>
  <w:num w:numId="22" w16cid:durableId="1594900432">
    <w:abstractNumId w:val="15"/>
  </w:num>
  <w:num w:numId="23" w16cid:durableId="1850869522">
    <w:abstractNumId w:val="22"/>
  </w:num>
  <w:num w:numId="24" w16cid:durableId="685864486">
    <w:abstractNumId w:val="12"/>
  </w:num>
  <w:num w:numId="25" w16cid:durableId="1898780575">
    <w:abstractNumId w:val="23"/>
  </w:num>
  <w:num w:numId="26" w16cid:durableId="351759513">
    <w:abstractNumId w:val="5"/>
  </w:num>
  <w:num w:numId="27" w16cid:durableId="1026372915">
    <w:abstractNumId w:val="14"/>
  </w:num>
  <w:num w:numId="28" w16cid:durableId="1712682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49"/>
    <w:rsid w:val="002B5835"/>
    <w:rsid w:val="002EA7C5"/>
    <w:rsid w:val="003B130A"/>
    <w:rsid w:val="003E04BD"/>
    <w:rsid w:val="00474144"/>
    <w:rsid w:val="004B77CD"/>
    <w:rsid w:val="00520843"/>
    <w:rsid w:val="00520D49"/>
    <w:rsid w:val="005460C4"/>
    <w:rsid w:val="00601A06"/>
    <w:rsid w:val="0060242E"/>
    <w:rsid w:val="0063693D"/>
    <w:rsid w:val="00636E2F"/>
    <w:rsid w:val="00700472"/>
    <w:rsid w:val="00744898"/>
    <w:rsid w:val="0080413A"/>
    <w:rsid w:val="00812BF0"/>
    <w:rsid w:val="00882A13"/>
    <w:rsid w:val="008A5662"/>
    <w:rsid w:val="009150DD"/>
    <w:rsid w:val="00924067"/>
    <w:rsid w:val="00936D00"/>
    <w:rsid w:val="009511F8"/>
    <w:rsid w:val="00A353A1"/>
    <w:rsid w:val="00B05082"/>
    <w:rsid w:val="00B06343"/>
    <w:rsid w:val="00D147D8"/>
    <w:rsid w:val="00EE42B7"/>
    <w:rsid w:val="00F457C6"/>
    <w:rsid w:val="027AAE63"/>
    <w:rsid w:val="02FCD5C8"/>
    <w:rsid w:val="04489481"/>
    <w:rsid w:val="04D667BB"/>
    <w:rsid w:val="050FE5A5"/>
    <w:rsid w:val="0639E116"/>
    <w:rsid w:val="064AB1E9"/>
    <w:rsid w:val="07C60109"/>
    <w:rsid w:val="086C7942"/>
    <w:rsid w:val="099253A9"/>
    <w:rsid w:val="0A78D254"/>
    <w:rsid w:val="0AD110E3"/>
    <w:rsid w:val="0C5AD8C8"/>
    <w:rsid w:val="0D37A19C"/>
    <w:rsid w:val="0DCD65B9"/>
    <w:rsid w:val="0DE88E17"/>
    <w:rsid w:val="0E69B966"/>
    <w:rsid w:val="0EB87116"/>
    <w:rsid w:val="0F1C0A23"/>
    <w:rsid w:val="0F7D5A4A"/>
    <w:rsid w:val="109C3C85"/>
    <w:rsid w:val="1128291E"/>
    <w:rsid w:val="1270F5FA"/>
    <w:rsid w:val="13E04380"/>
    <w:rsid w:val="1535106E"/>
    <w:rsid w:val="15381B58"/>
    <w:rsid w:val="154CCBF6"/>
    <w:rsid w:val="1621C0F3"/>
    <w:rsid w:val="16DBF8E2"/>
    <w:rsid w:val="17A0EED7"/>
    <w:rsid w:val="17AB37B2"/>
    <w:rsid w:val="1946A593"/>
    <w:rsid w:val="1A67D30A"/>
    <w:rsid w:val="1A6C45C4"/>
    <w:rsid w:val="1B1D8F33"/>
    <w:rsid w:val="1B2662EB"/>
    <w:rsid w:val="1B2A5625"/>
    <w:rsid w:val="1B399733"/>
    <w:rsid w:val="1C97E9EC"/>
    <w:rsid w:val="1DD731A8"/>
    <w:rsid w:val="1E4E0F20"/>
    <w:rsid w:val="1EA71A75"/>
    <w:rsid w:val="213040CD"/>
    <w:rsid w:val="21D82FA8"/>
    <w:rsid w:val="2203EA05"/>
    <w:rsid w:val="223E8FB7"/>
    <w:rsid w:val="243AD44C"/>
    <w:rsid w:val="24EEE21E"/>
    <w:rsid w:val="2528E6A5"/>
    <w:rsid w:val="2689143E"/>
    <w:rsid w:val="26A767FB"/>
    <w:rsid w:val="271F335F"/>
    <w:rsid w:val="2731A1C3"/>
    <w:rsid w:val="279FC827"/>
    <w:rsid w:val="28C077BF"/>
    <w:rsid w:val="2A73759F"/>
    <w:rsid w:val="2D1B4B2C"/>
    <w:rsid w:val="2D88EB8D"/>
    <w:rsid w:val="2DDC223C"/>
    <w:rsid w:val="30988596"/>
    <w:rsid w:val="30FA7F13"/>
    <w:rsid w:val="3143342C"/>
    <w:rsid w:val="31B5BBEC"/>
    <w:rsid w:val="32AB03DD"/>
    <w:rsid w:val="33485D79"/>
    <w:rsid w:val="33C3E84F"/>
    <w:rsid w:val="348609F2"/>
    <w:rsid w:val="34A89019"/>
    <w:rsid w:val="387ACAD3"/>
    <w:rsid w:val="38F9E046"/>
    <w:rsid w:val="3931931B"/>
    <w:rsid w:val="39C80ECE"/>
    <w:rsid w:val="3A9769D3"/>
    <w:rsid w:val="3B86E9C0"/>
    <w:rsid w:val="3BC133D4"/>
    <w:rsid w:val="3DACBFB2"/>
    <w:rsid w:val="3EFB4C6E"/>
    <w:rsid w:val="3F3F37E9"/>
    <w:rsid w:val="3F510DBF"/>
    <w:rsid w:val="3F87F141"/>
    <w:rsid w:val="402968A0"/>
    <w:rsid w:val="402B04EB"/>
    <w:rsid w:val="41294BEB"/>
    <w:rsid w:val="416D5E7B"/>
    <w:rsid w:val="416D763A"/>
    <w:rsid w:val="42F3FB35"/>
    <w:rsid w:val="43FBAA71"/>
    <w:rsid w:val="443BDCDD"/>
    <w:rsid w:val="45B51515"/>
    <w:rsid w:val="46BBA893"/>
    <w:rsid w:val="4776172E"/>
    <w:rsid w:val="48141727"/>
    <w:rsid w:val="491136CB"/>
    <w:rsid w:val="4B2CD855"/>
    <w:rsid w:val="4CC89D26"/>
    <w:rsid w:val="4D476EAC"/>
    <w:rsid w:val="4D7DB47F"/>
    <w:rsid w:val="4DC6C399"/>
    <w:rsid w:val="4E846AB6"/>
    <w:rsid w:val="4EE51A34"/>
    <w:rsid w:val="4F01764B"/>
    <w:rsid w:val="4F5E4706"/>
    <w:rsid w:val="4F8F36B2"/>
    <w:rsid w:val="4FB7ECC4"/>
    <w:rsid w:val="4FEAAF6A"/>
    <w:rsid w:val="50C8658C"/>
    <w:rsid w:val="517A3737"/>
    <w:rsid w:val="527EC4BE"/>
    <w:rsid w:val="53437E03"/>
    <w:rsid w:val="53966D57"/>
    <w:rsid w:val="541C7A9F"/>
    <w:rsid w:val="545C8F81"/>
    <w:rsid w:val="55D3B369"/>
    <w:rsid w:val="55DFF827"/>
    <w:rsid w:val="55FD4E30"/>
    <w:rsid w:val="579E35C7"/>
    <w:rsid w:val="57E6CC71"/>
    <w:rsid w:val="57EE9721"/>
    <w:rsid w:val="598154C6"/>
    <w:rsid w:val="5A59AFBF"/>
    <w:rsid w:val="5B405CAB"/>
    <w:rsid w:val="5C67FD85"/>
    <w:rsid w:val="5C79F78C"/>
    <w:rsid w:val="5C8BDD1C"/>
    <w:rsid w:val="5D49C7E7"/>
    <w:rsid w:val="5DC586FB"/>
    <w:rsid w:val="5EA6DDC9"/>
    <w:rsid w:val="6087701E"/>
    <w:rsid w:val="60AD4DD5"/>
    <w:rsid w:val="62C27598"/>
    <w:rsid w:val="62D73B84"/>
    <w:rsid w:val="63B9462F"/>
    <w:rsid w:val="64839C51"/>
    <w:rsid w:val="6528555A"/>
    <w:rsid w:val="65A4B92C"/>
    <w:rsid w:val="66255B73"/>
    <w:rsid w:val="67001202"/>
    <w:rsid w:val="6C671829"/>
    <w:rsid w:val="6DF5DD5D"/>
    <w:rsid w:val="6E7E1DF4"/>
    <w:rsid w:val="6EB9FAB4"/>
    <w:rsid w:val="6EDB3115"/>
    <w:rsid w:val="6F3B6C3B"/>
    <w:rsid w:val="71C2B792"/>
    <w:rsid w:val="72549FEA"/>
    <w:rsid w:val="7274B53C"/>
    <w:rsid w:val="72909BED"/>
    <w:rsid w:val="730D0188"/>
    <w:rsid w:val="7519675D"/>
    <w:rsid w:val="7569727E"/>
    <w:rsid w:val="75C0D6EC"/>
    <w:rsid w:val="75FABCAF"/>
    <w:rsid w:val="76FA0923"/>
    <w:rsid w:val="774BD2A3"/>
    <w:rsid w:val="77C54094"/>
    <w:rsid w:val="77CBA86F"/>
    <w:rsid w:val="77D02FA8"/>
    <w:rsid w:val="78E8B9DC"/>
    <w:rsid w:val="799C2BFD"/>
    <w:rsid w:val="79FECA07"/>
    <w:rsid w:val="7AE9F55D"/>
    <w:rsid w:val="7B8625BF"/>
    <w:rsid w:val="7E73D1C0"/>
    <w:rsid w:val="7F627795"/>
    <w:rsid w:val="7FBA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38B4"/>
  <w15:chartTrackingRefBased/>
  <w15:docId w15:val="{0AD87BDA-D307-4B14-9B5A-62462934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uiPriority w:val="9"/>
    <w:name w:val="heading 1"/>
    <w:basedOn w:val="Normal"/>
    <w:next w:val="Normal"/>
    <w:link w:val="Heading1Char"/>
    <w:qFormat/>
    <w:rsid w:val="1128291E"/>
    <w:rPr>
      <w:rFonts w:ascii="Calibri" w:hAnsi="Calibri" w:eastAsia="Calibri" w:cs="Calibri"/>
      <w:color w:val="0F4761" w:themeColor="accent1" w:themeTint="FF" w:themeShade="BF"/>
      <w:sz w:val="32"/>
      <w:szCs w:val="32"/>
    </w:rPr>
    <w:pPr>
      <w:keepNext w:val="1"/>
      <w:keepLines w:val="1"/>
      <w:spacing w:before="360" w:after="8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D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1128291E"/>
    <w:rPr>
      <w:rFonts w:ascii="Calibri" w:hAnsi="Calibri" w:eastAsia="Calibri" w:cs="Calibri"/>
      <w:color w:val="0F4761" w:themeColor="accent1" w:themeTint="FF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20D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20D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20D4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20D4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20D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20D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20D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20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D4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20D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20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D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20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D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20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D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0D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96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6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1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2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7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3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7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1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5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7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8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5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1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48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1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8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36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2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sjacobs@clark.edu" TargetMode="External" Id="Rd03b69bb5f2b48d5" /><Relationship Type="http://schemas.openxmlformats.org/officeDocument/2006/relationships/hyperlink" Target="https://www.clark.edu/tlc/outcome_assessment/gened-outcome-competencies-handout.pdf" TargetMode="External" Id="R757bca54e3bd4f2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1536de-9556-4ada-a035-c633cda3fb91" xsi:nil="true"/>
    <lcf76f155ced4ddcb4097134ff3c332f xmlns="7203e206-3a31-4692-be3d-00fd820ee2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E21666A403E4E8562BACE0F7167E3" ma:contentTypeVersion="17" ma:contentTypeDescription="Create a new document." ma:contentTypeScope="" ma:versionID="7f31eedfcfeead90424a9b5e2783a836">
  <xsd:schema xmlns:xsd="http://www.w3.org/2001/XMLSchema" xmlns:xs="http://www.w3.org/2001/XMLSchema" xmlns:p="http://schemas.microsoft.com/office/2006/metadata/properties" xmlns:ns2="7203e206-3a31-4692-be3d-00fd820ee25e" xmlns:ns3="ab1536de-9556-4ada-a035-c633cda3fb91" targetNamespace="http://schemas.microsoft.com/office/2006/metadata/properties" ma:root="true" ma:fieldsID="a0ce80c060c71e6d4d394e367c2f8429" ns2:_="" ns3:_="">
    <xsd:import namespace="7203e206-3a31-4692-be3d-00fd820ee25e"/>
    <xsd:import namespace="ab1536de-9556-4ada-a035-c633cda3f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e206-3a31-4692-be3d-00fd820ee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269bca-ae00-4515-9931-1193378d6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536de-9556-4ada-a035-c633cda3f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ff1f4df-04e0-4064-b997-f5f4383ae356}" ma:internalName="TaxCatchAll" ma:showField="CatchAllData" ma:web="ab1536de-9556-4ada-a035-c633cda3f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6748D-F222-43C2-9EA5-63D378446F2D}">
  <ds:schemaRefs>
    <ds:schemaRef ds:uri="http://schemas.microsoft.com/office/2006/metadata/properties"/>
    <ds:schemaRef ds:uri="http://schemas.microsoft.com/office/infopath/2007/PartnerControls"/>
    <ds:schemaRef ds:uri="ab1536de-9556-4ada-a035-c633cda3fb91"/>
    <ds:schemaRef ds:uri="7203e206-3a31-4692-be3d-00fd820ee25e"/>
  </ds:schemaRefs>
</ds:datastoreItem>
</file>

<file path=customXml/itemProps2.xml><?xml version="1.0" encoding="utf-8"?>
<ds:datastoreItem xmlns:ds="http://schemas.openxmlformats.org/officeDocument/2006/customXml" ds:itemID="{9E3111D1-2201-4298-B139-D2F9263E7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F74B1-BAFF-4272-BED7-31B0EE1AE4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Clark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Jacobs, Sarah</dc:creator>
  <keywords/>
  <dc:description/>
  <lastModifiedBy>Jacobs, Sarah</lastModifiedBy>
  <revision>18</revision>
  <dcterms:created xsi:type="dcterms:W3CDTF">2025-04-22T20:36:00.0000000Z</dcterms:created>
  <dcterms:modified xsi:type="dcterms:W3CDTF">2025-10-09T19:04:45.7631719Z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0x01010083FE21666A403E4E8562BACE0F7167E3</vt:lpwstr>
  </property>
  <property fmtid="{D5CDD505-2E9C-101B-9397-08002B2CF9AE}" pid="3" name="MediaServiceImageTags">
    <vt:lpwstr/>
  </property>
</Properties>
</file>