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E2" w:rsidRDefault="001E654A" w:rsidP="007B09C7">
      <w:pPr>
        <w:spacing w:line="276" w:lineRule="auto"/>
        <w:jc w:val="center"/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</w:pPr>
      <w:r>
        <w:rPr>
          <w:rFonts w:ascii="Arial" w:hAnsi="Arial" w:cs="Arial"/>
          <w:b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-676275</wp:posOffset>
            </wp:positionV>
            <wp:extent cx="1554480" cy="950976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rk departmental logo-Tutoring Services (00000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5252" w:rsidRDefault="00EE5252" w:rsidP="005E1CE2">
      <w:pPr>
        <w:spacing w:line="276" w:lineRule="auto"/>
        <w:jc w:val="center"/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</w:pPr>
    </w:p>
    <w:p w:rsidR="005E1CE2" w:rsidRPr="005E1CE2" w:rsidRDefault="005E1CE2" w:rsidP="005E1CE2">
      <w:pPr>
        <w:spacing w:line="276" w:lineRule="auto"/>
        <w:jc w:val="center"/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</w:pPr>
      <w:r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  <w:t xml:space="preserve">Information for </w:t>
      </w:r>
      <w:r w:rsidRPr="005E1CE2"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  <w:t>Student</w:t>
      </w:r>
      <w:r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  <w:t>s</w:t>
      </w:r>
      <w:r w:rsidRPr="005E1CE2">
        <w:rPr>
          <w:rStyle w:val="SubtleEmphasis"/>
          <w:rFonts w:ascii="Arial" w:hAnsi="Arial" w:cs="Arial"/>
          <w:b/>
          <w:i w:val="0"/>
          <w:color w:val="auto"/>
          <w:sz w:val="32"/>
          <w:szCs w:val="32"/>
        </w:rPr>
        <w:t xml:space="preserve"> </w:t>
      </w:r>
    </w:p>
    <w:p w:rsidR="005E1CE2" w:rsidRPr="005E1CE2" w:rsidRDefault="005E1CE2" w:rsidP="005E1CE2">
      <w:pPr>
        <w:spacing w:after="240"/>
        <w:ind w:left="90" w:right="403"/>
        <w:rPr>
          <w:rFonts w:ascii="Arial" w:hAnsi="Arial" w:cs="Arial"/>
          <w:b/>
        </w:rPr>
      </w:pPr>
      <w:bookmarkStart w:id="0" w:name="_GoBack"/>
      <w:bookmarkEnd w:id="0"/>
      <w:r w:rsidRPr="005E1CE2">
        <w:rPr>
          <w:rFonts w:ascii="Arial" w:hAnsi="Arial" w:cs="Arial"/>
          <w:b/>
        </w:rPr>
        <w:t>Our Role</w:t>
      </w:r>
    </w:p>
    <w:p w:rsidR="005E1CE2" w:rsidRPr="005E1CE2" w:rsidRDefault="007B09C7" w:rsidP="005E1CE2">
      <w:pPr>
        <w:numPr>
          <w:ilvl w:val="0"/>
          <w:numId w:val="5"/>
        </w:numPr>
        <w:spacing w:after="240"/>
        <w:ind w:right="403"/>
        <w:rPr>
          <w:rFonts w:ascii="Arial" w:hAnsi="Arial" w:cs="Arial"/>
        </w:rPr>
      </w:pPr>
      <w:r>
        <w:rPr>
          <w:rFonts w:ascii="Arial" w:hAnsi="Arial" w:cs="Arial"/>
        </w:rPr>
        <w:t>Provide a welcoming, supportive environment</w:t>
      </w:r>
      <w:r w:rsidR="005E1CE2" w:rsidRPr="005E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where students can get </w:t>
      </w:r>
      <w:r w:rsidR="005E1CE2" w:rsidRPr="005E1CE2">
        <w:rPr>
          <w:rFonts w:ascii="Arial" w:hAnsi="Arial" w:cs="Arial"/>
        </w:rPr>
        <w:t>assistance in most business, English, math, science, and general education c</w:t>
      </w:r>
      <w:r>
        <w:rPr>
          <w:rFonts w:ascii="Arial" w:hAnsi="Arial" w:cs="Arial"/>
        </w:rPr>
        <w:t>lasses offered at Clark College</w:t>
      </w:r>
    </w:p>
    <w:p w:rsidR="005E1CE2" w:rsidRPr="005E1CE2" w:rsidRDefault="005E1CE2" w:rsidP="005E1CE2">
      <w:pPr>
        <w:numPr>
          <w:ilvl w:val="0"/>
          <w:numId w:val="5"/>
        </w:numPr>
        <w:spacing w:after="240"/>
        <w:ind w:right="403"/>
        <w:rPr>
          <w:rFonts w:ascii="Arial" w:hAnsi="Arial" w:cs="Arial"/>
        </w:rPr>
      </w:pPr>
      <w:r w:rsidRPr="005E1CE2">
        <w:rPr>
          <w:rFonts w:ascii="Arial" w:hAnsi="Arial" w:cs="Arial"/>
        </w:rPr>
        <w:t xml:space="preserve">Provide </w:t>
      </w:r>
      <w:r w:rsidR="007B09C7">
        <w:rPr>
          <w:rFonts w:ascii="Arial" w:hAnsi="Arial" w:cs="Arial"/>
        </w:rPr>
        <w:t xml:space="preserve">skilled </w:t>
      </w:r>
      <w:r w:rsidRPr="005E1CE2">
        <w:rPr>
          <w:rFonts w:ascii="Arial" w:hAnsi="Arial" w:cs="Arial"/>
        </w:rPr>
        <w:t xml:space="preserve">tutors </w:t>
      </w:r>
      <w:r w:rsidR="007B09C7">
        <w:rPr>
          <w:rFonts w:ascii="Arial" w:hAnsi="Arial" w:cs="Arial"/>
        </w:rPr>
        <w:t>who</w:t>
      </w:r>
      <w:r w:rsidRPr="005E1CE2">
        <w:rPr>
          <w:rFonts w:ascii="Arial" w:hAnsi="Arial" w:cs="Arial"/>
        </w:rPr>
        <w:t xml:space="preserve"> </w:t>
      </w:r>
      <w:r w:rsidR="007B09C7">
        <w:rPr>
          <w:rFonts w:ascii="Arial" w:hAnsi="Arial" w:cs="Arial"/>
        </w:rPr>
        <w:t>use a variety of strategies</w:t>
      </w:r>
      <w:r w:rsidRPr="005E1CE2">
        <w:rPr>
          <w:rFonts w:ascii="Arial" w:hAnsi="Arial" w:cs="Arial"/>
        </w:rPr>
        <w:t xml:space="preserve"> to help stude</w:t>
      </w:r>
      <w:r w:rsidR="007B09C7">
        <w:rPr>
          <w:rFonts w:ascii="Arial" w:hAnsi="Arial" w:cs="Arial"/>
        </w:rPr>
        <w:t xml:space="preserve">nts understand course content, develop study skills, and utilize available resources </w:t>
      </w:r>
    </w:p>
    <w:p w:rsidR="005E1CE2" w:rsidRPr="005E1CE2" w:rsidRDefault="005E1CE2" w:rsidP="005E1CE2">
      <w:pPr>
        <w:spacing w:after="240"/>
        <w:ind w:left="90" w:right="403"/>
        <w:rPr>
          <w:rFonts w:ascii="Arial" w:hAnsi="Arial" w:cs="Arial"/>
          <w:b/>
        </w:rPr>
      </w:pPr>
      <w:r w:rsidRPr="005E1CE2">
        <w:rPr>
          <w:rFonts w:ascii="Arial" w:hAnsi="Arial" w:cs="Arial"/>
          <w:b/>
        </w:rPr>
        <w:t xml:space="preserve">Student Role </w:t>
      </w:r>
    </w:p>
    <w:p w:rsidR="005E1CE2" w:rsidRPr="005E1CE2" w:rsidRDefault="005E1CE2" w:rsidP="005E1CE2">
      <w:pPr>
        <w:numPr>
          <w:ilvl w:val="0"/>
          <w:numId w:val="6"/>
        </w:numPr>
        <w:spacing w:after="240"/>
        <w:ind w:right="403"/>
        <w:rPr>
          <w:rFonts w:ascii="Arial" w:hAnsi="Arial" w:cs="Arial"/>
          <w:b/>
          <w:u w:val="single"/>
        </w:rPr>
      </w:pPr>
      <w:r w:rsidRPr="005E1CE2">
        <w:rPr>
          <w:rFonts w:ascii="Arial" w:hAnsi="Arial" w:cs="Arial"/>
        </w:rPr>
        <w:t xml:space="preserve">Students are expected to abide by the </w:t>
      </w:r>
      <w:hyperlink r:id="rId8" w:history="1">
        <w:r w:rsidRPr="005E1CE2">
          <w:rPr>
            <w:rStyle w:val="Hyperlink"/>
            <w:rFonts w:ascii="Arial" w:hAnsi="Arial" w:cs="Arial"/>
          </w:rPr>
          <w:t>Code of Student Conduct</w:t>
        </w:r>
      </w:hyperlink>
      <w:r w:rsidR="00ED34E5">
        <w:rPr>
          <w:rFonts w:ascii="Arial" w:hAnsi="Arial" w:cs="Arial"/>
        </w:rPr>
        <w:t xml:space="preserve"> at all times, </w:t>
      </w:r>
      <w:r w:rsidRPr="005E1CE2">
        <w:rPr>
          <w:rFonts w:ascii="Arial" w:hAnsi="Arial" w:cs="Arial"/>
        </w:rPr>
        <w:t xml:space="preserve">especially those areas highlighted within our policies which affect the atmosphere and productivity of the center.  Please review </w:t>
      </w:r>
      <w:hyperlink r:id="rId9" w:history="1">
        <w:r w:rsidRPr="005E1CE2">
          <w:rPr>
            <w:rStyle w:val="Hyperlink"/>
            <w:rFonts w:ascii="Arial" w:hAnsi="Arial" w:cs="Arial"/>
          </w:rPr>
          <w:t>Tutoring Rules and Expectations</w:t>
        </w:r>
      </w:hyperlink>
      <w:r w:rsidRPr="005E1CE2">
        <w:rPr>
          <w:rFonts w:ascii="Arial" w:hAnsi="Arial" w:cs="Arial"/>
        </w:rPr>
        <w:t xml:space="preserve"> for a complete overview.</w:t>
      </w:r>
    </w:p>
    <w:p w:rsidR="00E31A82" w:rsidRPr="005E1CE2" w:rsidRDefault="00E31A82" w:rsidP="00E31A82">
      <w:pPr>
        <w:pStyle w:val="Heading3"/>
        <w:rPr>
          <w:rFonts w:ascii="Arial" w:eastAsia="Times New Roman" w:hAnsi="Arial" w:cs="Arial"/>
          <w:color w:val="000000"/>
          <w:sz w:val="24"/>
          <w:szCs w:val="24"/>
        </w:rPr>
      </w:pPr>
      <w:r w:rsidRPr="005E1CE2">
        <w:rPr>
          <w:rFonts w:ascii="Arial" w:eastAsia="Times New Roman" w:hAnsi="Arial" w:cs="Arial"/>
          <w:color w:val="000000"/>
          <w:sz w:val="24"/>
          <w:szCs w:val="24"/>
        </w:rPr>
        <w:t>What to Bring</w:t>
      </w:r>
    </w:p>
    <w:p w:rsidR="00E31A82" w:rsidRPr="00AC63BE" w:rsidRDefault="00E31A82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  <w:color w:val="000000"/>
        </w:rPr>
        <w:t>A clear idea o</w:t>
      </w:r>
      <w:r w:rsidR="00435FC9">
        <w:rPr>
          <w:rFonts w:ascii="Arial" w:hAnsi="Arial" w:cs="Arial"/>
          <w:color w:val="000000"/>
        </w:rPr>
        <w:t>f what you want to accomplish—t</w:t>
      </w:r>
      <w:r w:rsidRPr="00AC63BE">
        <w:rPr>
          <w:rFonts w:ascii="Arial" w:hAnsi="Arial" w:cs="Arial"/>
          <w:color w:val="000000"/>
        </w:rPr>
        <w:t xml:space="preserve">his could be specific questions or </w:t>
      </w:r>
      <w:r w:rsidR="00435FC9">
        <w:rPr>
          <w:rFonts w:ascii="Arial" w:hAnsi="Arial" w:cs="Arial"/>
        </w:rPr>
        <w:t>areas you want to focus on</w:t>
      </w:r>
    </w:p>
    <w:p w:rsidR="00E31A82" w:rsidRPr="00AC63BE" w:rsidRDefault="00E31A82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>For papers, a hard copy of your draft or outl</w:t>
      </w:r>
      <w:r w:rsidR="00435FC9">
        <w:rPr>
          <w:rFonts w:ascii="Arial" w:hAnsi="Arial" w:cs="Arial"/>
        </w:rPr>
        <w:t>ine (if you've gotten this far)</w:t>
      </w:r>
    </w:p>
    <w:p w:rsidR="00E31A82" w:rsidRPr="00AC63BE" w:rsidRDefault="00E31A82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>A c</w:t>
      </w:r>
      <w:r w:rsidR="00435FC9">
        <w:rPr>
          <w:rFonts w:ascii="Arial" w:hAnsi="Arial" w:cs="Arial"/>
        </w:rPr>
        <w:t>opy of the prompt or assignment</w:t>
      </w:r>
    </w:p>
    <w:p w:rsidR="00E31A82" w:rsidRPr="00AC63BE" w:rsidRDefault="00E31A82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 xml:space="preserve">Other relevant materials, such as your textbook, class </w:t>
      </w:r>
      <w:r w:rsidR="00435FC9">
        <w:rPr>
          <w:rFonts w:ascii="Arial" w:hAnsi="Arial" w:cs="Arial"/>
        </w:rPr>
        <w:t>notes, instructor feedback, etc</w:t>
      </w:r>
      <w:r w:rsidR="00246ED3">
        <w:rPr>
          <w:rFonts w:ascii="Arial" w:hAnsi="Arial" w:cs="Arial"/>
        </w:rPr>
        <w:t>.</w:t>
      </w:r>
    </w:p>
    <w:p w:rsidR="00E31A82" w:rsidRPr="00AC63BE" w:rsidRDefault="00435FC9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>
        <w:rPr>
          <w:rFonts w:ascii="Arial" w:hAnsi="Arial" w:cs="Arial"/>
        </w:rPr>
        <w:t>Yourself</w:t>
      </w:r>
      <w:r>
        <w:rPr>
          <w:rFonts w:ascii="Arial" w:hAnsi="Arial" w:cs="Arial"/>
          <w:color w:val="000000"/>
        </w:rPr>
        <w:t>—y</w:t>
      </w:r>
      <w:r w:rsidR="00E31A82" w:rsidRPr="00AC63BE">
        <w:rPr>
          <w:rFonts w:ascii="Arial" w:hAnsi="Arial" w:cs="Arial"/>
        </w:rPr>
        <w:t>ou may not send a proxy or sub</w:t>
      </w:r>
      <w:r>
        <w:rPr>
          <w:rFonts w:ascii="Arial" w:hAnsi="Arial" w:cs="Arial"/>
        </w:rPr>
        <w:t>stitute to the tutoring session</w:t>
      </w:r>
    </w:p>
    <w:p w:rsidR="00E31A82" w:rsidRPr="00AC63BE" w:rsidRDefault="00E31A82" w:rsidP="00E31A82">
      <w:pPr>
        <w:pStyle w:val="Heading3"/>
        <w:rPr>
          <w:rFonts w:ascii="Arial" w:eastAsia="Times New Roman" w:hAnsi="Arial" w:cs="Arial"/>
          <w:color w:val="000000"/>
          <w:sz w:val="24"/>
          <w:szCs w:val="24"/>
        </w:rPr>
      </w:pPr>
      <w:r w:rsidRPr="00AC63BE">
        <w:rPr>
          <w:rFonts w:ascii="Arial" w:eastAsia="Times New Roman" w:hAnsi="Arial" w:cs="Arial"/>
          <w:color w:val="000000"/>
          <w:sz w:val="24"/>
          <w:szCs w:val="24"/>
        </w:rPr>
        <w:t>How to Get the Most Out of Tutoring</w:t>
      </w:r>
    </w:p>
    <w:p w:rsidR="002D202F" w:rsidRPr="00AC63BE" w:rsidRDefault="00435FC9" w:rsidP="002D202F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>
        <w:rPr>
          <w:rFonts w:ascii="Arial" w:hAnsi="Arial" w:cs="Arial"/>
        </w:rPr>
        <w:t>Get started early</w:t>
      </w:r>
      <w:r w:rsidR="002D202F" w:rsidRPr="00AC63BE">
        <w:rPr>
          <w:rFonts w:ascii="Arial" w:hAnsi="Arial" w:cs="Arial"/>
        </w:rPr>
        <w:t>.</w:t>
      </w:r>
      <w:r w:rsidR="002D202F">
        <w:rPr>
          <w:rFonts w:ascii="Arial" w:hAnsi="Arial" w:cs="Arial"/>
        </w:rPr>
        <w:t xml:space="preserve"> </w:t>
      </w:r>
      <w:r w:rsidR="002D202F" w:rsidRPr="00AC63BE">
        <w:rPr>
          <w:rFonts w:ascii="Arial" w:hAnsi="Arial" w:cs="Arial"/>
        </w:rPr>
        <w:t xml:space="preserve">Don’t get behind in your class or wait until </w:t>
      </w:r>
      <w:r w:rsidR="00ED34E5">
        <w:rPr>
          <w:rFonts w:ascii="Arial" w:hAnsi="Arial" w:cs="Arial"/>
        </w:rPr>
        <w:t>just</w:t>
      </w:r>
      <w:r w:rsidR="002D202F">
        <w:rPr>
          <w:rFonts w:ascii="Arial" w:hAnsi="Arial" w:cs="Arial"/>
        </w:rPr>
        <w:t xml:space="preserve"> before a test</w:t>
      </w:r>
      <w:r>
        <w:rPr>
          <w:rFonts w:ascii="Arial" w:hAnsi="Arial" w:cs="Arial"/>
        </w:rPr>
        <w:t xml:space="preserve"> or deadline</w:t>
      </w:r>
      <w:r w:rsidR="002D202F">
        <w:rPr>
          <w:rFonts w:ascii="Arial" w:hAnsi="Arial" w:cs="Arial"/>
        </w:rPr>
        <w:t xml:space="preserve"> to get help. </w:t>
      </w:r>
      <w:r w:rsidR="002D202F" w:rsidRPr="00AC63BE">
        <w:rPr>
          <w:rFonts w:ascii="Arial" w:hAnsi="Arial" w:cs="Arial"/>
        </w:rPr>
        <w:t>We can help you better when it’s not a last</w:t>
      </w:r>
      <w:r w:rsidR="002D202F">
        <w:rPr>
          <w:rFonts w:ascii="Arial" w:hAnsi="Arial" w:cs="Arial"/>
        </w:rPr>
        <w:t>-</w:t>
      </w:r>
      <w:r w:rsidR="002D202F" w:rsidRPr="00AC63BE">
        <w:rPr>
          <w:rFonts w:ascii="Arial" w:hAnsi="Arial" w:cs="Arial"/>
        </w:rPr>
        <w:t>minute crisis.</w:t>
      </w:r>
    </w:p>
    <w:p w:rsidR="00DB01CB" w:rsidRPr="002D202F" w:rsidRDefault="00DB01CB" w:rsidP="00DB01CB">
      <w:pPr>
        <w:numPr>
          <w:ilvl w:val="0"/>
          <w:numId w:val="2"/>
        </w:numPr>
        <w:spacing w:after="240"/>
        <w:rPr>
          <w:rFonts w:ascii="Arial" w:hAnsi="Arial" w:cs="Arial"/>
        </w:rPr>
      </w:pPr>
      <w:r w:rsidRPr="00AC63BE">
        <w:rPr>
          <w:rFonts w:ascii="Arial" w:hAnsi="Arial" w:cs="Arial"/>
        </w:rPr>
        <w:t xml:space="preserve">Before you ask a tutor for help, spend a few minutes re-reading the question or assignment and trying it on your own. See if you can identify where you are unsure or confused. Tutors cannot walk you through every single problem.  </w:t>
      </w:r>
    </w:p>
    <w:p w:rsidR="00E31A82" w:rsidRPr="00AC63BE" w:rsidRDefault="00E31A82" w:rsidP="00AC63BE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>Be on time, even if you don't anticipate needing a full appointment.</w:t>
      </w:r>
    </w:p>
    <w:p w:rsidR="002D202F" w:rsidRPr="00AC63BE" w:rsidRDefault="002D202F" w:rsidP="002D202F">
      <w:pPr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Always</w:t>
      </w:r>
      <w:r w:rsidR="00435FC9">
        <w:rPr>
          <w:rFonts w:ascii="Arial" w:hAnsi="Arial" w:cs="Arial"/>
        </w:rPr>
        <w:t xml:space="preserve"> check-in with the desk staff, regardless of your reason for visiting the center</w:t>
      </w:r>
      <w:r>
        <w:rPr>
          <w:rFonts w:ascii="Arial" w:hAnsi="Arial" w:cs="Arial"/>
        </w:rPr>
        <w:t xml:space="preserve">. This </w:t>
      </w:r>
      <w:r w:rsidRPr="00AC63BE">
        <w:rPr>
          <w:rFonts w:ascii="Arial" w:hAnsi="Arial" w:cs="Arial"/>
        </w:rPr>
        <w:t xml:space="preserve">ensures </w:t>
      </w:r>
      <w:r w:rsidR="00435FC9">
        <w:rPr>
          <w:rFonts w:ascii="Arial" w:hAnsi="Arial" w:cs="Arial"/>
        </w:rPr>
        <w:t xml:space="preserve">that </w:t>
      </w:r>
      <w:r w:rsidRPr="00AC63BE">
        <w:rPr>
          <w:rFonts w:ascii="Arial" w:hAnsi="Arial" w:cs="Arial"/>
        </w:rPr>
        <w:t>ever</w:t>
      </w:r>
      <w:r>
        <w:rPr>
          <w:rFonts w:ascii="Arial" w:hAnsi="Arial" w:cs="Arial"/>
        </w:rPr>
        <w:t>yone is being helped in order</w:t>
      </w:r>
      <w:r w:rsidR="00435FC9">
        <w:rPr>
          <w:rFonts w:ascii="Arial" w:hAnsi="Arial" w:cs="Arial"/>
        </w:rPr>
        <w:t>, and that we have accurate data on how the center is being used</w:t>
      </w:r>
      <w:r>
        <w:rPr>
          <w:rFonts w:ascii="Arial" w:hAnsi="Arial" w:cs="Arial"/>
        </w:rPr>
        <w:t xml:space="preserve">. </w:t>
      </w:r>
      <w:r w:rsidRPr="00AC63BE">
        <w:rPr>
          <w:rFonts w:ascii="Arial" w:hAnsi="Arial" w:cs="Arial"/>
        </w:rPr>
        <w:t>Appointments will be matched up with the appropriate tutor at check-in.</w:t>
      </w:r>
    </w:p>
    <w:p w:rsidR="00E31A82" w:rsidRDefault="00E31A82" w:rsidP="00B645E3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>Prepare to be involved. Learning isn't a passive process</w:t>
      </w:r>
      <w:r w:rsidR="00ED34E5">
        <w:rPr>
          <w:rFonts w:ascii="Arial" w:hAnsi="Arial" w:cs="Arial"/>
        </w:rPr>
        <w:t>,</w:t>
      </w:r>
      <w:r w:rsidRPr="00AC63BE">
        <w:rPr>
          <w:rFonts w:ascii="Arial" w:hAnsi="Arial" w:cs="Arial"/>
        </w:rPr>
        <w:t xml:space="preserve"> and neither is a tutoring session. You are the student; without your ideas and your input, there is little a tutor can do.</w:t>
      </w:r>
    </w:p>
    <w:p w:rsidR="002D202F" w:rsidRPr="00AC63BE" w:rsidRDefault="002D202F" w:rsidP="00B645E3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Pr="00AC63BE">
        <w:rPr>
          <w:rFonts w:ascii="Arial" w:hAnsi="Arial" w:cs="Arial"/>
        </w:rPr>
        <w:t xml:space="preserve"> to think.</w:t>
      </w:r>
      <w:r w:rsidR="00ED34E5">
        <w:rPr>
          <w:rFonts w:ascii="Arial" w:hAnsi="Arial" w:cs="Arial"/>
        </w:rPr>
        <w:t xml:space="preserve"> </w:t>
      </w:r>
      <w:r w:rsidRPr="00AC63BE">
        <w:rPr>
          <w:rFonts w:ascii="Arial" w:hAnsi="Arial" w:cs="Arial"/>
        </w:rPr>
        <w:t>Tutors will not do the work for you, edit, correct, f</w:t>
      </w:r>
      <w:r>
        <w:rPr>
          <w:rFonts w:ascii="Arial" w:hAnsi="Arial" w:cs="Arial"/>
        </w:rPr>
        <w:t>ix, or tell you what to write. They</w:t>
      </w:r>
      <w:r w:rsidRPr="00AC63BE">
        <w:rPr>
          <w:rFonts w:ascii="Arial" w:hAnsi="Arial" w:cs="Arial"/>
        </w:rPr>
        <w:t xml:space="preserve"> will help you think through the assignments</w:t>
      </w:r>
      <w:r>
        <w:rPr>
          <w:rFonts w:ascii="Arial" w:hAnsi="Arial" w:cs="Arial"/>
        </w:rPr>
        <w:t xml:space="preserve"> and find</w:t>
      </w:r>
      <w:r w:rsidRPr="00AC63BE">
        <w:rPr>
          <w:rFonts w:ascii="Arial" w:hAnsi="Arial" w:cs="Arial"/>
        </w:rPr>
        <w:t xml:space="preserve"> approaches to completing it, building your skills and your confidence along the way.</w:t>
      </w:r>
    </w:p>
    <w:p w:rsidR="002D202F" w:rsidRPr="00E50B76" w:rsidRDefault="00DB01CB" w:rsidP="00DB01CB">
      <w:pPr>
        <w:numPr>
          <w:ilvl w:val="0"/>
          <w:numId w:val="2"/>
        </w:numPr>
        <w:spacing w:after="240"/>
        <w:ind w:right="403"/>
        <w:rPr>
          <w:rFonts w:ascii="Arial" w:hAnsi="Arial" w:cs="Arial"/>
        </w:rPr>
      </w:pPr>
      <w:r w:rsidRPr="00AC63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llow enough time for tutoring. </w:t>
      </w:r>
      <w:r w:rsidRPr="00AC63BE">
        <w:rPr>
          <w:rFonts w:ascii="Arial" w:hAnsi="Arial" w:cs="Arial"/>
        </w:rPr>
        <w:t>There is not always a tutor availabl</w:t>
      </w:r>
      <w:r>
        <w:rPr>
          <w:rFonts w:ascii="Arial" w:hAnsi="Arial" w:cs="Arial"/>
        </w:rPr>
        <w:t>e for every subject</w:t>
      </w:r>
      <w:r w:rsidRPr="00AC63BE">
        <w:rPr>
          <w:rFonts w:ascii="Arial" w:hAnsi="Arial" w:cs="Arial"/>
        </w:rPr>
        <w:t>, and tutors</w:t>
      </w:r>
      <w:r>
        <w:rPr>
          <w:rFonts w:ascii="Arial" w:hAnsi="Arial" w:cs="Arial"/>
        </w:rPr>
        <w:t xml:space="preserve"> may be helping others. D</w:t>
      </w:r>
      <w:r w:rsidRPr="00AC63BE">
        <w:rPr>
          <w:rFonts w:ascii="Arial" w:hAnsi="Arial" w:cs="Arial"/>
        </w:rPr>
        <w:t>uring busy hours</w:t>
      </w:r>
      <w:r>
        <w:rPr>
          <w:rFonts w:ascii="Arial" w:hAnsi="Arial" w:cs="Arial"/>
        </w:rPr>
        <w:t>,</w:t>
      </w:r>
      <w:r w:rsidRPr="00AC63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AC63BE">
        <w:rPr>
          <w:rFonts w:ascii="Arial" w:hAnsi="Arial" w:cs="Arial"/>
        </w:rPr>
        <w:t xml:space="preserve">ou may have </w:t>
      </w:r>
      <w:r>
        <w:rPr>
          <w:rFonts w:ascii="Arial" w:hAnsi="Arial" w:cs="Arial"/>
        </w:rPr>
        <w:t>wait longer or</w:t>
      </w:r>
      <w:r w:rsidRPr="00AC63BE">
        <w:rPr>
          <w:rFonts w:ascii="Arial" w:hAnsi="Arial" w:cs="Arial"/>
        </w:rPr>
        <w:t xml:space="preserve"> come back at </w:t>
      </w:r>
      <w:r>
        <w:rPr>
          <w:rFonts w:ascii="Arial" w:hAnsi="Arial" w:cs="Arial"/>
        </w:rPr>
        <w:t>a different time</w:t>
      </w:r>
      <w:r w:rsidRPr="00AC63BE">
        <w:rPr>
          <w:rFonts w:ascii="Arial" w:hAnsi="Arial" w:cs="Arial"/>
        </w:rPr>
        <w:t>.</w:t>
      </w:r>
      <w:r w:rsidR="00435FC9">
        <w:rPr>
          <w:rFonts w:ascii="Arial" w:hAnsi="Arial" w:cs="Arial"/>
        </w:rPr>
        <w:t xml:space="preserve"> Appointments are strongly recommended, especially close to midterms and finals week.</w:t>
      </w:r>
    </w:p>
    <w:p w:rsidR="00B645E3" w:rsidRPr="00AC63BE" w:rsidRDefault="00B645E3" w:rsidP="00B645E3">
      <w:pPr>
        <w:numPr>
          <w:ilvl w:val="0"/>
          <w:numId w:val="1"/>
        </w:numPr>
        <w:spacing w:after="240"/>
        <w:rPr>
          <w:rFonts w:ascii="Arial" w:hAnsi="Arial" w:cs="Arial"/>
        </w:rPr>
      </w:pPr>
      <w:r w:rsidRPr="00AC63BE">
        <w:rPr>
          <w:rFonts w:ascii="Arial" w:hAnsi="Arial" w:cs="Arial"/>
        </w:rPr>
        <w:t>Be patient with the tutor and yourself. Some questions are not quickly or easily answered. Tutors may need to seek help from other staff or resources</w:t>
      </w:r>
      <w:r w:rsidR="007B09C7">
        <w:rPr>
          <w:rFonts w:ascii="Arial" w:hAnsi="Arial" w:cs="Arial"/>
        </w:rPr>
        <w:t>, or in some cases refer students back to the instructor for further clarification</w:t>
      </w:r>
      <w:r w:rsidRPr="00AC63BE">
        <w:rPr>
          <w:rFonts w:ascii="Arial" w:hAnsi="Arial" w:cs="Arial"/>
        </w:rPr>
        <w:t>.</w:t>
      </w:r>
    </w:p>
    <w:p w:rsidR="00AC63BE" w:rsidRDefault="00291FB9" w:rsidP="00AC63BE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Tutors can</w:t>
      </w:r>
      <w:r w:rsidR="00AC63BE" w:rsidRPr="00AC63BE">
        <w:rPr>
          <w:rFonts w:ascii="Arial" w:hAnsi="Arial" w:cs="Arial"/>
        </w:rPr>
        <w:t xml:space="preserve"> talk through possible approaches and resources to help you get started </w:t>
      </w:r>
      <w:r>
        <w:rPr>
          <w:rFonts w:ascii="Arial" w:hAnsi="Arial" w:cs="Arial"/>
        </w:rPr>
        <w:t xml:space="preserve">on your work </w:t>
      </w:r>
      <w:r w:rsidR="00AC63BE" w:rsidRPr="00AC63BE">
        <w:rPr>
          <w:rFonts w:ascii="Arial" w:hAnsi="Arial" w:cs="Arial"/>
        </w:rPr>
        <w:t>where allowed.</w:t>
      </w:r>
      <w:r>
        <w:rPr>
          <w:rFonts w:ascii="Arial" w:hAnsi="Arial" w:cs="Arial"/>
        </w:rPr>
        <w:t xml:space="preserve"> </w:t>
      </w:r>
      <w:r w:rsidR="00AC63BE">
        <w:rPr>
          <w:rFonts w:ascii="Arial" w:hAnsi="Arial" w:cs="Arial"/>
        </w:rPr>
        <w:t>They</w:t>
      </w:r>
      <w:r w:rsidR="00B645E3" w:rsidRPr="00AC63BE">
        <w:rPr>
          <w:rFonts w:ascii="Arial" w:hAnsi="Arial" w:cs="Arial"/>
        </w:rPr>
        <w:t xml:space="preserve"> </w:t>
      </w:r>
      <w:r w:rsidR="00435FC9">
        <w:rPr>
          <w:rFonts w:ascii="Arial" w:hAnsi="Arial" w:cs="Arial"/>
        </w:rPr>
        <w:t xml:space="preserve">do </w:t>
      </w:r>
      <w:r w:rsidR="00B645E3" w:rsidRPr="00AC63BE">
        <w:rPr>
          <w:rFonts w:ascii="Arial" w:hAnsi="Arial" w:cs="Arial"/>
        </w:rPr>
        <w:t>not</w:t>
      </w:r>
      <w:r w:rsidR="00AC63BE">
        <w:rPr>
          <w:rFonts w:ascii="Arial" w:hAnsi="Arial" w:cs="Arial"/>
        </w:rPr>
        <w:t>:</w:t>
      </w:r>
    </w:p>
    <w:p w:rsidR="00AC63BE" w:rsidRDefault="00B645E3" w:rsidP="00291FB9">
      <w:pPr>
        <w:numPr>
          <w:ilvl w:val="1"/>
          <w:numId w:val="1"/>
        </w:numPr>
        <w:ind w:left="1526"/>
        <w:rPr>
          <w:rFonts w:ascii="Arial" w:hAnsi="Arial" w:cs="Arial"/>
        </w:rPr>
      </w:pPr>
      <w:r w:rsidRPr="00AC63BE">
        <w:rPr>
          <w:rFonts w:ascii="Arial" w:hAnsi="Arial" w:cs="Arial"/>
        </w:rPr>
        <w:t>p</w:t>
      </w:r>
      <w:r w:rsidR="00AC63BE">
        <w:rPr>
          <w:rFonts w:ascii="Arial" w:hAnsi="Arial" w:cs="Arial"/>
        </w:rPr>
        <w:t>rovide feedback about grades</w:t>
      </w:r>
    </w:p>
    <w:p w:rsidR="00AC63BE" w:rsidRDefault="00B645E3" w:rsidP="00291FB9">
      <w:pPr>
        <w:numPr>
          <w:ilvl w:val="1"/>
          <w:numId w:val="1"/>
        </w:numPr>
        <w:ind w:left="1526"/>
        <w:rPr>
          <w:rFonts w:ascii="Arial" w:hAnsi="Arial" w:cs="Arial"/>
        </w:rPr>
      </w:pPr>
      <w:r w:rsidRPr="00AC63BE">
        <w:rPr>
          <w:rFonts w:ascii="Arial" w:hAnsi="Arial" w:cs="Arial"/>
        </w:rPr>
        <w:t>guarantee success in a class</w:t>
      </w:r>
    </w:p>
    <w:p w:rsidR="00AC63BE" w:rsidRDefault="00B645E3" w:rsidP="00291FB9">
      <w:pPr>
        <w:numPr>
          <w:ilvl w:val="1"/>
          <w:numId w:val="1"/>
        </w:numPr>
        <w:ind w:left="1526"/>
        <w:rPr>
          <w:rFonts w:ascii="Arial" w:hAnsi="Arial" w:cs="Arial"/>
        </w:rPr>
      </w:pPr>
      <w:r w:rsidRPr="00AC63BE">
        <w:rPr>
          <w:rFonts w:ascii="Arial" w:hAnsi="Arial" w:cs="Arial"/>
        </w:rPr>
        <w:t>assist with take-home exams, unless the instructor provides explicit written approval</w:t>
      </w:r>
    </w:p>
    <w:p w:rsidR="002D202F" w:rsidRDefault="00435FC9" w:rsidP="002D202F">
      <w:pPr>
        <w:numPr>
          <w:ilvl w:val="1"/>
          <w:numId w:val="1"/>
        </w:numPr>
        <w:ind w:left="1526"/>
        <w:rPr>
          <w:rFonts w:ascii="Arial" w:hAnsi="Arial" w:cs="Arial"/>
        </w:rPr>
      </w:pPr>
      <w:r>
        <w:rPr>
          <w:rFonts w:ascii="Arial" w:hAnsi="Arial" w:cs="Arial"/>
        </w:rPr>
        <w:t>correct assignments or edit papers</w:t>
      </w:r>
    </w:p>
    <w:p w:rsidR="00435FC9" w:rsidRDefault="00435FC9" w:rsidP="002D202F">
      <w:pPr>
        <w:numPr>
          <w:ilvl w:val="1"/>
          <w:numId w:val="1"/>
        </w:numPr>
        <w:ind w:left="1526"/>
        <w:rPr>
          <w:rFonts w:ascii="Arial" w:hAnsi="Arial" w:cs="Arial"/>
        </w:rPr>
      </w:pPr>
      <w:r>
        <w:rPr>
          <w:rFonts w:ascii="Arial" w:hAnsi="Arial" w:cs="Arial"/>
        </w:rPr>
        <w:t>walk students through every problem on an assignment</w:t>
      </w:r>
    </w:p>
    <w:p w:rsidR="002D202F" w:rsidRPr="002D202F" w:rsidRDefault="002D202F" w:rsidP="002D202F">
      <w:pPr>
        <w:ind w:left="1526"/>
        <w:rPr>
          <w:rFonts w:ascii="Arial" w:hAnsi="Arial" w:cs="Arial"/>
        </w:rPr>
      </w:pPr>
    </w:p>
    <w:p w:rsidR="00ED34E5" w:rsidRDefault="00ED34E5" w:rsidP="00ED34E5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Leave time after your tutoring session to continue working on your assignment or reviewing.</w:t>
      </w:r>
    </w:p>
    <w:p w:rsidR="002D202F" w:rsidRPr="00AC63BE" w:rsidRDefault="002D202F" w:rsidP="002D202F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C63BE">
        <w:rPr>
          <w:rFonts w:ascii="Arial" w:hAnsi="Arial" w:cs="Arial"/>
        </w:rPr>
        <w:t>ttending class regularly is important for success.</w:t>
      </w:r>
      <w:r>
        <w:rPr>
          <w:rFonts w:ascii="Arial" w:hAnsi="Arial" w:cs="Arial"/>
        </w:rPr>
        <w:t xml:space="preserve"> </w:t>
      </w:r>
      <w:r w:rsidRPr="00AC63BE">
        <w:rPr>
          <w:rFonts w:ascii="Arial" w:hAnsi="Arial" w:cs="Arial"/>
        </w:rPr>
        <w:t>Tutors are not instructors</w:t>
      </w:r>
      <w:r>
        <w:rPr>
          <w:rFonts w:ascii="Arial" w:hAnsi="Arial" w:cs="Arial"/>
        </w:rPr>
        <w:t>,</w:t>
      </w:r>
      <w:r w:rsidRPr="00AC63BE">
        <w:rPr>
          <w:rFonts w:ascii="Arial" w:hAnsi="Arial" w:cs="Arial"/>
        </w:rPr>
        <w:t xml:space="preserve"> and tutoring cannot take the place of class time o</w:t>
      </w:r>
      <w:r>
        <w:rPr>
          <w:rFonts w:ascii="Arial" w:hAnsi="Arial" w:cs="Arial"/>
        </w:rPr>
        <w:t>r make-up for missed class time.</w:t>
      </w:r>
      <w:r w:rsidRPr="00AC63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There will be times when your tutor</w:t>
      </w:r>
      <w:r w:rsidRPr="00AC63BE">
        <w:rPr>
          <w:rFonts w:ascii="Arial" w:hAnsi="Arial" w:cs="Arial"/>
        </w:rPr>
        <w:t xml:space="preserve"> will need to refer you back to your instructor.</w:t>
      </w:r>
    </w:p>
    <w:p w:rsidR="002D202F" w:rsidRPr="00AC63BE" w:rsidRDefault="002D202F" w:rsidP="002D202F">
      <w:pPr>
        <w:rPr>
          <w:rFonts w:ascii="Arial" w:hAnsi="Arial" w:cs="Arial"/>
        </w:rPr>
      </w:pPr>
    </w:p>
    <w:sectPr w:rsidR="002D202F" w:rsidRPr="00AC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E3" w:rsidRDefault="00B645E3" w:rsidP="00B645E3">
      <w:r>
        <w:separator/>
      </w:r>
    </w:p>
  </w:endnote>
  <w:endnote w:type="continuationSeparator" w:id="0">
    <w:p w:rsidR="00B645E3" w:rsidRDefault="00B645E3" w:rsidP="00B6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E3" w:rsidRDefault="00B645E3" w:rsidP="00B645E3">
      <w:r>
        <w:separator/>
      </w:r>
    </w:p>
  </w:footnote>
  <w:footnote w:type="continuationSeparator" w:id="0">
    <w:p w:rsidR="00B645E3" w:rsidRDefault="00B645E3" w:rsidP="00B6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897"/>
    <w:multiLevelType w:val="hybridMultilevel"/>
    <w:tmpl w:val="C18A51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2C6774"/>
    <w:multiLevelType w:val="hybridMultilevel"/>
    <w:tmpl w:val="52088B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2877A7F"/>
    <w:multiLevelType w:val="hybridMultilevel"/>
    <w:tmpl w:val="6088DD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AE57717"/>
    <w:multiLevelType w:val="hybridMultilevel"/>
    <w:tmpl w:val="FD2869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286168F"/>
    <w:multiLevelType w:val="multilevel"/>
    <w:tmpl w:val="5B68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532BF"/>
    <w:multiLevelType w:val="multilevel"/>
    <w:tmpl w:val="F5B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E3"/>
    <w:rsid w:val="00024747"/>
    <w:rsid w:val="000279CA"/>
    <w:rsid w:val="001E654A"/>
    <w:rsid w:val="00246ED3"/>
    <w:rsid w:val="00291FB9"/>
    <w:rsid w:val="002D202F"/>
    <w:rsid w:val="003C0C9D"/>
    <w:rsid w:val="00404C06"/>
    <w:rsid w:val="00435FC9"/>
    <w:rsid w:val="00446A1A"/>
    <w:rsid w:val="004F21A4"/>
    <w:rsid w:val="005D0371"/>
    <w:rsid w:val="005E1CE2"/>
    <w:rsid w:val="00643674"/>
    <w:rsid w:val="006E27AB"/>
    <w:rsid w:val="007B09C7"/>
    <w:rsid w:val="00873045"/>
    <w:rsid w:val="008D75EA"/>
    <w:rsid w:val="009379E0"/>
    <w:rsid w:val="00A8758A"/>
    <w:rsid w:val="00AC63BE"/>
    <w:rsid w:val="00B645E3"/>
    <w:rsid w:val="00D54CCF"/>
    <w:rsid w:val="00DB01CB"/>
    <w:rsid w:val="00E31A82"/>
    <w:rsid w:val="00E50B76"/>
    <w:rsid w:val="00ED34E5"/>
    <w:rsid w:val="00EE5252"/>
    <w:rsid w:val="00F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F47C4-CCE1-41EA-A68F-89F2FF21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31A82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E3"/>
  </w:style>
  <w:style w:type="paragraph" w:styleId="Footer">
    <w:name w:val="footer"/>
    <w:basedOn w:val="Normal"/>
    <w:link w:val="FooterChar"/>
    <w:uiPriority w:val="99"/>
    <w:unhideWhenUsed/>
    <w:rsid w:val="00B64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E3"/>
  </w:style>
  <w:style w:type="character" w:styleId="SubtleEmphasis">
    <w:name w:val="Subtle Emphasis"/>
    <w:uiPriority w:val="19"/>
    <w:qFormat/>
    <w:rsid w:val="00B645E3"/>
    <w:rPr>
      <w:i/>
      <w:iCs/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A82"/>
    <w:rPr>
      <w:rFonts w:ascii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E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E1C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k.edu/clark-and-community/about/policies-procedures/student_code.ph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ark.edu/campus-life/student-support/tutoring/rules-and-expectations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C160571D92441835A401420D87BD6" ma:contentTypeVersion="13" ma:contentTypeDescription="Create a new document." ma:contentTypeScope="" ma:versionID="323f5d6b3d1059197d00e7707a3be724">
  <xsd:schema xmlns:xsd="http://www.w3.org/2001/XMLSchema" xmlns:xs="http://www.w3.org/2001/XMLSchema" xmlns:p="http://schemas.microsoft.com/office/2006/metadata/properties" xmlns:ns2="b781f382-176d-439e-b6cd-3d8f1986d040" xmlns:ns3="03e6615a-b390-498f-9e0a-f43846df8d3d" targetNamespace="http://schemas.microsoft.com/office/2006/metadata/properties" ma:root="true" ma:fieldsID="45fde93fd76236abe1396b09bdbd83ad" ns2:_="" ns3:_="">
    <xsd:import namespace="b781f382-176d-439e-b6cd-3d8f1986d040"/>
    <xsd:import namespace="03e6615a-b390-498f-9e0a-f43846df8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f382-176d-439e-b6cd-3d8f1986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6615a-b390-498f-9e0a-f43846df8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d5e2f6-840f-4438-b142-b486791cbf3e}" ma:internalName="TaxCatchAll" ma:showField="CatchAllData" ma:web="03e6615a-b390-498f-9e0a-f43846df8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6615a-b390-498f-9e0a-f43846df8d3d" xsi:nil="true"/>
    <lcf76f155ced4ddcb4097134ff3c332f xmlns="b781f382-176d-439e-b6cd-3d8f1986d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C3E16-9EB0-4562-9963-EBD996475DB7}"/>
</file>

<file path=customXml/itemProps2.xml><?xml version="1.0" encoding="utf-8"?>
<ds:datastoreItem xmlns:ds="http://schemas.openxmlformats.org/officeDocument/2006/customXml" ds:itemID="{577B1E6F-8557-4C6B-B559-95326C0994ED}"/>
</file>

<file path=customXml/itemProps3.xml><?xml version="1.0" encoding="utf-8"?>
<ds:datastoreItem xmlns:ds="http://schemas.openxmlformats.org/officeDocument/2006/customXml" ds:itemID="{0A50D20B-03D7-498B-800D-F0F9D902E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Janice</dc:creator>
  <cp:keywords/>
  <dc:description/>
  <cp:lastModifiedBy>Taylor, Janice (Tutoring Services)</cp:lastModifiedBy>
  <cp:revision>19</cp:revision>
  <cp:lastPrinted>2016-10-11T19:47:00Z</cp:lastPrinted>
  <dcterms:created xsi:type="dcterms:W3CDTF">2015-07-29T18:08:00Z</dcterms:created>
  <dcterms:modified xsi:type="dcterms:W3CDTF">2019-07-08T18:21:00Z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0x0101007EBC160571D92441835A401420D87BD6</vt:lpwstr>
  </property>
  <property fmtid="{D5CDD505-2E9C-101B-9397-08002B2CF9AE}" pid="3" name="Order">
    <vt:r8>103000</vt:r8>
  </property>
</Properties>
</file>