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8FB4D" w14:textId="77777777" w:rsidR="0018157C" w:rsidRDefault="0018157C" w:rsidP="0018157C">
      <w:pPr>
        <w:rPr>
          <w:rFonts w:ascii="Arial" w:hAnsi="Arial" w:cs="Arial"/>
          <w:sz w:val="48"/>
          <w:szCs w:val="48"/>
        </w:rPr>
      </w:pPr>
      <w:bookmarkStart w:id="0" w:name="_Toc180572820"/>
    </w:p>
    <w:p w14:paraId="251B9D5E" w14:textId="77777777" w:rsidR="0018157C" w:rsidRDefault="0018157C" w:rsidP="0018157C">
      <w:pPr>
        <w:rPr>
          <w:rFonts w:ascii="Arial" w:hAnsi="Arial" w:cs="Arial"/>
          <w:sz w:val="48"/>
          <w:szCs w:val="48"/>
        </w:rPr>
      </w:pPr>
    </w:p>
    <w:p w14:paraId="227B4E94" w14:textId="77777777" w:rsidR="0018157C" w:rsidRDefault="0018157C" w:rsidP="0018157C">
      <w:pPr>
        <w:jc w:val="center"/>
        <w:rPr>
          <w:rFonts w:ascii="Arial" w:hAnsi="Arial" w:cs="Arial"/>
          <w:sz w:val="48"/>
          <w:szCs w:val="48"/>
        </w:rPr>
      </w:pPr>
      <w:r>
        <w:rPr>
          <w:rFonts w:ascii="Arial" w:hAnsi="Arial" w:cs="Arial"/>
          <w:noProof/>
          <w:sz w:val="48"/>
          <w:szCs w:val="48"/>
        </w:rPr>
        <w:drawing>
          <wp:inline distT="0" distB="0" distL="0" distR="0" wp14:anchorId="277641EC" wp14:editId="069DA132">
            <wp:extent cx="3562695" cy="2743200"/>
            <wp:effectExtent l="0" t="0" r="0" b="0"/>
            <wp:docPr id="1416938703" name="Picture 1" descr="A logo with a building and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38703" name="Picture 1" descr="A logo with a building and trees"/>
                    <pic:cNvPicPr/>
                  </pic:nvPicPr>
                  <pic:blipFill>
                    <a:blip r:embed="rId8">
                      <a:extLst>
                        <a:ext uri="{28A0092B-C50C-407E-A947-70E740481C1C}">
                          <a14:useLocalDpi xmlns:a14="http://schemas.microsoft.com/office/drawing/2010/main" val="0"/>
                        </a:ext>
                      </a:extLst>
                    </a:blip>
                    <a:stretch>
                      <a:fillRect/>
                    </a:stretch>
                  </pic:blipFill>
                  <pic:spPr>
                    <a:xfrm>
                      <a:off x="0" y="0"/>
                      <a:ext cx="3562695" cy="2743200"/>
                    </a:xfrm>
                    <a:prstGeom prst="rect">
                      <a:avLst/>
                    </a:prstGeom>
                  </pic:spPr>
                </pic:pic>
              </a:graphicData>
            </a:graphic>
          </wp:inline>
        </w:drawing>
      </w:r>
    </w:p>
    <w:p w14:paraId="0E95CED5" w14:textId="07F9F540" w:rsidR="00550B45" w:rsidRPr="0018157C" w:rsidRDefault="00550B45" w:rsidP="0018157C">
      <w:pPr>
        <w:jc w:val="center"/>
        <w:rPr>
          <w:rFonts w:ascii="Arial" w:hAnsi="Arial" w:cs="Arial"/>
          <w:sz w:val="56"/>
          <w:szCs w:val="56"/>
        </w:rPr>
      </w:pPr>
      <w:r w:rsidRPr="0018157C">
        <w:rPr>
          <w:rFonts w:ascii="Arial" w:hAnsi="Arial" w:cs="Arial"/>
          <w:sz w:val="56"/>
          <w:szCs w:val="56"/>
        </w:rPr>
        <w:t xml:space="preserve">Clark College </w:t>
      </w:r>
      <w:r w:rsidR="00A11F1A" w:rsidRPr="0018157C">
        <w:rPr>
          <w:rFonts w:ascii="Arial" w:hAnsi="Arial" w:cs="Arial"/>
          <w:sz w:val="56"/>
          <w:szCs w:val="56"/>
        </w:rPr>
        <w:t xml:space="preserve">2024 </w:t>
      </w:r>
      <w:r w:rsidRPr="0018157C">
        <w:rPr>
          <w:rFonts w:ascii="Arial" w:hAnsi="Arial" w:cs="Arial"/>
          <w:sz w:val="56"/>
          <w:szCs w:val="56"/>
        </w:rPr>
        <w:t>Higher Education Data Consortium (HEDS) Diversity and Equity Campus Climate Survey</w:t>
      </w:r>
      <w:r w:rsidR="00A11F1A" w:rsidRPr="0018157C">
        <w:rPr>
          <w:rFonts w:ascii="Arial" w:hAnsi="Arial" w:cs="Arial"/>
          <w:sz w:val="56"/>
          <w:szCs w:val="56"/>
        </w:rPr>
        <w:t xml:space="preserve"> Summary Results</w:t>
      </w:r>
      <w:bookmarkEnd w:id="0"/>
    </w:p>
    <w:p w14:paraId="743478AC" w14:textId="3EFF945E" w:rsidR="0018157C" w:rsidRPr="0018157C" w:rsidRDefault="6D9CA219" w:rsidP="0018157C">
      <w:pPr>
        <w:jc w:val="center"/>
        <w:rPr>
          <w:rFonts w:ascii="Arial" w:hAnsi="Arial" w:cs="Arial"/>
          <w:sz w:val="48"/>
          <w:szCs w:val="48"/>
        </w:rPr>
      </w:pPr>
      <w:r w:rsidRPr="54E9C7B0">
        <w:rPr>
          <w:rFonts w:ascii="Arial" w:hAnsi="Arial" w:cs="Arial"/>
          <w:sz w:val="48"/>
          <w:szCs w:val="48"/>
        </w:rPr>
        <w:t xml:space="preserve">November </w:t>
      </w:r>
      <w:r w:rsidR="0018157C" w:rsidRPr="54E9C7B0">
        <w:rPr>
          <w:rFonts w:ascii="Arial" w:hAnsi="Arial" w:cs="Arial"/>
          <w:sz w:val="48"/>
          <w:szCs w:val="48"/>
        </w:rPr>
        <w:t>2024</w:t>
      </w:r>
    </w:p>
    <w:p w14:paraId="09CD10DA" w14:textId="77777777" w:rsidR="0018157C" w:rsidRDefault="0018157C">
      <w:pPr>
        <w:rPr>
          <w:rFonts w:ascii="Arial" w:eastAsiaTheme="majorEastAsia" w:hAnsi="Arial" w:cs="Arial"/>
          <w:color w:val="2F5496" w:themeColor="accent1" w:themeShade="BF"/>
          <w:sz w:val="40"/>
          <w:szCs w:val="40"/>
        </w:rPr>
      </w:pPr>
      <w:bookmarkStart w:id="1" w:name="_Toc133315502"/>
      <w:bookmarkStart w:id="2" w:name="_Toc133333401"/>
      <w:r>
        <w:rPr>
          <w:rFonts w:ascii="Arial" w:hAnsi="Arial" w:cs="Arial"/>
        </w:rPr>
        <w:br w:type="page"/>
      </w:r>
    </w:p>
    <w:sdt>
      <w:sdtPr>
        <w:rPr>
          <w:rFonts w:eastAsiaTheme="minorEastAsia"/>
        </w:rPr>
        <w:id w:val="-1170171685"/>
        <w:docPartObj>
          <w:docPartGallery w:val="Table of Contents"/>
          <w:docPartUnique/>
        </w:docPartObj>
      </w:sdtPr>
      <w:sdtEndPr>
        <w:rPr>
          <w:b/>
          <w:bCs/>
          <w:sz w:val="24"/>
          <w:szCs w:val="24"/>
        </w:rPr>
      </w:sdtEndPr>
      <w:sdtContent>
        <w:p w14:paraId="181C9015" w14:textId="23B7F9A5" w:rsidR="00357DB7" w:rsidRDefault="0018157C" w:rsidP="482010DE">
          <w:pPr>
            <w:pStyle w:val="TOC1"/>
            <w:tabs>
              <w:tab w:val="right" w:leader="dot" w:pos="9350"/>
            </w:tabs>
            <w:rPr>
              <w:rFonts w:ascii="Arial" w:eastAsia="Arial" w:hAnsi="Arial" w:cs="Arial"/>
              <w:noProof/>
              <w:sz w:val="24"/>
              <w:szCs w:val="24"/>
            </w:rPr>
          </w:pPr>
          <w:r w:rsidRPr="00E03DE3">
            <w:rPr>
              <w:rFonts w:ascii="Arial" w:hAnsi="Arial" w:cs="Arial"/>
              <w:sz w:val="24"/>
              <w:szCs w:val="24"/>
            </w:rPr>
            <w:fldChar w:fldCharType="begin"/>
          </w:r>
          <w:r w:rsidRPr="04F0BEA9">
            <w:rPr>
              <w:rFonts w:ascii="Arial" w:hAnsi="Arial" w:cs="Arial"/>
              <w:sz w:val="24"/>
              <w:szCs w:val="24"/>
            </w:rPr>
            <w:instrText xml:space="preserve"> TOC \o "1-3" \h \z \u </w:instrText>
          </w:r>
          <w:r w:rsidRPr="00E03DE3">
            <w:rPr>
              <w:rFonts w:ascii="Arial" w:hAnsi="Arial" w:cs="Arial"/>
              <w:sz w:val="24"/>
              <w:szCs w:val="24"/>
            </w:rPr>
            <w:fldChar w:fldCharType="separate"/>
          </w:r>
          <w:r w:rsidRPr="00E03DE3">
            <w:rPr>
              <w:rFonts w:ascii="Arial" w:hAnsi="Arial" w:cs="Arial"/>
              <w:b/>
              <w:bCs/>
              <w:noProof/>
              <w:sz w:val="24"/>
              <w:szCs w:val="24"/>
            </w:rPr>
            <w:fldChar w:fldCharType="end"/>
          </w:r>
          <w:r w:rsidRPr="54E9C7B0">
            <w:rPr>
              <w:rFonts w:ascii="Arial" w:hAnsi="Arial" w:cs="Arial"/>
              <w:sz w:val="24"/>
              <w:szCs w:val="24"/>
            </w:rPr>
            <w:fldChar w:fldCharType="begin"/>
          </w:r>
          <w:r w:rsidRPr="00E03DE3">
            <w:rPr>
              <w:rFonts w:ascii="Arial" w:hAnsi="Arial" w:cs="Arial"/>
              <w:sz w:val="24"/>
              <w:szCs w:val="24"/>
            </w:rPr>
            <w:instrText xml:space="preserve"> TOC \o "1-3" \h \z \u </w:instrText>
          </w:r>
          <w:r w:rsidRPr="54E9C7B0">
            <w:rPr>
              <w:rFonts w:ascii="Arial" w:hAnsi="Arial" w:cs="Arial"/>
              <w:sz w:val="24"/>
              <w:szCs w:val="24"/>
            </w:rPr>
            <w:fldChar w:fldCharType="separate"/>
          </w:r>
          <w:hyperlink w:anchor="_Toc181712466" w:history="1">
            <w:r w:rsidR="00357DB7" w:rsidRPr="001E17FA">
              <w:rPr>
                <w:rStyle w:val="Hyperlink"/>
                <w:rFonts w:ascii="Arial" w:hAnsi="Arial" w:cs="Arial"/>
                <w:noProof/>
              </w:rPr>
              <w:t>Introduction</w:t>
            </w:r>
            <w:r w:rsidR="00357DB7">
              <w:rPr>
                <w:noProof/>
                <w:webHidden/>
              </w:rPr>
              <w:tab/>
            </w:r>
            <w:r w:rsidR="00357DB7">
              <w:rPr>
                <w:noProof/>
                <w:webHidden/>
              </w:rPr>
              <w:fldChar w:fldCharType="begin"/>
            </w:r>
            <w:r w:rsidR="00357DB7">
              <w:rPr>
                <w:noProof/>
                <w:webHidden/>
              </w:rPr>
              <w:instrText xml:space="preserve"> PAGEREF _Toc181712466 \h </w:instrText>
            </w:r>
            <w:r w:rsidR="00357DB7">
              <w:rPr>
                <w:noProof/>
                <w:webHidden/>
              </w:rPr>
            </w:r>
            <w:r w:rsidR="00357DB7">
              <w:rPr>
                <w:noProof/>
                <w:webHidden/>
              </w:rPr>
              <w:fldChar w:fldCharType="separate"/>
            </w:r>
            <w:r w:rsidR="00357DB7">
              <w:rPr>
                <w:noProof/>
                <w:webHidden/>
              </w:rPr>
              <w:t>1</w:t>
            </w:r>
            <w:r w:rsidR="00357DB7">
              <w:rPr>
                <w:noProof/>
                <w:webHidden/>
              </w:rPr>
              <w:fldChar w:fldCharType="end"/>
            </w:r>
          </w:hyperlink>
        </w:p>
        <w:p w14:paraId="1AD02B35" w14:textId="24875990" w:rsidR="00357DB7" w:rsidRDefault="00357DB7" w:rsidP="482010DE">
          <w:pPr>
            <w:pStyle w:val="TOC2"/>
            <w:tabs>
              <w:tab w:val="right" w:leader="dot" w:pos="9350"/>
            </w:tabs>
            <w:rPr>
              <w:rFonts w:ascii="Arial" w:eastAsia="Arial" w:hAnsi="Arial" w:cs="Arial"/>
              <w:noProof/>
              <w:sz w:val="24"/>
              <w:szCs w:val="24"/>
            </w:rPr>
          </w:pPr>
          <w:hyperlink w:anchor="_Toc181712467" w:history="1">
            <w:r w:rsidRPr="001E17FA">
              <w:rPr>
                <w:rStyle w:val="Hyperlink"/>
                <w:rFonts w:ascii="Arial" w:hAnsi="Arial" w:cs="Arial"/>
                <w:noProof/>
              </w:rPr>
              <w:t>Background and Purpose</w:t>
            </w:r>
            <w:r>
              <w:rPr>
                <w:noProof/>
                <w:webHidden/>
              </w:rPr>
              <w:tab/>
            </w:r>
            <w:r>
              <w:rPr>
                <w:noProof/>
                <w:webHidden/>
              </w:rPr>
              <w:fldChar w:fldCharType="begin"/>
            </w:r>
            <w:r>
              <w:rPr>
                <w:noProof/>
                <w:webHidden/>
              </w:rPr>
              <w:instrText xml:space="preserve"> PAGEREF _Toc181712467 \h </w:instrText>
            </w:r>
            <w:r>
              <w:rPr>
                <w:noProof/>
                <w:webHidden/>
              </w:rPr>
            </w:r>
            <w:r>
              <w:rPr>
                <w:noProof/>
                <w:webHidden/>
              </w:rPr>
              <w:fldChar w:fldCharType="separate"/>
            </w:r>
            <w:r>
              <w:rPr>
                <w:noProof/>
                <w:webHidden/>
              </w:rPr>
              <w:t>1</w:t>
            </w:r>
            <w:r>
              <w:rPr>
                <w:noProof/>
                <w:webHidden/>
              </w:rPr>
              <w:fldChar w:fldCharType="end"/>
            </w:r>
          </w:hyperlink>
        </w:p>
        <w:p w14:paraId="3F163EDC" w14:textId="56C5CF4B" w:rsidR="00357DB7" w:rsidRDefault="00357DB7" w:rsidP="482010DE">
          <w:pPr>
            <w:pStyle w:val="TOC1"/>
            <w:tabs>
              <w:tab w:val="right" w:leader="dot" w:pos="9350"/>
            </w:tabs>
            <w:rPr>
              <w:rFonts w:ascii="Arial" w:eastAsia="Arial" w:hAnsi="Arial" w:cs="Arial"/>
              <w:noProof/>
              <w:sz w:val="24"/>
              <w:szCs w:val="24"/>
            </w:rPr>
          </w:pPr>
          <w:hyperlink w:anchor="_Toc181712468" w:history="1">
            <w:r w:rsidRPr="001E17FA">
              <w:rPr>
                <w:rStyle w:val="Hyperlink"/>
                <w:rFonts w:ascii="Arial" w:hAnsi="Arial" w:cs="Arial"/>
                <w:noProof/>
              </w:rPr>
              <w:t>Methodology</w:t>
            </w:r>
            <w:r>
              <w:rPr>
                <w:noProof/>
                <w:webHidden/>
              </w:rPr>
              <w:tab/>
            </w:r>
            <w:r>
              <w:rPr>
                <w:noProof/>
                <w:webHidden/>
              </w:rPr>
              <w:fldChar w:fldCharType="begin"/>
            </w:r>
            <w:r>
              <w:rPr>
                <w:noProof/>
                <w:webHidden/>
              </w:rPr>
              <w:instrText xml:space="preserve"> PAGEREF _Toc181712468 \h </w:instrText>
            </w:r>
            <w:r>
              <w:rPr>
                <w:noProof/>
                <w:webHidden/>
              </w:rPr>
            </w:r>
            <w:r>
              <w:rPr>
                <w:noProof/>
                <w:webHidden/>
              </w:rPr>
              <w:fldChar w:fldCharType="separate"/>
            </w:r>
            <w:r>
              <w:rPr>
                <w:noProof/>
                <w:webHidden/>
              </w:rPr>
              <w:t>1</w:t>
            </w:r>
            <w:r>
              <w:rPr>
                <w:noProof/>
                <w:webHidden/>
              </w:rPr>
              <w:fldChar w:fldCharType="end"/>
            </w:r>
          </w:hyperlink>
        </w:p>
        <w:p w14:paraId="53765703" w14:textId="75C7DDB0" w:rsidR="00357DB7" w:rsidRDefault="00357DB7" w:rsidP="482010DE">
          <w:pPr>
            <w:pStyle w:val="TOC2"/>
            <w:tabs>
              <w:tab w:val="right" w:leader="dot" w:pos="9350"/>
            </w:tabs>
            <w:rPr>
              <w:rFonts w:ascii="Arial" w:eastAsia="Arial" w:hAnsi="Arial" w:cs="Arial"/>
              <w:noProof/>
              <w:sz w:val="24"/>
              <w:szCs w:val="24"/>
            </w:rPr>
          </w:pPr>
          <w:hyperlink w:anchor="_Toc181712469" w:history="1">
            <w:r w:rsidRPr="001E17FA">
              <w:rPr>
                <w:rStyle w:val="Hyperlink"/>
                <w:rFonts w:ascii="Arial" w:hAnsi="Arial" w:cs="Arial"/>
                <w:noProof/>
              </w:rPr>
              <w:t>Instrumentation</w:t>
            </w:r>
            <w:r>
              <w:rPr>
                <w:noProof/>
                <w:webHidden/>
              </w:rPr>
              <w:tab/>
            </w:r>
            <w:r>
              <w:rPr>
                <w:noProof/>
                <w:webHidden/>
              </w:rPr>
              <w:fldChar w:fldCharType="begin"/>
            </w:r>
            <w:r>
              <w:rPr>
                <w:noProof/>
                <w:webHidden/>
              </w:rPr>
              <w:instrText xml:space="preserve"> PAGEREF _Toc181712469 \h </w:instrText>
            </w:r>
            <w:r>
              <w:rPr>
                <w:noProof/>
                <w:webHidden/>
              </w:rPr>
            </w:r>
            <w:r>
              <w:rPr>
                <w:noProof/>
                <w:webHidden/>
              </w:rPr>
              <w:fldChar w:fldCharType="separate"/>
            </w:r>
            <w:r>
              <w:rPr>
                <w:noProof/>
                <w:webHidden/>
              </w:rPr>
              <w:t>1</w:t>
            </w:r>
            <w:r>
              <w:rPr>
                <w:noProof/>
                <w:webHidden/>
              </w:rPr>
              <w:fldChar w:fldCharType="end"/>
            </w:r>
          </w:hyperlink>
        </w:p>
        <w:p w14:paraId="7DF4E6CD" w14:textId="2DC86DEC" w:rsidR="00357DB7" w:rsidRDefault="00357DB7" w:rsidP="482010DE">
          <w:pPr>
            <w:pStyle w:val="TOC2"/>
            <w:tabs>
              <w:tab w:val="right" w:leader="dot" w:pos="9350"/>
            </w:tabs>
            <w:rPr>
              <w:rFonts w:ascii="Arial" w:eastAsia="Arial" w:hAnsi="Arial" w:cs="Arial"/>
              <w:noProof/>
              <w:sz w:val="24"/>
              <w:szCs w:val="24"/>
            </w:rPr>
          </w:pPr>
          <w:hyperlink w:anchor="_Toc181712470" w:history="1">
            <w:r w:rsidRPr="001E17FA">
              <w:rPr>
                <w:rStyle w:val="Hyperlink"/>
                <w:rFonts w:ascii="Arial" w:hAnsi="Arial" w:cs="Arial"/>
                <w:noProof/>
              </w:rPr>
              <w:t>Survey Administration and Participants</w:t>
            </w:r>
            <w:r>
              <w:rPr>
                <w:noProof/>
                <w:webHidden/>
              </w:rPr>
              <w:tab/>
            </w:r>
            <w:r>
              <w:rPr>
                <w:noProof/>
                <w:webHidden/>
              </w:rPr>
              <w:fldChar w:fldCharType="begin"/>
            </w:r>
            <w:r>
              <w:rPr>
                <w:noProof/>
                <w:webHidden/>
              </w:rPr>
              <w:instrText xml:space="preserve"> PAGEREF _Toc181712470 \h </w:instrText>
            </w:r>
            <w:r>
              <w:rPr>
                <w:noProof/>
                <w:webHidden/>
              </w:rPr>
            </w:r>
            <w:r>
              <w:rPr>
                <w:noProof/>
                <w:webHidden/>
              </w:rPr>
              <w:fldChar w:fldCharType="separate"/>
            </w:r>
            <w:r>
              <w:rPr>
                <w:noProof/>
                <w:webHidden/>
              </w:rPr>
              <w:t>1</w:t>
            </w:r>
            <w:r>
              <w:rPr>
                <w:noProof/>
                <w:webHidden/>
              </w:rPr>
              <w:fldChar w:fldCharType="end"/>
            </w:r>
          </w:hyperlink>
        </w:p>
        <w:p w14:paraId="37474913" w14:textId="004F8A83" w:rsidR="00357DB7" w:rsidRDefault="00357DB7" w:rsidP="482010DE">
          <w:pPr>
            <w:pStyle w:val="TOC2"/>
            <w:tabs>
              <w:tab w:val="right" w:leader="dot" w:pos="9350"/>
            </w:tabs>
            <w:rPr>
              <w:rFonts w:ascii="Arial" w:eastAsia="Arial" w:hAnsi="Arial" w:cs="Arial"/>
              <w:noProof/>
              <w:sz w:val="24"/>
              <w:szCs w:val="24"/>
            </w:rPr>
          </w:pPr>
          <w:hyperlink w:anchor="_Toc181712471" w:history="1">
            <w:r w:rsidRPr="001E17FA">
              <w:rPr>
                <w:rStyle w:val="Hyperlink"/>
                <w:rFonts w:ascii="Arial" w:hAnsi="Arial" w:cs="Arial"/>
                <w:noProof/>
              </w:rPr>
              <w:t>Data Analysis</w:t>
            </w:r>
            <w:r>
              <w:rPr>
                <w:noProof/>
                <w:webHidden/>
              </w:rPr>
              <w:tab/>
            </w:r>
            <w:r>
              <w:rPr>
                <w:noProof/>
                <w:webHidden/>
              </w:rPr>
              <w:fldChar w:fldCharType="begin"/>
            </w:r>
            <w:r>
              <w:rPr>
                <w:noProof/>
                <w:webHidden/>
              </w:rPr>
              <w:instrText xml:space="preserve"> PAGEREF _Toc181712471 \h </w:instrText>
            </w:r>
            <w:r>
              <w:rPr>
                <w:noProof/>
                <w:webHidden/>
              </w:rPr>
            </w:r>
            <w:r>
              <w:rPr>
                <w:noProof/>
                <w:webHidden/>
              </w:rPr>
              <w:fldChar w:fldCharType="separate"/>
            </w:r>
            <w:r>
              <w:rPr>
                <w:noProof/>
                <w:webHidden/>
              </w:rPr>
              <w:t>2</w:t>
            </w:r>
            <w:r>
              <w:rPr>
                <w:noProof/>
                <w:webHidden/>
              </w:rPr>
              <w:fldChar w:fldCharType="end"/>
            </w:r>
          </w:hyperlink>
        </w:p>
        <w:p w14:paraId="44CB2875" w14:textId="527ECFA4" w:rsidR="00357DB7" w:rsidRDefault="00357DB7" w:rsidP="482010DE">
          <w:pPr>
            <w:pStyle w:val="TOC1"/>
            <w:tabs>
              <w:tab w:val="right" w:leader="dot" w:pos="9350"/>
            </w:tabs>
            <w:rPr>
              <w:rFonts w:ascii="Arial" w:eastAsia="Arial" w:hAnsi="Arial" w:cs="Arial"/>
              <w:noProof/>
              <w:sz w:val="24"/>
              <w:szCs w:val="24"/>
            </w:rPr>
          </w:pPr>
          <w:hyperlink w:anchor="_Toc181712472" w:history="1">
            <w:r w:rsidRPr="001E17FA">
              <w:rPr>
                <w:rStyle w:val="Hyperlink"/>
                <w:rFonts w:ascii="Arial" w:hAnsi="Arial" w:cs="Arial"/>
                <w:noProof/>
              </w:rPr>
              <w:t>Results</w:t>
            </w:r>
            <w:r>
              <w:rPr>
                <w:noProof/>
                <w:webHidden/>
              </w:rPr>
              <w:tab/>
            </w:r>
            <w:r>
              <w:rPr>
                <w:noProof/>
                <w:webHidden/>
              </w:rPr>
              <w:fldChar w:fldCharType="begin"/>
            </w:r>
            <w:r>
              <w:rPr>
                <w:noProof/>
                <w:webHidden/>
              </w:rPr>
              <w:instrText xml:space="preserve"> PAGEREF _Toc181712472 \h </w:instrText>
            </w:r>
            <w:r>
              <w:rPr>
                <w:noProof/>
                <w:webHidden/>
              </w:rPr>
            </w:r>
            <w:r>
              <w:rPr>
                <w:noProof/>
                <w:webHidden/>
              </w:rPr>
              <w:fldChar w:fldCharType="separate"/>
            </w:r>
            <w:r>
              <w:rPr>
                <w:noProof/>
                <w:webHidden/>
              </w:rPr>
              <w:t>2</w:t>
            </w:r>
            <w:r>
              <w:rPr>
                <w:noProof/>
                <w:webHidden/>
              </w:rPr>
              <w:fldChar w:fldCharType="end"/>
            </w:r>
          </w:hyperlink>
        </w:p>
        <w:p w14:paraId="40DBE014" w14:textId="11B6BB8F" w:rsidR="00357DB7" w:rsidRDefault="00357DB7" w:rsidP="482010DE">
          <w:pPr>
            <w:pStyle w:val="TOC2"/>
            <w:tabs>
              <w:tab w:val="right" w:leader="dot" w:pos="9350"/>
            </w:tabs>
            <w:rPr>
              <w:rFonts w:ascii="Arial" w:eastAsia="Arial" w:hAnsi="Arial" w:cs="Arial"/>
              <w:noProof/>
              <w:sz w:val="24"/>
              <w:szCs w:val="24"/>
            </w:rPr>
          </w:pPr>
          <w:hyperlink w:anchor="_Toc181712473" w:history="1">
            <w:r w:rsidRPr="001E17FA">
              <w:rPr>
                <w:rStyle w:val="Hyperlink"/>
                <w:rFonts w:ascii="Arial" w:hAnsi="Arial" w:cs="Arial"/>
                <w:noProof/>
              </w:rPr>
              <w:t>Select Demographic Characteristics of Survey Respondents</w:t>
            </w:r>
            <w:r>
              <w:rPr>
                <w:noProof/>
                <w:webHidden/>
              </w:rPr>
              <w:tab/>
            </w:r>
            <w:r>
              <w:rPr>
                <w:noProof/>
                <w:webHidden/>
              </w:rPr>
              <w:fldChar w:fldCharType="begin"/>
            </w:r>
            <w:r>
              <w:rPr>
                <w:noProof/>
                <w:webHidden/>
              </w:rPr>
              <w:instrText xml:space="preserve"> PAGEREF _Toc181712473 \h </w:instrText>
            </w:r>
            <w:r>
              <w:rPr>
                <w:noProof/>
                <w:webHidden/>
              </w:rPr>
            </w:r>
            <w:r>
              <w:rPr>
                <w:noProof/>
                <w:webHidden/>
              </w:rPr>
              <w:fldChar w:fldCharType="separate"/>
            </w:r>
            <w:r>
              <w:rPr>
                <w:noProof/>
                <w:webHidden/>
              </w:rPr>
              <w:t>2</w:t>
            </w:r>
            <w:r>
              <w:rPr>
                <w:noProof/>
                <w:webHidden/>
              </w:rPr>
              <w:fldChar w:fldCharType="end"/>
            </w:r>
          </w:hyperlink>
        </w:p>
        <w:p w14:paraId="4E30355C" w14:textId="4847A46B" w:rsidR="00357DB7" w:rsidRDefault="00357DB7" w:rsidP="482010DE">
          <w:pPr>
            <w:pStyle w:val="TOC2"/>
            <w:tabs>
              <w:tab w:val="right" w:leader="dot" w:pos="9350"/>
            </w:tabs>
            <w:rPr>
              <w:rFonts w:ascii="Arial" w:eastAsia="Arial" w:hAnsi="Arial" w:cs="Arial"/>
              <w:noProof/>
              <w:sz w:val="24"/>
              <w:szCs w:val="24"/>
            </w:rPr>
          </w:pPr>
          <w:hyperlink w:anchor="_Toc181712474" w:history="1">
            <w:r w:rsidRPr="001E17FA">
              <w:rPr>
                <w:rStyle w:val="Hyperlink"/>
                <w:rFonts w:ascii="Arial" w:hAnsi="Arial" w:cs="Arial"/>
                <w:noProof/>
              </w:rPr>
              <w:t>Responses to Select Survey Items</w:t>
            </w:r>
            <w:r>
              <w:rPr>
                <w:noProof/>
                <w:webHidden/>
              </w:rPr>
              <w:tab/>
            </w:r>
            <w:r>
              <w:rPr>
                <w:noProof/>
                <w:webHidden/>
              </w:rPr>
              <w:fldChar w:fldCharType="begin"/>
            </w:r>
            <w:r>
              <w:rPr>
                <w:noProof/>
                <w:webHidden/>
              </w:rPr>
              <w:instrText xml:space="preserve"> PAGEREF _Toc181712474 \h </w:instrText>
            </w:r>
            <w:r>
              <w:rPr>
                <w:noProof/>
                <w:webHidden/>
              </w:rPr>
            </w:r>
            <w:r>
              <w:rPr>
                <w:noProof/>
                <w:webHidden/>
              </w:rPr>
              <w:fldChar w:fldCharType="separate"/>
            </w:r>
            <w:r>
              <w:rPr>
                <w:noProof/>
                <w:webHidden/>
              </w:rPr>
              <w:t>4</w:t>
            </w:r>
            <w:r>
              <w:rPr>
                <w:noProof/>
                <w:webHidden/>
              </w:rPr>
              <w:fldChar w:fldCharType="end"/>
            </w:r>
          </w:hyperlink>
        </w:p>
        <w:p w14:paraId="2A7BD8F3" w14:textId="0ED90F7E" w:rsidR="00357DB7" w:rsidRDefault="00357DB7" w:rsidP="482010DE">
          <w:pPr>
            <w:pStyle w:val="TOC3"/>
            <w:tabs>
              <w:tab w:val="right" w:leader="dot" w:pos="9350"/>
            </w:tabs>
            <w:rPr>
              <w:rFonts w:ascii="Arial" w:eastAsia="Arial" w:hAnsi="Arial" w:cs="Arial"/>
              <w:noProof/>
              <w:sz w:val="24"/>
              <w:szCs w:val="24"/>
            </w:rPr>
          </w:pPr>
          <w:hyperlink w:anchor="_Toc181712475" w:history="1">
            <w:r w:rsidRPr="001E17FA">
              <w:rPr>
                <w:rStyle w:val="Hyperlink"/>
                <w:rFonts w:ascii="Arial" w:eastAsia="Times New Roman" w:hAnsi="Arial" w:cs="Arial"/>
                <w:noProof/>
              </w:rPr>
              <w:t>Campus Climate and Institutional Support for Diversity and Equity Indicators</w:t>
            </w:r>
            <w:r>
              <w:rPr>
                <w:noProof/>
                <w:webHidden/>
              </w:rPr>
              <w:tab/>
            </w:r>
            <w:r>
              <w:rPr>
                <w:noProof/>
                <w:webHidden/>
              </w:rPr>
              <w:fldChar w:fldCharType="begin"/>
            </w:r>
            <w:r>
              <w:rPr>
                <w:noProof/>
                <w:webHidden/>
              </w:rPr>
              <w:instrText xml:space="preserve"> PAGEREF _Toc181712475 \h </w:instrText>
            </w:r>
            <w:r>
              <w:rPr>
                <w:noProof/>
                <w:webHidden/>
              </w:rPr>
            </w:r>
            <w:r>
              <w:rPr>
                <w:noProof/>
                <w:webHidden/>
              </w:rPr>
              <w:fldChar w:fldCharType="separate"/>
            </w:r>
            <w:r>
              <w:rPr>
                <w:noProof/>
                <w:webHidden/>
              </w:rPr>
              <w:t>8</w:t>
            </w:r>
            <w:r>
              <w:rPr>
                <w:noProof/>
                <w:webHidden/>
              </w:rPr>
              <w:fldChar w:fldCharType="end"/>
            </w:r>
          </w:hyperlink>
        </w:p>
        <w:p w14:paraId="6C3EA38A" w14:textId="55F5A0AD" w:rsidR="00357DB7" w:rsidRDefault="00357DB7" w:rsidP="482010DE">
          <w:pPr>
            <w:pStyle w:val="TOC3"/>
            <w:tabs>
              <w:tab w:val="right" w:leader="dot" w:pos="9350"/>
            </w:tabs>
            <w:rPr>
              <w:rFonts w:ascii="Arial" w:eastAsia="Arial" w:hAnsi="Arial" w:cs="Arial"/>
              <w:noProof/>
              <w:sz w:val="24"/>
              <w:szCs w:val="24"/>
            </w:rPr>
          </w:pPr>
          <w:hyperlink w:anchor="_Toc181712476" w:history="1">
            <w:r w:rsidRPr="001E17FA">
              <w:rPr>
                <w:rStyle w:val="Hyperlink"/>
                <w:rFonts w:ascii="Arial" w:hAnsi="Arial" w:cs="Arial"/>
                <w:noProof/>
              </w:rPr>
              <w:t>Disparaging Remarks</w:t>
            </w:r>
            <w:r>
              <w:rPr>
                <w:noProof/>
                <w:webHidden/>
              </w:rPr>
              <w:tab/>
            </w:r>
            <w:r>
              <w:rPr>
                <w:noProof/>
                <w:webHidden/>
              </w:rPr>
              <w:fldChar w:fldCharType="begin"/>
            </w:r>
            <w:r>
              <w:rPr>
                <w:noProof/>
                <w:webHidden/>
              </w:rPr>
              <w:instrText xml:space="preserve"> PAGEREF _Toc181712476 \h </w:instrText>
            </w:r>
            <w:r>
              <w:rPr>
                <w:noProof/>
                <w:webHidden/>
              </w:rPr>
            </w:r>
            <w:r>
              <w:rPr>
                <w:noProof/>
                <w:webHidden/>
              </w:rPr>
              <w:fldChar w:fldCharType="separate"/>
            </w:r>
            <w:r>
              <w:rPr>
                <w:noProof/>
                <w:webHidden/>
              </w:rPr>
              <w:t>9</w:t>
            </w:r>
            <w:r>
              <w:rPr>
                <w:noProof/>
                <w:webHidden/>
              </w:rPr>
              <w:fldChar w:fldCharType="end"/>
            </w:r>
          </w:hyperlink>
        </w:p>
        <w:p w14:paraId="3A14C6FD" w14:textId="59C977C2" w:rsidR="00357DB7" w:rsidRDefault="00357DB7" w:rsidP="482010DE">
          <w:pPr>
            <w:pStyle w:val="TOC3"/>
            <w:tabs>
              <w:tab w:val="right" w:leader="dot" w:pos="9350"/>
            </w:tabs>
            <w:rPr>
              <w:rFonts w:ascii="Arial" w:eastAsia="Arial" w:hAnsi="Arial" w:cs="Arial"/>
              <w:noProof/>
              <w:sz w:val="24"/>
              <w:szCs w:val="24"/>
            </w:rPr>
          </w:pPr>
          <w:hyperlink w:anchor="_Toc181712477" w:history="1">
            <w:r w:rsidRPr="001E17FA">
              <w:rPr>
                <w:rStyle w:val="Hyperlink"/>
                <w:rFonts w:ascii="Arial" w:hAnsi="Arial" w:cs="Arial"/>
                <w:noProof/>
              </w:rPr>
              <w:t>Experiences with Discrimination and Harassment</w:t>
            </w:r>
            <w:r>
              <w:rPr>
                <w:noProof/>
                <w:webHidden/>
              </w:rPr>
              <w:tab/>
            </w:r>
            <w:r>
              <w:rPr>
                <w:noProof/>
                <w:webHidden/>
              </w:rPr>
              <w:fldChar w:fldCharType="begin"/>
            </w:r>
            <w:r>
              <w:rPr>
                <w:noProof/>
                <w:webHidden/>
              </w:rPr>
              <w:instrText xml:space="preserve"> PAGEREF _Toc181712477 \h </w:instrText>
            </w:r>
            <w:r>
              <w:rPr>
                <w:noProof/>
                <w:webHidden/>
              </w:rPr>
            </w:r>
            <w:r>
              <w:rPr>
                <w:noProof/>
                <w:webHidden/>
              </w:rPr>
              <w:fldChar w:fldCharType="separate"/>
            </w:r>
            <w:r>
              <w:rPr>
                <w:noProof/>
                <w:webHidden/>
              </w:rPr>
              <w:t>10</w:t>
            </w:r>
            <w:r>
              <w:rPr>
                <w:noProof/>
                <w:webHidden/>
              </w:rPr>
              <w:fldChar w:fldCharType="end"/>
            </w:r>
          </w:hyperlink>
        </w:p>
        <w:p w14:paraId="4A22BA71" w14:textId="061C3AC3" w:rsidR="00357DB7" w:rsidRDefault="00357DB7" w:rsidP="482010DE">
          <w:pPr>
            <w:pStyle w:val="TOC3"/>
            <w:tabs>
              <w:tab w:val="right" w:leader="dot" w:pos="9350"/>
            </w:tabs>
            <w:rPr>
              <w:rFonts w:ascii="Arial" w:eastAsia="Arial" w:hAnsi="Arial" w:cs="Arial"/>
              <w:noProof/>
              <w:sz w:val="24"/>
              <w:szCs w:val="24"/>
            </w:rPr>
          </w:pPr>
          <w:hyperlink w:anchor="_Toc181712478" w:history="1">
            <w:r w:rsidRPr="001E17FA">
              <w:rPr>
                <w:rStyle w:val="Hyperlink"/>
                <w:rFonts w:ascii="Arial" w:hAnsi="Arial" w:cs="Arial"/>
                <w:noProof/>
              </w:rPr>
              <w:t>Qualitative responses about Discrimination and Harassment</w:t>
            </w:r>
            <w:r>
              <w:rPr>
                <w:noProof/>
                <w:webHidden/>
              </w:rPr>
              <w:tab/>
            </w:r>
            <w:r>
              <w:rPr>
                <w:noProof/>
                <w:webHidden/>
              </w:rPr>
              <w:fldChar w:fldCharType="begin"/>
            </w:r>
            <w:r>
              <w:rPr>
                <w:noProof/>
                <w:webHidden/>
              </w:rPr>
              <w:instrText xml:space="preserve"> PAGEREF _Toc181712478 \h </w:instrText>
            </w:r>
            <w:r>
              <w:rPr>
                <w:noProof/>
                <w:webHidden/>
              </w:rPr>
            </w:r>
            <w:r>
              <w:rPr>
                <w:noProof/>
                <w:webHidden/>
              </w:rPr>
              <w:fldChar w:fldCharType="separate"/>
            </w:r>
            <w:r>
              <w:rPr>
                <w:noProof/>
                <w:webHidden/>
              </w:rPr>
              <w:t>11</w:t>
            </w:r>
            <w:r>
              <w:rPr>
                <w:noProof/>
                <w:webHidden/>
              </w:rPr>
              <w:fldChar w:fldCharType="end"/>
            </w:r>
          </w:hyperlink>
        </w:p>
        <w:p w14:paraId="3157556C" w14:textId="15D82DD7" w:rsidR="00357DB7" w:rsidRDefault="00357DB7" w:rsidP="482010DE">
          <w:pPr>
            <w:pStyle w:val="TOC2"/>
            <w:tabs>
              <w:tab w:val="right" w:leader="dot" w:pos="9350"/>
            </w:tabs>
            <w:rPr>
              <w:rFonts w:ascii="Arial" w:eastAsia="Arial" w:hAnsi="Arial" w:cs="Arial"/>
              <w:noProof/>
              <w:sz w:val="24"/>
              <w:szCs w:val="24"/>
            </w:rPr>
          </w:pPr>
          <w:hyperlink w:anchor="_Toc181712479" w:history="1">
            <w:r w:rsidRPr="001E17FA">
              <w:rPr>
                <w:rStyle w:val="Hyperlink"/>
                <w:rFonts w:ascii="Arial" w:hAnsi="Arial" w:cs="Arial"/>
                <w:noProof/>
              </w:rPr>
              <w:t>Supplemental Questions</w:t>
            </w:r>
            <w:r>
              <w:rPr>
                <w:noProof/>
                <w:webHidden/>
              </w:rPr>
              <w:tab/>
            </w:r>
            <w:r>
              <w:rPr>
                <w:noProof/>
                <w:webHidden/>
              </w:rPr>
              <w:fldChar w:fldCharType="begin"/>
            </w:r>
            <w:r>
              <w:rPr>
                <w:noProof/>
                <w:webHidden/>
              </w:rPr>
              <w:instrText xml:space="preserve"> PAGEREF _Toc181712479 \h </w:instrText>
            </w:r>
            <w:r>
              <w:rPr>
                <w:noProof/>
                <w:webHidden/>
              </w:rPr>
            </w:r>
            <w:r>
              <w:rPr>
                <w:noProof/>
                <w:webHidden/>
              </w:rPr>
              <w:fldChar w:fldCharType="separate"/>
            </w:r>
            <w:r>
              <w:rPr>
                <w:noProof/>
                <w:webHidden/>
              </w:rPr>
              <w:t>13</w:t>
            </w:r>
            <w:r>
              <w:rPr>
                <w:noProof/>
                <w:webHidden/>
              </w:rPr>
              <w:fldChar w:fldCharType="end"/>
            </w:r>
          </w:hyperlink>
        </w:p>
        <w:p w14:paraId="7E74D7F0" w14:textId="17C6419E" w:rsidR="00357DB7" w:rsidRDefault="00357DB7" w:rsidP="482010DE">
          <w:pPr>
            <w:pStyle w:val="TOC3"/>
            <w:tabs>
              <w:tab w:val="right" w:leader="dot" w:pos="9350"/>
            </w:tabs>
            <w:rPr>
              <w:rFonts w:ascii="Arial" w:eastAsia="Arial" w:hAnsi="Arial" w:cs="Arial"/>
              <w:noProof/>
              <w:sz w:val="24"/>
              <w:szCs w:val="24"/>
            </w:rPr>
          </w:pPr>
          <w:hyperlink w:anchor="_Toc181712480" w:history="1">
            <w:r w:rsidRPr="001E17FA">
              <w:rPr>
                <w:rStyle w:val="Hyperlink"/>
                <w:rFonts w:ascii="Arial" w:hAnsi="Arial" w:cs="Arial"/>
                <w:noProof/>
              </w:rPr>
              <w:t>Quantitative Responses</w:t>
            </w:r>
            <w:r>
              <w:rPr>
                <w:noProof/>
                <w:webHidden/>
              </w:rPr>
              <w:tab/>
            </w:r>
            <w:r>
              <w:rPr>
                <w:noProof/>
                <w:webHidden/>
              </w:rPr>
              <w:fldChar w:fldCharType="begin"/>
            </w:r>
            <w:r>
              <w:rPr>
                <w:noProof/>
                <w:webHidden/>
              </w:rPr>
              <w:instrText xml:space="preserve"> PAGEREF _Toc181712480 \h </w:instrText>
            </w:r>
            <w:r>
              <w:rPr>
                <w:noProof/>
                <w:webHidden/>
              </w:rPr>
            </w:r>
            <w:r>
              <w:rPr>
                <w:noProof/>
                <w:webHidden/>
              </w:rPr>
              <w:fldChar w:fldCharType="separate"/>
            </w:r>
            <w:r>
              <w:rPr>
                <w:noProof/>
                <w:webHidden/>
              </w:rPr>
              <w:t>13</w:t>
            </w:r>
            <w:r>
              <w:rPr>
                <w:noProof/>
                <w:webHidden/>
              </w:rPr>
              <w:fldChar w:fldCharType="end"/>
            </w:r>
          </w:hyperlink>
        </w:p>
        <w:p w14:paraId="638D0BDF" w14:textId="2058D459" w:rsidR="00357DB7" w:rsidRDefault="00357DB7" w:rsidP="482010DE">
          <w:pPr>
            <w:pStyle w:val="TOC3"/>
            <w:tabs>
              <w:tab w:val="right" w:leader="dot" w:pos="9350"/>
            </w:tabs>
            <w:rPr>
              <w:rFonts w:ascii="Arial" w:eastAsia="Arial" w:hAnsi="Arial" w:cs="Arial"/>
              <w:noProof/>
              <w:sz w:val="24"/>
              <w:szCs w:val="24"/>
            </w:rPr>
          </w:pPr>
          <w:hyperlink w:anchor="_Toc181712481" w:history="1">
            <w:r w:rsidRPr="001E17FA">
              <w:rPr>
                <w:rStyle w:val="Hyperlink"/>
                <w:rFonts w:ascii="Arial" w:hAnsi="Arial" w:cs="Arial"/>
                <w:noProof/>
              </w:rPr>
              <w:t>Qualitative Responses</w:t>
            </w:r>
            <w:r>
              <w:rPr>
                <w:noProof/>
                <w:webHidden/>
              </w:rPr>
              <w:tab/>
            </w:r>
            <w:r>
              <w:rPr>
                <w:noProof/>
                <w:webHidden/>
              </w:rPr>
              <w:fldChar w:fldCharType="begin"/>
            </w:r>
            <w:r>
              <w:rPr>
                <w:noProof/>
                <w:webHidden/>
              </w:rPr>
              <w:instrText xml:space="preserve"> PAGEREF _Toc181712481 \h </w:instrText>
            </w:r>
            <w:r>
              <w:rPr>
                <w:noProof/>
                <w:webHidden/>
              </w:rPr>
            </w:r>
            <w:r>
              <w:rPr>
                <w:noProof/>
                <w:webHidden/>
              </w:rPr>
              <w:fldChar w:fldCharType="separate"/>
            </w:r>
            <w:r>
              <w:rPr>
                <w:noProof/>
                <w:webHidden/>
              </w:rPr>
              <w:t>14</w:t>
            </w:r>
            <w:r>
              <w:rPr>
                <w:noProof/>
                <w:webHidden/>
              </w:rPr>
              <w:fldChar w:fldCharType="end"/>
            </w:r>
          </w:hyperlink>
        </w:p>
        <w:p w14:paraId="350D4341" w14:textId="6BF4F755" w:rsidR="00357DB7" w:rsidRDefault="00357DB7" w:rsidP="482010DE">
          <w:pPr>
            <w:pStyle w:val="TOC1"/>
            <w:tabs>
              <w:tab w:val="right" w:leader="dot" w:pos="9350"/>
            </w:tabs>
            <w:rPr>
              <w:rFonts w:ascii="Arial" w:eastAsia="Arial" w:hAnsi="Arial" w:cs="Arial"/>
              <w:noProof/>
              <w:sz w:val="24"/>
              <w:szCs w:val="24"/>
            </w:rPr>
          </w:pPr>
          <w:hyperlink w:anchor="_Toc181712482" w:history="1">
            <w:r w:rsidRPr="001E17FA">
              <w:rPr>
                <w:rStyle w:val="Hyperlink"/>
                <w:rFonts w:ascii="Arial" w:hAnsi="Arial" w:cs="Arial"/>
                <w:noProof/>
              </w:rPr>
              <w:t>Qualitative Summary Results</w:t>
            </w:r>
            <w:r>
              <w:rPr>
                <w:noProof/>
                <w:webHidden/>
              </w:rPr>
              <w:tab/>
            </w:r>
            <w:r>
              <w:rPr>
                <w:noProof/>
                <w:webHidden/>
              </w:rPr>
              <w:fldChar w:fldCharType="begin"/>
            </w:r>
            <w:r>
              <w:rPr>
                <w:noProof/>
                <w:webHidden/>
              </w:rPr>
              <w:instrText xml:space="preserve"> PAGEREF _Toc181712482 \h </w:instrText>
            </w:r>
            <w:r>
              <w:rPr>
                <w:noProof/>
                <w:webHidden/>
              </w:rPr>
            </w:r>
            <w:r>
              <w:rPr>
                <w:noProof/>
                <w:webHidden/>
              </w:rPr>
              <w:fldChar w:fldCharType="separate"/>
            </w:r>
            <w:r>
              <w:rPr>
                <w:noProof/>
                <w:webHidden/>
              </w:rPr>
              <w:t>19</w:t>
            </w:r>
            <w:r>
              <w:rPr>
                <w:noProof/>
                <w:webHidden/>
              </w:rPr>
              <w:fldChar w:fldCharType="end"/>
            </w:r>
          </w:hyperlink>
        </w:p>
        <w:p w14:paraId="58D9D4E7" w14:textId="0C2680C9" w:rsidR="00357DB7" w:rsidRDefault="00357DB7" w:rsidP="482010DE">
          <w:pPr>
            <w:pStyle w:val="TOC2"/>
            <w:tabs>
              <w:tab w:val="right" w:leader="dot" w:pos="9350"/>
            </w:tabs>
            <w:rPr>
              <w:rFonts w:ascii="Arial" w:eastAsia="Arial" w:hAnsi="Arial" w:cs="Arial"/>
              <w:noProof/>
              <w:sz w:val="24"/>
              <w:szCs w:val="24"/>
            </w:rPr>
          </w:pPr>
          <w:hyperlink w:anchor="_Toc181712483" w:history="1">
            <w:r w:rsidRPr="001E17FA">
              <w:rPr>
                <w:rStyle w:val="Hyperlink"/>
                <w:rFonts w:ascii="Arial" w:hAnsi="Arial" w:cs="Arial"/>
                <w:noProof/>
              </w:rPr>
              <w:t>Respondents were asked “What is one word or sentence you would use to describe the sense of community you feel at Clark College?”</w:t>
            </w:r>
            <w:r>
              <w:rPr>
                <w:noProof/>
                <w:webHidden/>
              </w:rPr>
              <w:tab/>
            </w:r>
            <w:r>
              <w:rPr>
                <w:noProof/>
                <w:webHidden/>
              </w:rPr>
              <w:fldChar w:fldCharType="begin"/>
            </w:r>
            <w:r>
              <w:rPr>
                <w:noProof/>
                <w:webHidden/>
              </w:rPr>
              <w:instrText xml:space="preserve"> PAGEREF _Toc181712483 \h </w:instrText>
            </w:r>
            <w:r>
              <w:rPr>
                <w:noProof/>
                <w:webHidden/>
              </w:rPr>
            </w:r>
            <w:r>
              <w:rPr>
                <w:noProof/>
                <w:webHidden/>
              </w:rPr>
              <w:fldChar w:fldCharType="separate"/>
            </w:r>
            <w:r>
              <w:rPr>
                <w:noProof/>
                <w:webHidden/>
              </w:rPr>
              <w:t>19</w:t>
            </w:r>
            <w:r>
              <w:rPr>
                <w:noProof/>
                <w:webHidden/>
              </w:rPr>
              <w:fldChar w:fldCharType="end"/>
            </w:r>
          </w:hyperlink>
        </w:p>
        <w:p w14:paraId="37C975EA" w14:textId="4353CD61" w:rsidR="00357DB7" w:rsidRDefault="00357DB7" w:rsidP="482010DE">
          <w:pPr>
            <w:pStyle w:val="TOC3"/>
            <w:tabs>
              <w:tab w:val="right" w:leader="dot" w:pos="9350"/>
            </w:tabs>
            <w:rPr>
              <w:rFonts w:ascii="Arial" w:eastAsia="Arial" w:hAnsi="Arial" w:cs="Arial"/>
              <w:noProof/>
              <w:sz w:val="24"/>
              <w:szCs w:val="24"/>
            </w:rPr>
          </w:pPr>
          <w:hyperlink w:anchor="_Toc181712484" w:history="1">
            <w:r w:rsidRPr="001E17FA">
              <w:rPr>
                <w:rStyle w:val="Hyperlink"/>
                <w:rFonts w:ascii="Arial" w:hAnsi="Arial" w:cs="Arial"/>
                <w:noProof/>
              </w:rPr>
              <w:t>Positive responses</w:t>
            </w:r>
            <w:r>
              <w:rPr>
                <w:noProof/>
                <w:webHidden/>
              </w:rPr>
              <w:tab/>
            </w:r>
            <w:r>
              <w:rPr>
                <w:noProof/>
                <w:webHidden/>
              </w:rPr>
              <w:fldChar w:fldCharType="begin"/>
            </w:r>
            <w:r>
              <w:rPr>
                <w:noProof/>
                <w:webHidden/>
              </w:rPr>
              <w:instrText xml:space="preserve"> PAGEREF _Toc181712484 \h </w:instrText>
            </w:r>
            <w:r>
              <w:rPr>
                <w:noProof/>
                <w:webHidden/>
              </w:rPr>
            </w:r>
            <w:r>
              <w:rPr>
                <w:noProof/>
                <w:webHidden/>
              </w:rPr>
              <w:fldChar w:fldCharType="separate"/>
            </w:r>
            <w:r>
              <w:rPr>
                <w:noProof/>
                <w:webHidden/>
              </w:rPr>
              <w:t>19</w:t>
            </w:r>
            <w:r>
              <w:rPr>
                <w:noProof/>
                <w:webHidden/>
              </w:rPr>
              <w:fldChar w:fldCharType="end"/>
            </w:r>
          </w:hyperlink>
        </w:p>
        <w:p w14:paraId="46BD5D3C" w14:textId="36BA0671" w:rsidR="00357DB7" w:rsidRDefault="00357DB7" w:rsidP="482010DE">
          <w:pPr>
            <w:pStyle w:val="TOC3"/>
            <w:tabs>
              <w:tab w:val="right" w:leader="dot" w:pos="9350"/>
            </w:tabs>
            <w:rPr>
              <w:rFonts w:ascii="Arial" w:eastAsia="Arial" w:hAnsi="Arial" w:cs="Arial"/>
              <w:noProof/>
              <w:sz w:val="24"/>
              <w:szCs w:val="24"/>
            </w:rPr>
          </w:pPr>
          <w:hyperlink w:anchor="_Toc181712485" w:history="1">
            <w:r w:rsidRPr="001E17FA">
              <w:rPr>
                <w:rStyle w:val="Hyperlink"/>
                <w:rFonts w:ascii="Arial" w:hAnsi="Arial" w:cs="Arial"/>
                <w:noProof/>
              </w:rPr>
              <w:t>Negative responses</w:t>
            </w:r>
            <w:r>
              <w:rPr>
                <w:noProof/>
                <w:webHidden/>
              </w:rPr>
              <w:tab/>
            </w:r>
            <w:r>
              <w:rPr>
                <w:noProof/>
                <w:webHidden/>
              </w:rPr>
              <w:fldChar w:fldCharType="begin"/>
            </w:r>
            <w:r>
              <w:rPr>
                <w:noProof/>
                <w:webHidden/>
              </w:rPr>
              <w:instrText xml:space="preserve"> PAGEREF _Toc181712485 \h </w:instrText>
            </w:r>
            <w:r>
              <w:rPr>
                <w:noProof/>
                <w:webHidden/>
              </w:rPr>
            </w:r>
            <w:r>
              <w:rPr>
                <w:noProof/>
                <w:webHidden/>
              </w:rPr>
              <w:fldChar w:fldCharType="separate"/>
            </w:r>
            <w:r>
              <w:rPr>
                <w:noProof/>
                <w:webHidden/>
              </w:rPr>
              <w:t>20</w:t>
            </w:r>
            <w:r>
              <w:rPr>
                <w:noProof/>
                <w:webHidden/>
              </w:rPr>
              <w:fldChar w:fldCharType="end"/>
            </w:r>
          </w:hyperlink>
        </w:p>
        <w:p w14:paraId="69AEAEB8" w14:textId="2C61544A" w:rsidR="00357DB7" w:rsidRDefault="00357DB7" w:rsidP="482010DE">
          <w:pPr>
            <w:pStyle w:val="TOC3"/>
            <w:tabs>
              <w:tab w:val="right" w:leader="dot" w:pos="9350"/>
            </w:tabs>
            <w:rPr>
              <w:rFonts w:ascii="Arial" w:eastAsia="Arial" w:hAnsi="Arial" w:cs="Arial"/>
              <w:noProof/>
              <w:sz w:val="24"/>
              <w:szCs w:val="24"/>
            </w:rPr>
          </w:pPr>
          <w:hyperlink w:anchor="_Toc181712486" w:history="1">
            <w:r w:rsidRPr="001E17FA">
              <w:rPr>
                <w:rStyle w:val="Hyperlink"/>
                <w:rFonts w:ascii="Arial" w:hAnsi="Arial" w:cs="Arial"/>
                <w:noProof/>
              </w:rPr>
              <w:t>Mixed/Neutral Responses</w:t>
            </w:r>
            <w:r>
              <w:rPr>
                <w:noProof/>
                <w:webHidden/>
              </w:rPr>
              <w:tab/>
            </w:r>
            <w:r>
              <w:rPr>
                <w:noProof/>
                <w:webHidden/>
              </w:rPr>
              <w:fldChar w:fldCharType="begin"/>
            </w:r>
            <w:r>
              <w:rPr>
                <w:noProof/>
                <w:webHidden/>
              </w:rPr>
              <w:instrText xml:space="preserve"> PAGEREF _Toc181712486 \h </w:instrText>
            </w:r>
            <w:r>
              <w:rPr>
                <w:noProof/>
                <w:webHidden/>
              </w:rPr>
            </w:r>
            <w:r>
              <w:rPr>
                <w:noProof/>
                <w:webHidden/>
              </w:rPr>
              <w:fldChar w:fldCharType="separate"/>
            </w:r>
            <w:r>
              <w:rPr>
                <w:noProof/>
                <w:webHidden/>
              </w:rPr>
              <w:t>21</w:t>
            </w:r>
            <w:r>
              <w:rPr>
                <w:noProof/>
                <w:webHidden/>
              </w:rPr>
              <w:fldChar w:fldCharType="end"/>
            </w:r>
          </w:hyperlink>
        </w:p>
        <w:p w14:paraId="6D71C692" w14:textId="215D3A63" w:rsidR="00357DB7" w:rsidRDefault="00357DB7" w:rsidP="482010DE">
          <w:pPr>
            <w:pStyle w:val="TOC2"/>
            <w:tabs>
              <w:tab w:val="right" w:leader="dot" w:pos="9350"/>
            </w:tabs>
            <w:rPr>
              <w:rFonts w:ascii="Arial" w:eastAsia="Arial" w:hAnsi="Arial" w:cs="Arial"/>
              <w:noProof/>
              <w:sz w:val="24"/>
              <w:szCs w:val="24"/>
            </w:rPr>
          </w:pPr>
          <w:hyperlink w:anchor="_Toc181712487" w:history="1">
            <w:r w:rsidRPr="001E17FA">
              <w:rPr>
                <w:rStyle w:val="Hyperlink"/>
                <w:rFonts w:ascii="Arial" w:hAnsi="Arial" w:cs="Arial"/>
                <w:noProof/>
              </w:rPr>
              <w:t>Respondents were asked “What one change would you make in order to enhance the sense of community at Clark College?”</w:t>
            </w:r>
            <w:r>
              <w:rPr>
                <w:noProof/>
                <w:webHidden/>
              </w:rPr>
              <w:tab/>
            </w:r>
            <w:r>
              <w:rPr>
                <w:noProof/>
                <w:webHidden/>
              </w:rPr>
              <w:fldChar w:fldCharType="begin"/>
            </w:r>
            <w:r>
              <w:rPr>
                <w:noProof/>
                <w:webHidden/>
              </w:rPr>
              <w:instrText xml:space="preserve"> PAGEREF _Toc181712487 \h </w:instrText>
            </w:r>
            <w:r>
              <w:rPr>
                <w:noProof/>
                <w:webHidden/>
              </w:rPr>
            </w:r>
            <w:r>
              <w:rPr>
                <w:noProof/>
                <w:webHidden/>
              </w:rPr>
              <w:fldChar w:fldCharType="separate"/>
            </w:r>
            <w:r>
              <w:rPr>
                <w:noProof/>
                <w:webHidden/>
              </w:rPr>
              <w:t>22</w:t>
            </w:r>
            <w:r>
              <w:rPr>
                <w:noProof/>
                <w:webHidden/>
              </w:rPr>
              <w:fldChar w:fldCharType="end"/>
            </w:r>
          </w:hyperlink>
        </w:p>
        <w:p w14:paraId="40DBC74D" w14:textId="578680E3" w:rsidR="00357DB7" w:rsidRDefault="00357DB7" w:rsidP="482010DE">
          <w:pPr>
            <w:pStyle w:val="TOC3"/>
            <w:tabs>
              <w:tab w:val="right" w:leader="dot" w:pos="9350"/>
            </w:tabs>
            <w:rPr>
              <w:rFonts w:ascii="Arial" w:eastAsia="Arial" w:hAnsi="Arial" w:cs="Arial"/>
              <w:noProof/>
              <w:sz w:val="24"/>
              <w:szCs w:val="24"/>
            </w:rPr>
          </w:pPr>
          <w:hyperlink w:anchor="_Toc181712488" w:history="1">
            <w:r w:rsidRPr="001E17FA">
              <w:rPr>
                <w:rStyle w:val="Hyperlink"/>
                <w:rFonts w:ascii="Arial" w:hAnsi="Arial" w:cs="Arial"/>
                <w:noProof/>
              </w:rPr>
              <w:t>General College Feedback</w:t>
            </w:r>
            <w:r>
              <w:rPr>
                <w:noProof/>
                <w:webHidden/>
              </w:rPr>
              <w:tab/>
            </w:r>
            <w:r>
              <w:rPr>
                <w:noProof/>
                <w:webHidden/>
              </w:rPr>
              <w:fldChar w:fldCharType="begin"/>
            </w:r>
            <w:r>
              <w:rPr>
                <w:noProof/>
                <w:webHidden/>
              </w:rPr>
              <w:instrText xml:space="preserve"> PAGEREF _Toc181712488 \h </w:instrText>
            </w:r>
            <w:r>
              <w:rPr>
                <w:noProof/>
                <w:webHidden/>
              </w:rPr>
            </w:r>
            <w:r>
              <w:rPr>
                <w:noProof/>
                <w:webHidden/>
              </w:rPr>
              <w:fldChar w:fldCharType="separate"/>
            </w:r>
            <w:r>
              <w:rPr>
                <w:noProof/>
                <w:webHidden/>
              </w:rPr>
              <w:t>22</w:t>
            </w:r>
            <w:r>
              <w:rPr>
                <w:noProof/>
                <w:webHidden/>
              </w:rPr>
              <w:fldChar w:fldCharType="end"/>
            </w:r>
          </w:hyperlink>
        </w:p>
        <w:p w14:paraId="4A799CFA" w14:textId="5818E979" w:rsidR="00357DB7" w:rsidRDefault="00357DB7" w:rsidP="482010DE">
          <w:pPr>
            <w:pStyle w:val="TOC3"/>
            <w:tabs>
              <w:tab w:val="right" w:leader="dot" w:pos="9350"/>
            </w:tabs>
            <w:rPr>
              <w:rFonts w:ascii="Arial" w:eastAsia="Arial" w:hAnsi="Arial" w:cs="Arial"/>
              <w:noProof/>
              <w:sz w:val="24"/>
              <w:szCs w:val="24"/>
            </w:rPr>
          </w:pPr>
          <w:hyperlink w:anchor="_Toc181712489" w:history="1">
            <w:r w:rsidRPr="001E17FA">
              <w:rPr>
                <w:rStyle w:val="Hyperlink"/>
                <w:rFonts w:ascii="Arial" w:hAnsi="Arial" w:cs="Arial"/>
                <w:noProof/>
              </w:rPr>
              <w:t>Diversity, Equity and Inclusion Feedback</w:t>
            </w:r>
            <w:r>
              <w:rPr>
                <w:noProof/>
                <w:webHidden/>
              </w:rPr>
              <w:tab/>
            </w:r>
            <w:r>
              <w:rPr>
                <w:noProof/>
                <w:webHidden/>
              </w:rPr>
              <w:fldChar w:fldCharType="begin"/>
            </w:r>
            <w:r>
              <w:rPr>
                <w:noProof/>
                <w:webHidden/>
              </w:rPr>
              <w:instrText xml:space="preserve"> PAGEREF _Toc181712489 \h </w:instrText>
            </w:r>
            <w:r>
              <w:rPr>
                <w:noProof/>
                <w:webHidden/>
              </w:rPr>
            </w:r>
            <w:r>
              <w:rPr>
                <w:noProof/>
                <w:webHidden/>
              </w:rPr>
              <w:fldChar w:fldCharType="separate"/>
            </w:r>
            <w:r>
              <w:rPr>
                <w:noProof/>
                <w:webHidden/>
              </w:rPr>
              <w:t>23</w:t>
            </w:r>
            <w:r>
              <w:rPr>
                <w:noProof/>
                <w:webHidden/>
              </w:rPr>
              <w:fldChar w:fldCharType="end"/>
            </w:r>
          </w:hyperlink>
        </w:p>
        <w:p w14:paraId="36881204" w14:textId="5294BCCD" w:rsidR="00357DB7" w:rsidRDefault="00357DB7" w:rsidP="482010DE">
          <w:pPr>
            <w:pStyle w:val="TOC3"/>
            <w:tabs>
              <w:tab w:val="right" w:leader="dot" w:pos="9350"/>
            </w:tabs>
            <w:rPr>
              <w:rFonts w:ascii="Arial" w:eastAsia="Arial" w:hAnsi="Arial" w:cs="Arial"/>
              <w:noProof/>
              <w:sz w:val="24"/>
              <w:szCs w:val="24"/>
            </w:rPr>
          </w:pPr>
          <w:hyperlink w:anchor="_Toc181712490" w:history="1">
            <w:r w:rsidRPr="001E17FA">
              <w:rPr>
                <w:rStyle w:val="Hyperlink"/>
                <w:rFonts w:ascii="Arial" w:hAnsi="Arial" w:cs="Arial"/>
                <w:noProof/>
              </w:rPr>
              <w:t>Employee Engagement</w:t>
            </w:r>
            <w:r>
              <w:rPr>
                <w:noProof/>
                <w:webHidden/>
              </w:rPr>
              <w:tab/>
            </w:r>
            <w:r>
              <w:rPr>
                <w:noProof/>
                <w:webHidden/>
              </w:rPr>
              <w:fldChar w:fldCharType="begin"/>
            </w:r>
            <w:r>
              <w:rPr>
                <w:noProof/>
                <w:webHidden/>
              </w:rPr>
              <w:instrText xml:space="preserve"> PAGEREF _Toc181712490 \h </w:instrText>
            </w:r>
            <w:r>
              <w:rPr>
                <w:noProof/>
                <w:webHidden/>
              </w:rPr>
            </w:r>
            <w:r>
              <w:rPr>
                <w:noProof/>
                <w:webHidden/>
              </w:rPr>
              <w:fldChar w:fldCharType="separate"/>
            </w:r>
            <w:r>
              <w:rPr>
                <w:noProof/>
                <w:webHidden/>
              </w:rPr>
              <w:t>24</w:t>
            </w:r>
            <w:r>
              <w:rPr>
                <w:noProof/>
                <w:webHidden/>
              </w:rPr>
              <w:fldChar w:fldCharType="end"/>
            </w:r>
          </w:hyperlink>
        </w:p>
        <w:p w14:paraId="1D27EC36" w14:textId="2A5F5147" w:rsidR="00357DB7" w:rsidRDefault="00357DB7" w:rsidP="482010DE">
          <w:pPr>
            <w:pStyle w:val="TOC3"/>
            <w:tabs>
              <w:tab w:val="right" w:leader="dot" w:pos="9350"/>
            </w:tabs>
            <w:rPr>
              <w:rFonts w:ascii="Arial" w:eastAsia="Arial" w:hAnsi="Arial" w:cs="Arial"/>
              <w:noProof/>
              <w:sz w:val="24"/>
              <w:szCs w:val="24"/>
            </w:rPr>
          </w:pPr>
          <w:hyperlink w:anchor="_Toc181712491" w:history="1">
            <w:r w:rsidRPr="001E17FA">
              <w:rPr>
                <w:rStyle w:val="Hyperlink"/>
                <w:rFonts w:ascii="Arial" w:hAnsi="Arial" w:cs="Arial"/>
                <w:noProof/>
              </w:rPr>
              <w:t>Administration</w:t>
            </w:r>
            <w:r>
              <w:rPr>
                <w:noProof/>
                <w:webHidden/>
              </w:rPr>
              <w:tab/>
            </w:r>
            <w:r>
              <w:rPr>
                <w:noProof/>
                <w:webHidden/>
              </w:rPr>
              <w:fldChar w:fldCharType="begin"/>
            </w:r>
            <w:r>
              <w:rPr>
                <w:noProof/>
                <w:webHidden/>
              </w:rPr>
              <w:instrText xml:space="preserve"> PAGEREF _Toc181712491 \h </w:instrText>
            </w:r>
            <w:r>
              <w:rPr>
                <w:noProof/>
                <w:webHidden/>
              </w:rPr>
            </w:r>
            <w:r>
              <w:rPr>
                <w:noProof/>
                <w:webHidden/>
              </w:rPr>
              <w:fldChar w:fldCharType="separate"/>
            </w:r>
            <w:r>
              <w:rPr>
                <w:noProof/>
                <w:webHidden/>
              </w:rPr>
              <w:t>24</w:t>
            </w:r>
            <w:r>
              <w:rPr>
                <w:noProof/>
                <w:webHidden/>
              </w:rPr>
              <w:fldChar w:fldCharType="end"/>
            </w:r>
          </w:hyperlink>
        </w:p>
        <w:p w14:paraId="1F9D9568" w14:textId="6173D0FC" w:rsidR="00357DB7" w:rsidRDefault="00357DB7" w:rsidP="482010DE">
          <w:pPr>
            <w:pStyle w:val="TOC3"/>
            <w:tabs>
              <w:tab w:val="right" w:leader="dot" w:pos="9350"/>
            </w:tabs>
            <w:rPr>
              <w:rFonts w:ascii="Arial" w:eastAsia="Arial" w:hAnsi="Arial" w:cs="Arial"/>
              <w:noProof/>
              <w:sz w:val="24"/>
              <w:szCs w:val="24"/>
            </w:rPr>
          </w:pPr>
          <w:hyperlink w:anchor="_Toc181712492" w:history="1">
            <w:r w:rsidRPr="001E17FA">
              <w:rPr>
                <w:rStyle w:val="Hyperlink"/>
                <w:rFonts w:ascii="Arial" w:hAnsi="Arial" w:cs="Arial"/>
                <w:noProof/>
              </w:rPr>
              <w:t>Student Engagement</w:t>
            </w:r>
            <w:r>
              <w:rPr>
                <w:noProof/>
                <w:webHidden/>
              </w:rPr>
              <w:tab/>
            </w:r>
            <w:r>
              <w:rPr>
                <w:noProof/>
                <w:webHidden/>
              </w:rPr>
              <w:fldChar w:fldCharType="begin"/>
            </w:r>
            <w:r>
              <w:rPr>
                <w:noProof/>
                <w:webHidden/>
              </w:rPr>
              <w:instrText xml:space="preserve"> PAGEREF _Toc181712492 \h </w:instrText>
            </w:r>
            <w:r>
              <w:rPr>
                <w:noProof/>
                <w:webHidden/>
              </w:rPr>
            </w:r>
            <w:r>
              <w:rPr>
                <w:noProof/>
                <w:webHidden/>
              </w:rPr>
              <w:fldChar w:fldCharType="separate"/>
            </w:r>
            <w:r>
              <w:rPr>
                <w:noProof/>
                <w:webHidden/>
              </w:rPr>
              <w:t>25</w:t>
            </w:r>
            <w:r>
              <w:rPr>
                <w:noProof/>
                <w:webHidden/>
              </w:rPr>
              <w:fldChar w:fldCharType="end"/>
            </w:r>
          </w:hyperlink>
        </w:p>
        <w:p w14:paraId="7B797CB0" w14:textId="757DEE2A" w:rsidR="00357DB7" w:rsidRDefault="00357DB7" w:rsidP="482010DE">
          <w:pPr>
            <w:pStyle w:val="TOC1"/>
            <w:tabs>
              <w:tab w:val="right" w:leader="dot" w:pos="9350"/>
            </w:tabs>
            <w:rPr>
              <w:rFonts w:ascii="Arial" w:eastAsia="Arial" w:hAnsi="Arial" w:cs="Arial"/>
              <w:noProof/>
              <w:sz w:val="24"/>
              <w:szCs w:val="24"/>
            </w:rPr>
          </w:pPr>
          <w:hyperlink w:anchor="_Toc181712493" w:history="1">
            <w:r w:rsidRPr="001E17FA">
              <w:rPr>
                <w:rStyle w:val="Hyperlink"/>
                <w:rFonts w:ascii="Arial" w:hAnsi="Arial" w:cs="Arial"/>
                <w:noProof/>
              </w:rPr>
              <w:t>Summary</w:t>
            </w:r>
            <w:r>
              <w:rPr>
                <w:noProof/>
                <w:webHidden/>
              </w:rPr>
              <w:tab/>
            </w:r>
            <w:r>
              <w:rPr>
                <w:noProof/>
                <w:webHidden/>
              </w:rPr>
              <w:fldChar w:fldCharType="begin"/>
            </w:r>
            <w:r>
              <w:rPr>
                <w:noProof/>
                <w:webHidden/>
              </w:rPr>
              <w:instrText xml:space="preserve"> PAGEREF _Toc181712493 \h </w:instrText>
            </w:r>
            <w:r>
              <w:rPr>
                <w:noProof/>
                <w:webHidden/>
              </w:rPr>
            </w:r>
            <w:r>
              <w:rPr>
                <w:noProof/>
                <w:webHidden/>
              </w:rPr>
              <w:fldChar w:fldCharType="separate"/>
            </w:r>
            <w:r>
              <w:rPr>
                <w:noProof/>
                <w:webHidden/>
              </w:rPr>
              <w:t>26</w:t>
            </w:r>
            <w:r>
              <w:rPr>
                <w:noProof/>
                <w:webHidden/>
              </w:rPr>
              <w:fldChar w:fldCharType="end"/>
            </w:r>
          </w:hyperlink>
        </w:p>
        <w:p w14:paraId="7EB157D5" w14:textId="21FEB95C" w:rsidR="00357DB7" w:rsidRDefault="00357DB7" w:rsidP="482010DE">
          <w:pPr>
            <w:pStyle w:val="TOC1"/>
            <w:tabs>
              <w:tab w:val="right" w:leader="dot" w:pos="9350"/>
            </w:tabs>
            <w:rPr>
              <w:rFonts w:ascii="Arial" w:eastAsia="Arial" w:hAnsi="Arial" w:cs="Arial"/>
              <w:noProof/>
              <w:sz w:val="24"/>
              <w:szCs w:val="24"/>
            </w:rPr>
          </w:pPr>
          <w:hyperlink w:anchor="_Toc181712494" w:history="1">
            <w:r w:rsidRPr="001E17FA">
              <w:rPr>
                <w:rStyle w:val="Hyperlink"/>
                <w:noProof/>
              </w:rPr>
              <w:t>Next Steps</w:t>
            </w:r>
            <w:r>
              <w:rPr>
                <w:noProof/>
                <w:webHidden/>
              </w:rPr>
              <w:tab/>
            </w:r>
            <w:r>
              <w:rPr>
                <w:noProof/>
                <w:webHidden/>
              </w:rPr>
              <w:fldChar w:fldCharType="begin"/>
            </w:r>
            <w:r>
              <w:rPr>
                <w:noProof/>
                <w:webHidden/>
              </w:rPr>
              <w:instrText xml:space="preserve"> PAGEREF _Toc181712494 \h </w:instrText>
            </w:r>
            <w:r>
              <w:rPr>
                <w:noProof/>
                <w:webHidden/>
              </w:rPr>
            </w:r>
            <w:r>
              <w:rPr>
                <w:noProof/>
                <w:webHidden/>
              </w:rPr>
              <w:fldChar w:fldCharType="separate"/>
            </w:r>
            <w:r>
              <w:rPr>
                <w:noProof/>
                <w:webHidden/>
              </w:rPr>
              <w:t>26</w:t>
            </w:r>
            <w:r>
              <w:rPr>
                <w:noProof/>
                <w:webHidden/>
              </w:rPr>
              <w:fldChar w:fldCharType="end"/>
            </w:r>
          </w:hyperlink>
        </w:p>
        <w:p w14:paraId="7F4656C8" w14:textId="28166C64" w:rsidR="003550B5" w:rsidRPr="001D12D3" w:rsidRDefault="0018157C" w:rsidP="482010DE">
          <w:pPr>
            <w:rPr>
              <w:rFonts w:ascii="Arial" w:eastAsia="Arial" w:hAnsi="Arial" w:cs="Arial"/>
              <w:sz w:val="24"/>
              <w:szCs w:val="24"/>
            </w:rPr>
          </w:pPr>
          <w:r w:rsidRPr="54E9C7B0">
            <w:rPr>
              <w:rFonts w:ascii="Arial" w:hAnsi="Arial" w:cs="Arial"/>
              <w:b/>
              <w:bCs/>
              <w:noProof/>
              <w:sz w:val="24"/>
              <w:szCs w:val="24"/>
            </w:rPr>
            <w:fldChar w:fldCharType="end"/>
          </w:r>
        </w:p>
      </w:sdtContent>
    </w:sdt>
    <w:p w14:paraId="33823782" w14:textId="77777777" w:rsidR="0018157C" w:rsidRDefault="0018157C">
      <w:pPr>
        <w:rPr>
          <w:rFonts w:ascii="Arial" w:hAnsi="Arial" w:cs="Arial"/>
        </w:rPr>
        <w:sectPr w:rsidR="0018157C">
          <w:footerReference w:type="default" r:id="rId9"/>
          <w:pgSz w:w="12240" w:h="15840"/>
          <w:pgMar w:top="1440" w:right="1440" w:bottom="1440" w:left="1440" w:header="720" w:footer="720" w:gutter="0"/>
          <w:cols w:space="720"/>
          <w:docGrid w:linePitch="360"/>
        </w:sectPr>
      </w:pPr>
      <w:r>
        <w:rPr>
          <w:rFonts w:ascii="Arial" w:hAnsi="Arial" w:cs="Arial"/>
        </w:rPr>
        <w:br w:type="page"/>
      </w:r>
    </w:p>
    <w:p w14:paraId="4005AE37" w14:textId="77777777" w:rsidR="00040B2A" w:rsidRPr="001D12D3" w:rsidRDefault="00040B2A" w:rsidP="00040B2A">
      <w:pPr>
        <w:pStyle w:val="Heading1"/>
        <w:spacing w:after="240"/>
        <w:rPr>
          <w:rFonts w:ascii="Arial" w:hAnsi="Arial" w:cs="Arial"/>
          <w:color w:val="auto"/>
        </w:rPr>
      </w:pPr>
      <w:bookmarkStart w:id="3" w:name="_Toc181963687"/>
      <w:r w:rsidRPr="001D12D3">
        <w:rPr>
          <w:rFonts w:ascii="Arial" w:hAnsi="Arial" w:cs="Arial"/>
          <w:color w:val="auto"/>
        </w:rPr>
        <w:lastRenderedPageBreak/>
        <w:t>Introduction</w:t>
      </w:r>
      <w:bookmarkEnd w:id="1"/>
      <w:bookmarkEnd w:id="2"/>
      <w:bookmarkEnd w:id="3"/>
    </w:p>
    <w:p w14:paraId="34F949A0" w14:textId="77777777" w:rsidR="00040B2A" w:rsidRPr="001D12D3" w:rsidRDefault="00040B2A" w:rsidP="00077608">
      <w:pPr>
        <w:pStyle w:val="Heading2"/>
        <w:spacing w:before="0" w:after="0" w:line="276" w:lineRule="auto"/>
        <w:rPr>
          <w:rFonts w:ascii="Arial" w:hAnsi="Arial" w:cs="Arial"/>
          <w:color w:val="auto"/>
        </w:rPr>
      </w:pPr>
      <w:bookmarkStart w:id="4" w:name="_Toc133315503"/>
      <w:bookmarkStart w:id="5" w:name="_Toc133333402"/>
      <w:bookmarkStart w:id="6" w:name="_Toc181963688"/>
      <w:r w:rsidRPr="001D12D3">
        <w:rPr>
          <w:rFonts w:ascii="Arial" w:hAnsi="Arial" w:cs="Arial"/>
          <w:color w:val="auto"/>
        </w:rPr>
        <w:t>Background and Purpose</w:t>
      </w:r>
      <w:bookmarkEnd w:id="4"/>
      <w:bookmarkEnd w:id="5"/>
      <w:bookmarkEnd w:id="6"/>
    </w:p>
    <w:p w14:paraId="5A8A4A34" w14:textId="2F5FF6EC" w:rsidR="00040B2A" w:rsidRDefault="00040B2A" w:rsidP="00077608">
      <w:pPr>
        <w:spacing w:after="0" w:line="276" w:lineRule="auto"/>
        <w:rPr>
          <w:rFonts w:ascii="Arial" w:hAnsi="Arial" w:cs="Arial"/>
          <w:sz w:val="24"/>
          <w:szCs w:val="24"/>
        </w:rPr>
      </w:pPr>
      <w:r w:rsidRPr="00180DB2">
        <w:rPr>
          <w:rFonts w:ascii="Arial" w:hAnsi="Arial" w:cs="Arial"/>
          <w:sz w:val="24"/>
          <w:szCs w:val="24"/>
        </w:rPr>
        <w:t xml:space="preserve">Clark College administered the Higher Education Data Sharing (HEDS) </w:t>
      </w:r>
      <w:r w:rsidRPr="00180DB2">
        <w:rPr>
          <w:rFonts w:ascii="Arial" w:hAnsi="Arial" w:cs="Arial"/>
          <w:sz w:val="24"/>
          <w:szCs w:val="24"/>
          <w:shd w:val="clear" w:color="auto" w:fill="FFFFFF"/>
        </w:rPr>
        <w:t xml:space="preserve">Diversity and Equity Campus Climate survey in </w:t>
      </w:r>
      <w:r w:rsidR="00F60772" w:rsidRPr="00180DB2">
        <w:rPr>
          <w:rFonts w:ascii="Arial" w:hAnsi="Arial" w:cs="Arial"/>
          <w:sz w:val="24"/>
          <w:szCs w:val="24"/>
          <w:shd w:val="clear" w:color="auto" w:fill="FFFFFF"/>
        </w:rPr>
        <w:t>May 2024</w:t>
      </w:r>
      <w:r w:rsidRPr="00180DB2">
        <w:rPr>
          <w:rFonts w:ascii="Arial" w:hAnsi="Arial" w:cs="Arial"/>
        </w:rPr>
        <w:t xml:space="preserve"> in compliance with </w:t>
      </w:r>
      <w:hyperlink r:id="rId10">
        <w:r w:rsidRPr="00180DB2">
          <w:rPr>
            <w:rStyle w:val="Hyperlink"/>
            <w:rFonts w:ascii="Arial" w:hAnsi="Arial" w:cs="Arial"/>
            <w:sz w:val="24"/>
            <w:szCs w:val="24"/>
          </w:rPr>
          <w:t>RCW 28B.10.147</w:t>
        </w:r>
      </w:hyperlink>
      <w:r w:rsidRPr="00180DB2">
        <w:rPr>
          <w:rStyle w:val="Hyperlink"/>
          <w:rFonts w:ascii="Arial" w:hAnsi="Arial" w:cs="Arial"/>
          <w:sz w:val="24"/>
          <w:szCs w:val="24"/>
        </w:rPr>
        <w:t>.</w:t>
      </w:r>
      <w:r w:rsidRPr="00180DB2">
        <w:rPr>
          <w:rFonts w:ascii="Arial" w:hAnsi="Arial" w:cs="Arial"/>
          <w:sz w:val="24"/>
          <w:szCs w:val="24"/>
        </w:rPr>
        <w:t xml:space="preserve"> While Clark College has included diversity, equity, and inclusion (DEI) in previous climate surveys, this recent survey intentionally focused on DEI. </w:t>
      </w:r>
      <w:r w:rsidRPr="00180DB2">
        <w:rPr>
          <w:rFonts w:ascii="Arial" w:eastAsia="Garamond" w:hAnsi="Arial" w:cs="Arial"/>
          <w:sz w:val="24"/>
          <w:szCs w:val="24"/>
        </w:rPr>
        <w:t xml:space="preserve">The College plans to administer a DEI-focused climate survey every two years through a collaboration between Clark College’s </w:t>
      </w:r>
      <w:hyperlink r:id="rId11" w:history="1">
        <w:r w:rsidRPr="00180DB2">
          <w:rPr>
            <w:rStyle w:val="Hyperlink"/>
            <w:rFonts w:ascii="Arial" w:eastAsia="Garamond" w:hAnsi="Arial" w:cs="Arial"/>
            <w:sz w:val="24"/>
            <w:szCs w:val="24"/>
          </w:rPr>
          <w:t>Office of Diversity, Equity and Inclusion</w:t>
        </w:r>
      </w:hyperlink>
      <w:r w:rsidRPr="00180DB2">
        <w:rPr>
          <w:rFonts w:ascii="Arial" w:eastAsia="Garamond" w:hAnsi="Arial" w:cs="Arial"/>
          <w:sz w:val="24"/>
          <w:szCs w:val="24"/>
        </w:rPr>
        <w:t xml:space="preserve"> and the </w:t>
      </w:r>
      <w:hyperlink r:id="rId12" w:history="1">
        <w:r w:rsidRPr="00180DB2">
          <w:rPr>
            <w:rStyle w:val="Hyperlink"/>
            <w:rFonts w:ascii="Arial" w:eastAsia="Garamond" w:hAnsi="Arial" w:cs="Arial"/>
            <w:sz w:val="24"/>
            <w:szCs w:val="24"/>
          </w:rPr>
          <w:t>Office of Assessment and Institutional Research</w:t>
        </w:r>
      </w:hyperlink>
      <w:r w:rsidRPr="00180DB2">
        <w:rPr>
          <w:rFonts w:ascii="Arial" w:eastAsia="Garamond" w:hAnsi="Arial" w:cs="Arial"/>
          <w:sz w:val="24"/>
          <w:szCs w:val="24"/>
        </w:rPr>
        <w:t>.</w:t>
      </w:r>
      <w:r w:rsidRPr="00180DB2">
        <w:rPr>
          <w:rFonts w:ascii="Arial" w:hAnsi="Arial" w:cs="Arial"/>
          <w:sz w:val="24"/>
          <w:szCs w:val="24"/>
        </w:rPr>
        <w:t xml:space="preserve"> </w:t>
      </w:r>
    </w:p>
    <w:p w14:paraId="5C3DA110" w14:textId="77777777" w:rsidR="00077608" w:rsidRPr="00180DB2" w:rsidRDefault="00077608" w:rsidP="00077608">
      <w:pPr>
        <w:spacing w:after="0" w:line="276" w:lineRule="auto"/>
        <w:rPr>
          <w:rFonts w:ascii="Arial" w:hAnsi="Arial" w:cs="Arial"/>
          <w:sz w:val="24"/>
          <w:szCs w:val="24"/>
        </w:rPr>
      </w:pPr>
    </w:p>
    <w:p w14:paraId="064D86E2" w14:textId="71DEFFA0" w:rsidR="00040B2A" w:rsidRPr="00180DB2" w:rsidRDefault="34288BB8" w:rsidP="00077608">
      <w:pPr>
        <w:spacing w:after="0" w:line="276" w:lineRule="auto"/>
        <w:rPr>
          <w:rFonts w:ascii="Arial" w:hAnsi="Arial" w:cs="Arial"/>
        </w:rPr>
      </w:pPr>
      <w:r w:rsidRPr="54E9C7B0">
        <w:rPr>
          <w:rFonts w:ascii="Arial" w:hAnsi="Arial" w:cs="Arial"/>
          <w:sz w:val="24"/>
          <w:szCs w:val="24"/>
        </w:rPr>
        <w:t>Survey findings will shape the Power, Privilege, and Inequity (PPI) and Anti-Racist training programs for students and employees</w:t>
      </w:r>
      <w:r w:rsidR="75A8BA86" w:rsidRPr="54E9C7B0">
        <w:rPr>
          <w:rFonts w:ascii="Arial" w:hAnsi="Arial" w:cs="Arial"/>
          <w:sz w:val="24"/>
          <w:szCs w:val="24"/>
        </w:rPr>
        <w:t xml:space="preserve">, per </w:t>
      </w:r>
      <w:r w:rsidRPr="54E9C7B0">
        <w:rPr>
          <w:rFonts w:ascii="Arial" w:hAnsi="Arial" w:cs="Arial"/>
          <w:sz w:val="24"/>
          <w:szCs w:val="24"/>
        </w:rPr>
        <w:t xml:space="preserve">Washington </w:t>
      </w:r>
      <w:r w:rsidR="1804CE0E" w:rsidRPr="54E9C7B0">
        <w:rPr>
          <w:rFonts w:ascii="Arial" w:hAnsi="Arial" w:cs="Arial"/>
          <w:sz w:val="24"/>
          <w:szCs w:val="24"/>
        </w:rPr>
        <w:t>RCW 28B.10.145</w:t>
      </w:r>
      <w:r w:rsidRPr="54E9C7B0">
        <w:rPr>
          <w:rFonts w:ascii="Arial" w:hAnsi="Arial" w:cs="Arial"/>
          <w:sz w:val="24"/>
          <w:szCs w:val="24"/>
        </w:rPr>
        <w:t xml:space="preserve">. Additionally, this feedback </w:t>
      </w:r>
      <w:r w:rsidR="4AA5ABCB" w:rsidRPr="54E9C7B0">
        <w:rPr>
          <w:rFonts w:ascii="Arial" w:hAnsi="Arial" w:cs="Arial"/>
          <w:sz w:val="24"/>
          <w:szCs w:val="24"/>
        </w:rPr>
        <w:t xml:space="preserve">offers </w:t>
      </w:r>
      <w:r w:rsidRPr="54E9C7B0">
        <w:rPr>
          <w:rFonts w:ascii="Arial" w:hAnsi="Arial" w:cs="Arial"/>
          <w:sz w:val="24"/>
          <w:szCs w:val="24"/>
        </w:rPr>
        <w:t>insights from students, faculty, staff, and administrators as it relates to the success of Clark College’s efforts towards equity and inclusion and how the institution may improve in these areas.</w:t>
      </w:r>
    </w:p>
    <w:p w14:paraId="20359CAD" w14:textId="77777777" w:rsidR="0018157C" w:rsidRDefault="0018157C" w:rsidP="00077608">
      <w:pPr>
        <w:pStyle w:val="Heading2"/>
        <w:spacing w:before="0" w:after="0" w:line="276" w:lineRule="auto"/>
        <w:rPr>
          <w:rFonts w:ascii="Arial" w:hAnsi="Arial" w:cs="Arial"/>
        </w:rPr>
      </w:pPr>
      <w:bookmarkStart w:id="7" w:name="_Toc133315505"/>
      <w:bookmarkStart w:id="8" w:name="_Toc133333404"/>
      <w:bookmarkStart w:id="9" w:name="_Toc133315504"/>
      <w:bookmarkStart w:id="10" w:name="_Toc133333403"/>
    </w:p>
    <w:p w14:paraId="524902EB" w14:textId="77777777" w:rsidR="00180DB2" w:rsidRPr="00E03DE3" w:rsidRDefault="0018157C" w:rsidP="00E03DE3">
      <w:pPr>
        <w:pStyle w:val="Heading1"/>
        <w:rPr>
          <w:rFonts w:ascii="Arial" w:hAnsi="Arial" w:cs="Arial"/>
          <w:color w:val="000000" w:themeColor="text1"/>
        </w:rPr>
      </w:pPr>
      <w:bookmarkStart w:id="11" w:name="_Toc181963689"/>
      <w:r w:rsidRPr="00E03DE3">
        <w:rPr>
          <w:rFonts w:ascii="Arial" w:hAnsi="Arial" w:cs="Arial"/>
          <w:color w:val="000000" w:themeColor="text1"/>
        </w:rPr>
        <w:t>M</w:t>
      </w:r>
      <w:r w:rsidR="00180DB2" w:rsidRPr="00E03DE3">
        <w:rPr>
          <w:rFonts w:ascii="Arial" w:hAnsi="Arial" w:cs="Arial"/>
          <w:color w:val="000000" w:themeColor="text1"/>
        </w:rPr>
        <w:t>ethodology</w:t>
      </w:r>
      <w:bookmarkEnd w:id="7"/>
      <w:bookmarkEnd w:id="8"/>
      <w:bookmarkEnd w:id="11"/>
      <w:r w:rsidR="00180DB2" w:rsidRPr="00E03DE3">
        <w:rPr>
          <w:rFonts w:ascii="Arial" w:hAnsi="Arial" w:cs="Arial"/>
          <w:color w:val="000000" w:themeColor="text1"/>
        </w:rPr>
        <w:t xml:space="preserve"> </w:t>
      </w:r>
    </w:p>
    <w:p w14:paraId="673C4558" w14:textId="795FD44E" w:rsidR="00040B2A" w:rsidRPr="00E03DE3" w:rsidRDefault="00040B2A" w:rsidP="00E03DE3">
      <w:pPr>
        <w:pStyle w:val="Heading2"/>
        <w:rPr>
          <w:rFonts w:ascii="Arial" w:hAnsi="Arial" w:cs="Arial"/>
          <w:color w:val="000000" w:themeColor="text1"/>
        </w:rPr>
      </w:pPr>
      <w:bookmarkStart w:id="12" w:name="_Toc181963690"/>
      <w:r w:rsidRPr="00E03DE3">
        <w:rPr>
          <w:rFonts w:ascii="Arial" w:hAnsi="Arial" w:cs="Arial"/>
          <w:color w:val="000000" w:themeColor="text1"/>
        </w:rPr>
        <w:t>Instrumentation</w:t>
      </w:r>
      <w:bookmarkEnd w:id="9"/>
      <w:bookmarkEnd w:id="10"/>
      <w:bookmarkEnd w:id="12"/>
      <w:r w:rsidRPr="00E03DE3">
        <w:rPr>
          <w:rFonts w:ascii="Arial" w:hAnsi="Arial" w:cs="Arial"/>
          <w:color w:val="000000" w:themeColor="text1"/>
        </w:rPr>
        <w:t xml:space="preserve"> </w:t>
      </w:r>
    </w:p>
    <w:p w14:paraId="0E3D387C" w14:textId="7EFC0497" w:rsidR="00040B2A" w:rsidRDefault="00040B2A" w:rsidP="00077608">
      <w:pPr>
        <w:spacing w:after="0" w:line="276" w:lineRule="auto"/>
        <w:rPr>
          <w:rFonts w:ascii="Arial" w:hAnsi="Arial" w:cs="Arial"/>
          <w:sz w:val="24"/>
          <w:szCs w:val="24"/>
        </w:rPr>
      </w:pPr>
      <w:r w:rsidRPr="00180DB2">
        <w:rPr>
          <w:rFonts w:ascii="Arial" w:hAnsi="Arial" w:cs="Arial"/>
          <w:sz w:val="24"/>
          <w:szCs w:val="24"/>
        </w:rPr>
        <w:t>Clark College selected the</w:t>
      </w:r>
      <w:r w:rsidRPr="00180DB2">
        <w:rPr>
          <w:rFonts w:ascii="Arial" w:eastAsia="Garamond" w:hAnsi="Arial" w:cs="Arial"/>
          <w:sz w:val="24"/>
          <w:szCs w:val="24"/>
        </w:rPr>
        <w:t xml:space="preserve"> </w:t>
      </w:r>
      <w:r w:rsidR="00180DB2" w:rsidRPr="00180DB2">
        <w:rPr>
          <w:rFonts w:ascii="Arial" w:hAnsi="Arial" w:cs="Arial"/>
          <w:sz w:val="24"/>
          <w:szCs w:val="24"/>
        </w:rPr>
        <w:t>Higher Education Data Sharing (HEDS) Consortium</w:t>
      </w:r>
      <w:r w:rsidR="00180DB2" w:rsidRPr="00180DB2">
        <w:rPr>
          <w:rFonts w:ascii="Arial" w:eastAsia="Garamond" w:hAnsi="Arial" w:cs="Arial"/>
          <w:sz w:val="24"/>
          <w:szCs w:val="24"/>
        </w:rPr>
        <w:t xml:space="preserve"> </w:t>
      </w:r>
      <w:r w:rsidRPr="00180DB2">
        <w:rPr>
          <w:rFonts w:ascii="Arial" w:eastAsia="Garamond" w:hAnsi="Arial" w:cs="Arial"/>
          <w:sz w:val="24"/>
          <w:szCs w:val="24"/>
        </w:rPr>
        <w:t xml:space="preserve">Diversity and Equity Campus Climate Survey, </w:t>
      </w:r>
      <w:r w:rsidRPr="00180DB2">
        <w:rPr>
          <w:rFonts w:ascii="Arial" w:hAnsi="Arial" w:cs="Arial"/>
          <w:sz w:val="24"/>
          <w:szCs w:val="24"/>
        </w:rPr>
        <w:t xml:space="preserve">which is a nationally sourced survey. The Climate survey measures the perceptions of students, faculty, staff, and administrators regarding the institution’s climate and support for diversity and equity, and experiences of the campus community with discrimination and harassment. The survey instrument contains 20 areas with multiple choice questions in each section, including 22 demographic and open-ended questions. </w:t>
      </w:r>
    </w:p>
    <w:p w14:paraId="3C32828A" w14:textId="4A5EB902" w:rsidR="006B626C" w:rsidRPr="00E03DE3" w:rsidRDefault="00376E42" w:rsidP="00E03DE3">
      <w:pPr>
        <w:pStyle w:val="Heading2"/>
        <w:rPr>
          <w:rFonts w:ascii="Arial" w:hAnsi="Arial" w:cs="Arial"/>
          <w:color w:val="000000" w:themeColor="text1"/>
        </w:rPr>
      </w:pPr>
      <w:bookmarkStart w:id="13" w:name="_Toc181963691"/>
      <w:r w:rsidRPr="00E03DE3">
        <w:rPr>
          <w:rFonts w:ascii="Arial" w:hAnsi="Arial" w:cs="Arial"/>
          <w:color w:val="000000" w:themeColor="text1"/>
        </w:rPr>
        <w:t xml:space="preserve">Survey Administration and </w:t>
      </w:r>
      <w:r w:rsidR="0091686E" w:rsidRPr="00E03DE3">
        <w:rPr>
          <w:rFonts w:ascii="Arial" w:hAnsi="Arial" w:cs="Arial"/>
          <w:color w:val="000000" w:themeColor="text1"/>
        </w:rPr>
        <w:t>Participants</w:t>
      </w:r>
      <w:bookmarkEnd w:id="13"/>
    </w:p>
    <w:p w14:paraId="294C5E19" w14:textId="10C817A7" w:rsidR="006B626C" w:rsidRPr="0021780C" w:rsidRDefault="6F6944AC" w:rsidP="00077608">
      <w:pPr>
        <w:spacing w:after="0" w:line="276" w:lineRule="auto"/>
        <w:rPr>
          <w:rFonts w:ascii="Arial" w:hAnsi="Arial" w:cs="Arial"/>
          <w:sz w:val="24"/>
          <w:szCs w:val="24"/>
        </w:rPr>
      </w:pPr>
      <w:r w:rsidRPr="54E9C7B0">
        <w:rPr>
          <w:rFonts w:ascii="Arial" w:hAnsi="Arial" w:cs="Arial"/>
          <w:sz w:val="24"/>
          <w:szCs w:val="24"/>
        </w:rPr>
        <w:t xml:space="preserve">The survey was launched during the spring quarter </w:t>
      </w:r>
      <w:r w:rsidR="26F28AB1" w:rsidRPr="54E9C7B0">
        <w:rPr>
          <w:rFonts w:ascii="Arial" w:hAnsi="Arial" w:cs="Arial"/>
          <w:sz w:val="24"/>
          <w:szCs w:val="24"/>
        </w:rPr>
        <w:t xml:space="preserve">2024 </w:t>
      </w:r>
      <w:r w:rsidRPr="54E9C7B0">
        <w:rPr>
          <w:rFonts w:ascii="Arial" w:hAnsi="Arial" w:cs="Arial"/>
          <w:sz w:val="24"/>
          <w:szCs w:val="24"/>
        </w:rPr>
        <w:t xml:space="preserve">and was </w:t>
      </w:r>
      <w:r w:rsidR="742FF943" w:rsidRPr="54E9C7B0">
        <w:rPr>
          <w:rFonts w:ascii="Arial" w:hAnsi="Arial" w:cs="Arial"/>
          <w:sz w:val="24"/>
          <w:szCs w:val="24"/>
        </w:rPr>
        <w:t>open</w:t>
      </w:r>
      <w:r w:rsidRPr="54E9C7B0">
        <w:rPr>
          <w:rFonts w:ascii="Arial" w:hAnsi="Arial" w:cs="Arial"/>
          <w:sz w:val="24"/>
          <w:szCs w:val="24"/>
        </w:rPr>
        <w:t xml:space="preserve"> for </w:t>
      </w:r>
      <w:r w:rsidR="2C2D8EBE" w:rsidRPr="54E9C7B0">
        <w:rPr>
          <w:rFonts w:ascii="Arial" w:hAnsi="Arial" w:cs="Arial"/>
          <w:sz w:val="24"/>
          <w:szCs w:val="24"/>
        </w:rPr>
        <w:t>two</w:t>
      </w:r>
      <w:r w:rsidR="00A73A92" w:rsidRPr="54E9C7B0">
        <w:rPr>
          <w:rFonts w:ascii="Arial" w:hAnsi="Arial" w:cs="Arial"/>
          <w:sz w:val="24"/>
          <w:szCs w:val="24"/>
        </w:rPr>
        <w:t xml:space="preserve"> </w:t>
      </w:r>
      <w:r w:rsidR="406B6943" w:rsidRPr="54E9C7B0">
        <w:rPr>
          <w:rFonts w:ascii="Arial" w:hAnsi="Arial" w:cs="Arial"/>
          <w:sz w:val="24"/>
          <w:szCs w:val="24"/>
        </w:rPr>
        <w:t>(</w:t>
      </w:r>
      <w:r w:rsidR="00682765" w:rsidRPr="54E9C7B0">
        <w:rPr>
          <w:rFonts w:ascii="Arial" w:hAnsi="Arial" w:cs="Arial"/>
          <w:sz w:val="24"/>
          <w:szCs w:val="24"/>
        </w:rPr>
        <w:t>2</w:t>
      </w:r>
      <w:r w:rsidR="6F63ED77" w:rsidRPr="54E9C7B0">
        <w:rPr>
          <w:rFonts w:ascii="Arial" w:hAnsi="Arial" w:cs="Arial"/>
          <w:sz w:val="24"/>
          <w:szCs w:val="24"/>
        </w:rPr>
        <w:t>)</w:t>
      </w:r>
      <w:r w:rsidRPr="54E9C7B0">
        <w:rPr>
          <w:rFonts w:ascii="Arial" w:hAnsi="Arial" w:cs="Arial"/>
          <w:sz w:val="24"/>
          <w:szCs w:val="24"/>
        </w:rPr>
        <w:t xml:space="preserve"> weeks. </w:t>
      </w:r>
      <w:r w:rsidR="2A4A6D3A" w:rsidRPr="54E9C7B0">
        <w:rPr>
          <w:rFonts w:ascii="Arial" w:hAnsi="Arial" w:cs="Arial"/>
          <w:sz w:val="24"/>
          <w:szCs w:val="24"/>
        </w:rPr>
        <w:t xml:space="preserve">The entire </w:t>
      </w:r>
      <w:r w:rsidR="79250B0D" w:rsidRPr="54E9C7B0">
        <w:rPr>
          <w:rFonts w:ascii="Arial" w:hAnsi="Arial" w:cs="Arial"/>
          <w:sz w:val="24"/>
          <w:szCs w:val="24"/>
        </w:rPr>
        <w:t xml:space="preserve">College </w:t>
      </w:r>
      <w:r w:rsidR="2A4A6D3A" w:rsidRPr="54E9C7B0">
        <w:rPr>
          <w:rFonts w:ascii="Arial" w:hAnsi="Arial" w:cs="Arial"/>
          <w:sz w:val="24"/>
          <w:szCs w:val="24"/>
        </w:rPr>
        <w:t>community</w:t>
      </w:r>
      <w:r w:rsidRPr="54E9C7B0">
        <w:rPr>
          <w:rFonts w:ascii="Arial" w:hAnsi="Arial" w:cs="Arial"/>
          <w:sz w:val="24"/>
          <w:szCs w:val="24"/>
        </w:rPr>
        <w:t xml:space="preserve"> received </w:t>
      </w:r>
      <w:r w:rsidR="08280A08" w:rsidRPr="54E9C7B0">
        <w:rPr>
          <w:rFonts w:ascii="Arial" w:hAnsi="Arial" w:cs="Arial"/>
          <w:sz w:val="24"/>
          <w:szCs w:val="24"/>
        </w:rPr>
        <w:t>an</w:t>
      </w:r>
      <w:r w:rsidRPr="54E9C7B0">
        <w:rPr>
          <w:rFonts w:ascii="Arial" w:hAnsi="Arial" w:cs="Arial"/>
          <w:sz w:val="24"/>
          <w:szCs w:val="24"/>
        </w:rPr>
        <w:t xml:space="preserve"> email with instructions and a link to the survey. A link was also available on Clark College’s website and social media.</w:t>
      </w:r>
      <w:r w:rsidR="4AA5ABCB" w:rsidRPr="54E9C7B0">
        <w:rPr>
          <w:rFonts w:ascii="Arial" w:hAnsi="Arial" w:cs="Arial"/>
          <w:sz w:val="24"/>
          <w:szCs w:val="24"/>
        </w:rPr>
        <w:t xml:space="preserve"> </w:t>
      </w:r>
      <w:r w:rsidR="0E86B494" w:rsidRPr="54E9C7B0">
        <w:rPr>
          <w:rFonts w:ascii="Arial" w:hAnsi="Arial" w:cs="Arial"/>
          <w:sz w:val="24"/>
          <w:szCs w:val="24"/>
        </w:rPr>
        <w:t xml:space="preserve">A total of 514 respondents participated in the 2024 HEDS Diversity and Equity Campus Climate Survey. The response rate is estimated to be around 5% for the campus overall. </w:t>
      </w:r>
      <w:r w:rsidR="004848C4" w:rsidRPr="54E9C7B0">
        <w:rPr>
          <w:rFonts w:ascii="Arial" w:hAnsi="Arial" w:cs="Arial"/>
          <w:sz w:val="24"/>
          <w:szCs w:val="24"/>
        </w:rPr>
        <w:t>Please interpret the results with caution.</w:t>
      </w:r>
    </w:p>
    <w:p w14:paraId="43A7FC09" w14:textId="37E9E0FE" w:rsidR="001E6A2B" w:rsidRDefault="001E6A2B">
      <w:pPr>
        <w:rPr>
          <w:rFonts w:ascii="Arial" w:eastAsiaTheme="majorEastAsia" w:hAnsi="Arial" w:cs="Arial"/>
          <w:color w:val="2F5496" w:themeColor="accent1" w:themeShade="BF"/>
          <w:sz w:val="28"/>
          <w:szCs w:val="28"/>
        </w:rPr>
      </w:pPr>
      <w:r>
        <w:rPr>
          <w:rFonts w:ascii="Arial" w:hAnsi="Arial" w:cs="Arial"/>
        </w:rPr>
        <w:br w:type="page"/>
      </w:r>
    </w:p>
    <w:p w14:paraId="39755685" w14:textId="1E7CB6DE" w:rsidR="0091686E" w:rsidRPr="00E03DE3" w:rsidRDefault="0091686E" w:rsidP="00E03DE3">
      <w:pPr>
        <w:pStyle w:val="Heading2"/>
        <w:rPr>
          <w:rFonts w:ascii="Arial" w:hAnsi="Arial" w:cs="Arial"/>
          <w:color w:val="000000" w:themeColor="text1"/>
        </w:rPr>
      </w:pPr>
      <w:bookmarkStart w:id="14" w:name="_Toc181963692"/>
      <w:r w:rsidRPr="00E03DE3">
        <w:rPr>
          <w:rFonts w:ascii="Arial" w:hAnsi="Arial" w:cs="Arial"/>
          <w:color w:val="000000" w:themeColor="text1"/>
        </w:rPr>
        <w:lastRenderedPageBreak/>
        <w:t>Data Analysis</w:t>
      </w:r>
      <w:bookmarkEnd w:id="14"/>
    </w:p>
    <w:p w14:paraId="71C2AD16" w14:textId="261CDD1F" w:rsidR="006B626C" w:rsidRDefault="3B92EA8A" w:rsidP="00077608">
      <w:pPr>
        <w:spacing w:after="0" w:line="276" w:lineRule="auto"/>
        <w:rPr>
          <w:rFonts w:ascii="Arial" w:hAnsi="Arial" w:cs="Arial"/>
          <w:sz w:val="24"/>
          <w:szCs w:val="24"/>
        </w:rPr>
      </w:pPr>
      <w:r w:rsidRPr="54E9C7B0">
        <w:rPr>
          <w:rFonts w:ascii="Arial" w:hAnsi="Arial" w:cs="Arial"/>
          <w:sz w:val="24"/>
          <w:szCs w:val="24"/>
        </w:rPr>
        <w:t>HEDS provided a comparison report</w:t>
      </w:r>
      <w:r w:rsidR="1B169079" w:rsidRPr="54E9C7B0">
        <w:rPr>
          <w:rFonts w:ascii="Arial" w:hAnsi="Arial" w:cs="Arial"/>
          <w:sz w:val="24"/>
          <w:szCs w:val="24"/>
        </w:rPr>
        <w:t xml:space="preserve"> with institutions </w:t>
      </w:r>
      <w:r w:rsidR="0E86B494" w:rsidRPr="54E9C7B0">
        <w:rPr>
          <w:rFonts w:ascii="Arial" w:hAnsi="Arial" w:cs="Arial"/>
          <w:sz w:val="24"/>
          <w:szCs w:val="24"/>
        </w:rPr>
        <w:t xml:space="preserve">that had administered the survey in the past </w:t>
      </w:r>
      <w:r w:rsidR="519C0F4C" w:rsidRPr="54E9C7B0">
        <w:rPr>
          <w:rFonts w:ascii="Arial" w:hAnsi="Arial" w:cs="Arial"/>
          <w:sz w:val="24"/>
          <w:szCs w:val="24"/>
        </w:rPr>
        <w:t>three (</w:t>
      </w:r>
      <w:r w:rsidR="0E86B494" w:rsidRPr="54E9C7B0">
        <w:rPr>
          <w:rFonts w:ascii="Arial" w:hAnsi="Arial" w:cs="Arial"/>
          <w:sz w:val="24"/>
          <w:szCs w:val="24"/>
        </w:rPr>
        <w:t>3</w:t>
      </w:r>
      <w:r w:rsidR="63D8B417" w:rsidRPr="54E9C7B0">
        <w:rPr>
          <w:rFonts w:ascii="Arial" w:hAnsi="Arial" w:cs="Arial"/>
          <w:sz w:val="24"/>
          <w:szCs w:val="24"/>
        </w:rPr>
        <w:t>)</w:t>
      </w:r>
      <w:r w:rsidR="0E86B494" w:rsidRPr="54E9C7B0">
        <w:rPr>
          <w:rFonts w:ascii="Arial" w:hAnsi="Arial" w:cs="Arial"/>
          <w:sz w:val="24"/>
          <w:szCs w:val="24"/>
        </w:rPr>
        <w:t xml:space="preserve"> years:</w:t>
      </w:r>
    </w:p>
    <w:p w14:paraId="1D4E9DCB" w14:textId="77777777" w:rsidR="00E03DE3" w:rsidRPr="0021780C" w:rsidRDefault="00E03DE3" w:rsidP="00077608">
      <w:pPr>
        <w:spacing w:after="0" w:line="276" w:lineRule="auto"/>
        <w:rPr>
          <w:rFonts w:ascii="Arial" w:hAnsi="Arial" w:cs="Arial"/>
          <w:sz w:val="24"/>
          <w:szCs w:val="24"/>
        </w:rPr>
      </w:pPr>
    </w:p>
    <w:p w14:paraId="5477142F" w14:textId="77777777" w:rsidR="006B626C" w:rsidRPr="0021780C" w:rsidRDefault="006B626C" w:rsidP="00077608">
      <w:pPr>
        <w:pStyle w:val="ListParagraph"/>
        <w:numPr>
          <w:ilvl w:val="0"/>
          <w:numId w:val="6"/>
        </w:numPr>
        <w:spacing w:after="0" w:line="276" w:lineRule="auto"/>
        <w:rPr>
          <w:rFonts w:ascii="Arial" w:hAnsi="Arial" w:cs="Arial"/>
          <w:sz w:val="24"/>
          <w:szCs w:val="24"/>
        </w:rPr>
      </w:pPr>
      <w:r w:rsidRPr="0021780C">
        <w:rPr>
          <w:rFonts w:ascii="Arial" w:hAnsi="Arial" w:cs="Arial"/>
          <w:sz w:val="24"/>
          <w:szCs w:val="24"/>
        </w:rPr>
        <w:t xml:space="preserve">Other Baccalaureate/Associate’s Colleges </w:t>
      </w:r>
    </w:p>
    <w:p w14:paraId="774E3E31" w14:textId="77777777" w:rsidR="006B626C" w:rsidRDefault="006B626C" w:rsidP="00077608">
      <w:pPr>
        <w:pStyle w:val="ListParagraph"/>
        <w:numPr>
          <w:ilvl w:val="0"/>
          <w:numId w:val="6"/>
        </w:numPr>
        <w:spacing w:after="0" w:line="276" w:lineRule="auto"/>
        <w:rPr>
          <w:rFonts w:ascii="Arial" w:hAnsi="Arial" w:cs="Arial"/>
          <w:sz w:val="24"/>
          <w:szCs w:val="24"/>
        </w:rPr>
      </w:pPr>
      <w:r w:rsidRPr="0021780C">
        <w:rPr>
          <w:rFonts w:ascii="Arial" w:hAnsi="Arial" w:cs="Arial"/>
          <w:sz w:val="24"/>
          <w:szCs w:val="24"/>
        </w:rPr>
        <w:t>All Other Institutions</w:t>
      </w:r>
    </w:p>
    <w:p w14:paraId="1848B239" w14:textId="77777777" w:rsidR="001E6A2B" w:rsidRPr="0021780C" w:rsidRDefault="001E6A2B" w:rsidP="001E6A2B">
      <w:pPr>
        <w:pStyle w:val="ListParagraph"/>
        <w:spacing w:after="0" w:line="276" w:lineRule="auto"/>
        <w:rPr>
          <w:rFonts w:ascii="Arial" w:hAnsi="Arial" w:cs="Arial"/>
          <w:sz w:val="24"/>
          <w:szCs w:val="24"/>
        </w:rPr>
      </w:pPr>
    </w:p>
    <w:p w14:paraId="5AAC61AE" w14:textId="74553369" w:rsidR="00A81B34" w:rsidRDefault="006B626C" w:rsidP="00077608">
      <w:pPr>
        <w:spacing w:after="0" w:line="276" w:lineRule="auto"/>
        <w:rPr>
          <w:rFonts w:ascii="Arial" w:hAnsi="Arial" w:cs="Arial"/>
          <w:sz w:val="24"/>
          <w:szCs w:val="24"/>
        </w:rPr>
      </w:pPr>
      <w:r w:rsidRPr="54E9C7B0">
        <w:rPr>
          <w:rFonts w:ascii="Arial" w:hAnsi="Arial" w:cs="Arial"/>
          <w:sz w:val="24"/>
          <w:szCs w:val="24"/>
        </w:rPr>
        <w:t>This report presents the results of select items from the survey</w:t>
      </w:r>
      <w:r w:rsidR="00511735" w:rsidRPr="54E9C7B0">
        <w:rPr>
          <w:rFonts w:ascii="Arial" w:hAnsi="Arial" w:cs="Arial"/>
          <w:sz w:val="24"/>
          <w:szCs w:val="24"/>
        </w:rPr>
        <w:t xml:space="preserve"> and includes </w:t>
      </w:r>
      <w:r w:rsidR="00A742CD" w:rsidRPr="54E9C7B0">
        <w:rPr>
          <w:rFonts w:ascii="Arial" w:hAnsi="Arial" w:cs="Arial"/>
          <w:sz w:val="24"/>
          <w:szCs w:val="24"/>
        </w:rPr>
        <w:t>select results for Clark College from the 2022 administration</w:t>
      </w:r>
      <w:r w:rsidRPr="54E9C7B0">
        <w:rPr>
          <w:rFonts w:ascii="Arial" w:hAnsi="Arial" w:cs="Arial"/>
          <w:sz w:val="24"/>
          <w:szCs w:val="24"/>
        </w:rPr>
        <w:t>. The complete survey results may be accessed here. The results are also posted on the college’s website.</w:t>
      </w:r>
      <w:r w:rsidR="00E03DE3" w:rsidRPr="54E9C7B0">
        <w:rPr>
          <w:rFonts w:ascii="Arial" w:hAnsi="Arial" w:cs="Arial"/>
          <w:sz w:val="24"/>
          <w:szCs w:val="24"/>
        </w:rPr>
        <w:t xml:space="preserve"> </w:t>
      </w:r>
      <w:r w:rsidR="00A81B34" w:rsidRPr="54E9C7B0">
        <w:rPr>
          <w:rFonts w:ascii="Arial" w:hAnsi="Arial" w:cs="Arial"/>
          <w:sz w:val="24"/>
          <w:szCs w:val="24"/>
        </w:rPr>
        <w:t>Planning &amp; Effectiveness conducted additional data analysis to include independent sample t-tests</w:t>
      </w:r>
      <w:r w:rsidR="007A213B" w:rsidRPr="54E9C7B0">
        <w:rPr>
          <w:rFonts w:ascii="Arial" w:hAnsi="Arial" w:cs="Arial"/>
          <w:sz w:val="24"/>
          <w:szCs w:val="24"/>
        </w:rPr>
        <w:t xml:space="preserve"> and Mann</w:t>
      </w:r>
      <w:r w:rsidR="00AD70DB" w:rsidRPr="54E9C7B0">
        <w:rPr>
          <w:rFonts w:ascii="Arial" w:hAnsi="Arial" w:cs="Arial"/>
          <w:sz w:val="24"/>
          <w:szCs w:val="24"/>
        </w:rPr>
        <w:t>-</w:t>
      </w:r>
      <w:r w:rsidR="007A213B" w:rsidRPr="54E9C7B0">
        <w:rPr>
          <w:rFonts w:ascii="Arial" w:hAnsi="Arial" w:cs="Arial"/>
          <w:sz w:val="24"/>
          <w:szCs w:val="24"/>
        </w:rPr>
        <w:t>Whitney U</w:t>
      </w:r>
      <w:r w:rsidR="00AD70DB" w:rsidRPr="54E9C7B0">
        <w:rPr>
          <w:rFonts w:ascii="Arial" w:hAnsi="Arial" w:cs="Arial"/>
          <w:sz w:val="24"/>
          <w:szCs w:val="24"/>
        </w:rPr>
        <w:t xml:space="preserve"> tests.</w:t>
      </w:r>
    </w:p>
    <w:p w14:paraId="30ADF428" w14:textId="77777777" w:rsidR="0020388E" w:rsidRDefault="0020388E" w:rsidP="00077608">
      <w:pPr>
        <w:spacing w:after="0" w:line="276" w:lineRule="auto"/>
        <w:rPr>
          <w:rFonts w:ascii="Arial" w:hAnsi="Arial" w:cs="Arial"/>
          <w:sz w:val="24"/>
          <w:szCs w:val="24"/>
        </w:rPr>
      </w:pPr>
    </w:p>
    <w:p w14:paraId="5D7F5127" w14:textId="7C93A21A" w:rsidR="0020388E" w:rsidRDefault="006E3D54" w:rsidP="00077608">
      <w:pPr>
        <w:spacing w:after="0" w:line="276" w:lineRule="auto"/>
        <w:rPr>
          <w:rFonts w:ascii="Arial" w:hAnsi="Arial" w:cs="Arial"/>
          <w:sz w:val="24"/>
          <w:szCs w:val="24"/>
        </w:rPr>
      </w:pPr>
      <w:r w:rsidRPr="54E9C7B0">
        <w:rPr>
          <w:rFonts w:ascii="Arial" w:hAnsi="Arial" w:cs="Arial"/>
          <w:sz w:val="24"/>
          <w:szCs w:val="24"/>
        </w:rPr>
        <w:t>Descriptive coding was used to categorize respondents’ comment</w:t>
      </w:r>
      <w:r w:rsidR="00BC67A4" w:rsidRPr="54E9C7B0">
        <w:rPr>
          <w:rFonts w:ascii="Arial" w:hAnsi="Arial" w:cs="Arial"/>
          <w:sz w:val="24"/>
          <w:szCs w:val="24"/>
        </w:rPr>
        <w:t>s</w:t>
      </w:r>
      <w:r w:rsidR="00821B44" w:rsidRPr="54E9C7B0">
        <w:rPr>
          <w:rFonts w:ascii="Arial" w:hAnsi="Arial" w:cs="Arial"/>
          <w:sz w:val="24"/>
          <w:szCs w:val="24"/>
        </w:rPr>
        <w:t xml:space="preserve">. </w:t>
      </w:r>
      <w:r w:rsidR="006E04ED" w:rsidRPr="54E9C7B0">
        <w:rPr>
          <w:rFonts w:ascii="Arial" w:hAnsi="Arial" w:cs="Arial"/>
          <w:sz w:val="24"/>
          <w:szCs w:val="24"/>
        </w:rPr>
        <w:t>T</w:t>
      </w:r>
      <w:r w:rsidR="0020388E" w:rsidRPr="54E9C7B0">
        <w:rPr>
          <w:rFonts w:ascii="Arial" w:hAnsi="Arial" w:cs="Arial"/>
          <w:sz w:val="24"/>
          <w:szCs w:val="24"/>
        </w:rPr>
        <w:t>hree individuals</w:t>
      </w:r>
      <w:r w:rsidR="006E04ED" w:rsidRPr="54E9C7B0">
        <w:rPr>
          <w:rFonts w:ascii="Arial" w:hAnsi="Arial" w:cs="Arial"/>
          <w:sz w:val="24"/>
          <w:szCs w:val="24"/>
        </w:rPr>
        <w:t xml:space="preserve"> coded the comments independently</w:t>
      </w:r>
      <w:r w:rsidR="00DE12FA" w:rsidRPr="54E9C7B0">
        <w:rPr>
          <w:rFonts w:ascii="Arial" w:hAnsi="Arial" w:cs="Arial"/>
          <w:sz w:val="24"/>
          <w:szCs w:val="24"/>
        </w:rPr>
        <w:t xml:space="preserve"> </w:t>
      </w:r>
      <w:r w:rsidR="004A31CF" w:rsidRPr="54E9C7B0">
        <w:rPr>
          <w:rFonts w:ascii="Arial" w:hAnsi="Arial" w:cs="Arial"/>
          <w:sz w:val="24"/>
          <w:szCs w:val="24"/>
        </w:rPr>
        <w:t xml:space="preserve">and met </w:t>
      </w:r>
      <w:r w:rsidR="00DE12FA" w:rsidRPr="54E9C7B0">
        <w:rPr>
          <w:rFonts w:ascii="Arial" w:hAnsi="Arial" w:cs="Arial"/>
          <w:sz w:val="24"/>
          <w:szCs w:val="24"/>
        </w:rPr>
        <w:t>regular</w:t>
      </w:r>
      <w:r w:rsidR="004A31CF" w:rsidRPr="54E9C7B0">
        <w:rPr>
          <w:rFonts w:ascii="Arial" w:hAnsi="Arial" w:cs="Arial"/>
          <w:sz w:val="24"/>
          <w:szCs w:val="24"/>
        </w:rPr>
        <w:t>ly</w:t>
      </w:r>
      <w:r w:rsidR="00DE12FA" w:rsidRPr="54E9C7B0">
        <w:rPr>
          <w:rFonts w:ascii="Arial" w:hAnsi="Arial" w:cs="Arial"/>
          <w:sz w:val="24"/>
          <w:szCs w:val="24"/>
        </w:rPr>
        <w:t xml:space="preserve"> to </w:t>
      </w:r>
      <w:r w:rsidR="004A31CF" w:rsidRPr="54E9C7B0">
        <w:rPr>
          <w:rFonts w:ascii="Arial" w:hAnsi="Arial" w:cs="Arial"/>
          <w:sz w:val="24"/>
          <w:szCs w:val="24"/>
        </w:rPr>
        <w:t xml:space="preserve">ensure </w:t>
      </w:r>
      <w:r w:rsidR="0087689C" w:rsidRPr="54E9C7B0">
        <w:rPr>
          <w:rFonts w:ascii="Arial" w:hAnsi="Arial" w:cs="Arial"/>
          <w:sz w:val="24"/>
          <w:szCs w:val="24"/>
        </w:rPr>
        <w:t>the credibility of the codes.</w:t>
      </w:r>
      <w:r w:rsidR="00F025B8" w:rsidRPr="54E9C7B0">
        <w:rPr>
          <w:rFonts w:ascii="Arial" w:hAnsi="Arial" w:cs="Arial"/>
          <w:sz w:val="24"/>
          <w:szCs w:val="24"/>
        </w:rPr>
        <w:t xml:space="preserve"> </w:t>
      </w:r>
      <w:r w:rsidR="00D3587A" w:rsidRPr="54E9C7B0">
        <w:rPr>
          <w:rFonts w:ascii="Arial" w:hAnsi="Arial" w:cs="Arial"/>
          <w:sz w:val="24"/>
          <w:szCs w:val="24"/>
        </w:rPr>
        <w:t>Quantitative and qualitative data were triangulated to identify consistent findings and discrepancies.</w:t>
      </w:r>
    </w:p>
    <w:p w14:paraId="75EDC630" w14:textId="77777777" w:rsidR="00980FFD" w:rsidRDefault="00980FFD" w:rsidP="00077608">
      <w:pPr>
        <w:spacing w:after="0" w:line="276" w:lineRule="auto"/>
        <w:rPr>
          <w:rFonts w:ascii="Arial" w:hAnsi="Arial" w:cs="Arial"/>
          <w:sz w:val="24"/>
          <w:szCs w:val="24"/>
        </w:rPr>
      </w:pPr>
    </w:p>
    <w:p w14:paraId="1DDFC909" w14:textId="7DDF9940" w:rsidR="007031EE" w:rsidRDefault="2775DA64" w:rsidP="54E9C7B0">
      <w:pPr>
        <w:pStyle w:val="Heading1"/>
        <w:spacing w:after="0" w:line="276" w:lineRule="auto"/>
        <w:rPr>
          <w:rFonts w:ascii="Arial" w:hAnsi="Arial" w:cs="Arial"/>
          <w:color w:val="auto"/>
        </w:rPr>
      </w:pPr>
      <w:bookmarkStart w:id="15" w:name="_Toc181963693"/>
      <w:r w:rsidRPr="54E9C7B0">
        <w:rPr>
          <w:rFonts w:ascii="Arial" w:hAnsi="Arial" w:cs="Arial"/>
          <w:color w:val="auto"/>
        </w:rPr>
        <w:t>Resu</w:t>
      </w:r>
      <w:r w:rsidR="3654D148" w:rsidRPr="54E9C7B0">
        <w:rPr>
          <w:rFonts w:ascii="Arial" w:hAnsi="Arial" w:cs="Arial"/>
          <w:color w:val="auto"/>
        </w:rPr>
        <w:t>lt</w:t>
      </w:r>
      <w:r w:rsidR="5B143A9F" w:rsidRPr="54E9C7B0">
        <w:rPr>
          <w:rFonts w:ascii="Arial" w:hAnsi="Arial" w:cs="Arial"/>
          <w:color w:val="auto"/>
        </w:rPr>
        <w:t>s</w:t>
      </w:r>
      <w:bookmarkEnd w:id="15"/>
    </w:p>
    <w:p w14:paraId="5CB50C5A" w14:textId="77777777" w:rsidR="00277712" w:rsidRDefault="00277712" w:rsidP="00277712"/>
    <w:p w14:paraId="280B69DB" w14:textId="2177CAC0" w:rsidR="00277712" w:rsidRPr="00171AE8" w:rsidRDefault="00277712" w:rsidP="54E9C7B0">
      <w:pPr>
        <w:rPr>
          <w:sz w:val="32"/>
          <w:szCs w:val="32"/>
        </w:rPr>
      </w:pPr>
      <w:r w:rsidRPr="54E9C7B0">
        <w:rPr>
          <w:rFonts w:ascii="Arial" w:hAnsi="Arial" w:cs="Arial"/>
          <w:sz w:val="32"/>
          <w:szCs w:val="32"/>
        </w:rPr>
        <w:t>HEDS Quantitative Results Dashboard</w:t>
      </w:r>
    </w:p>
    <w:p w14:paraId="1E00F094" w14:textId="609DB3C0" w:rsidR="00277712" w:rsidRPr="00171AE8" w:rsidRDefault="00277712" w:rsidP="00277712">
      <w:pPr>
        <w:rPr>
          <w:rFonts w:ascii="Arial" w:hAnsi="Arial" w:cs="Arial"/>
          <w:sz w:val="24"/>
          <w:szCs w:val="24"/>
        </w:rPr>
      </w:pPr>
      <w:r w:rsidRPr="54E9C7B0">
        <w:rPr>
          <w:rFonts w:ascii="Arial" w:hAnsi="Arial" w:cs="Arial"/>
          <w:sz w:val="24"/>
          <w:szCs w:val="24"/>
        </w:rPr>
        <w:t xml:space="preserve">The HEDS Quantitative Results dashboard provides a comprehensive overview of bi-annual survey responses regarding Clark College's campus climate, as well as perceptions of how the college supports diversity, equity, and addresses issues of discrimination and harassment. This dashboard is designed to inform and </w:t>
      </w:r>
      <w:r w:rsidR="00E3264F" w:rsidRPr="54E9C7B0">
        <w:rPr>
          <w:rFonts w:ascii="Arial" w:hAnsi="Arial" w:cs="Arial"/>
          <w:sz w:val="24"/>
          <w:szCs w:val="24"/>
        </w:rPr>
        <w:t xml:space="preserve">support </w:t>
      </w:r>
      <w:r w:rsidRPr="54E9C7B0">
        <w:rPr>
          <w:rFonts w:ascii="Arial" w:hAnsi="Arial" w:cs="Arial"/>
          <w:sz w:val="24"/>
          <w:szCs w:val="24"/>
        </w:rPr>
        <w:t>practices at Clark College, offering valuable insights into the community’s experiences and views.</w:t>
      </w:r>
    </w:p>
    <w:p w14:paraId="251A2C25" w14:textId="10B238CA" w:rsidR="00277712" w:rsidRPr="00171AE8" w:rsidRDefault="00277712" w:rsidP="00277712">
      <w:pPr>
        <w:rPr>
          <w:rFonts w:ascii="Arial" w:hAnsi="Arial" w:cs="Arial"/>
          <w:sz w:val="24"/>
          <w:szCs w:val="24"/>
        </w:rPr>
      </w:pPr>
      <w:r w:rsidRPr="54E9C7B0">
        <w:rPr>
          <w:rFonts w:ascii="Arial" w:hAnsi="Arial" w:cs="Arial"/>
          <w:sz w:val="24"/>
          <w:szCs w:val="24"/>
        </w:rPr>
        <w:t>Each visual on the dashboard can be disaggregated by factors such as gender, sexual orientation, political views, disability, religio</w:t>
      </w:r>
      <w:r w:rsidR="00D7426D" w:rsidRPr="54E9C7B0">
        <w:rPr>
          <w:rFonts w:ascii="Arial" w:hAnsi="Arial" w:cs="Arial"/>
          <w:sz w:val="24"/>
          <w:szCs w:val="24"/>
        </w:rPr>
        <w:t>n</w:t>
      </w:r>
      <w:r w:rsidRPr="54E9C7B0">
        <w:rPr>
          <w:rFonts w:ascii="Arial" w:hAnsi="Arial" w:cs="Arial"/>
          <w:sz w:val="24"/>
          <w:szCs w:val="24"/>
        </w:rPr>
        <w:t>, race, and primary role at the college. Data is based on respondents’ self-reported information.</w:t>
      </w:r>
    </w:p>
    <w:p w14:paraId="781C3AC4" w14:textId="77777777" w:rsidR="00277712" w:rsidRPr="00171AE8" w:rsidRDefault="00277712" w:rsidP="00277712">
      <w:pPr>
        <w:rPr>
          <w:rFonts w:ascii="Arial" w:hAnsi="Arial" w:cs="Arial"/>
          <w:sz w:val="24"/>
          <w:szCs w:val="24"/>
        </w:rPr>
      </w:pPr>
      <w:r w:rsidRPr="54E9C7B0">
        <w:rPr>
          <w:rFonts w:ascii="Arial" w:hAnsi="Arial" w:cs="Arial"/>
          <w:sz w:val="24"/>
          <w:szCs w:val="24"/>
        </w:rPr>
        <w:t>The dashboard is organized into five key sections:</w:t>
      </w:r>
    </w:p>
    <w:p w14:paraId="6E075B4D" w14:textId="77777777" w:rsidR="00277712" w:rsidRPr="00171AE8" w:rsidRDefault="00277712" w:rsidP="00277712">
      <w:pPr>
        <w:numPr>
          <w:ilvl w:val="0"/>
          <w:numId w:val="26"/>
        </w:numPr>
        <w:rPr>
          <w:rFonts w:ascii="Arial" w:hAnsi="Arial" w:cs="Arial"/>
          <w:sz w:val="24"/>
          <w:szCs w:val="24"/>
        </w:rPr>
      </w:pPr>
      <w:r w:rsidRPr="54E9C7B0">
        <w:rPr>
          <w:rFonts w:ascii="Arial" w:hAnsi="Arial" w:cs="Arial"/>
          <w:b/>
          <w:bCs/>
          <w:sz w:val="24"/>
          <w:szCs w:val="24"/>
        </w:rPr>
        <w:t>Campus Climate for Diversity and Equity</w:t>
      </w:r>
      <w:r>
        <w:br/>
      </w:r>
      <w:r w:rsidRPr="54E9C7B0">
        <w:rPr>
          <w:rFonts w:ascii="Arial" w:hAnsi="Arial" w:cs="Arial"/>
          <w:sz w:val="24"/>
          <w:szCs w:val="24"/>
        </w:rPr>
        <w:t>This section includes responses to questions about overall satisfaction with the campus climate. Respondents rated their satisfaction on a 5-point scale, with 5 being the highest score. The visual displays the percentage of respondents who rated the campus climate 4 or higher.</w:t>
      </w:r>
    </w:p>
    <w:p w14:paraId="2B467A9B" w14:textId="77777777" w:rsidR="00277712" w:rsidRPr="00171AE8" w:rsidRDefault="00277712" w:rsidP="00277712">
      <w:pPr>
        <w:numPr>
          <w:ilvl w:val="0"/>
          <w:numId w:val="26"/>
        </w:numPr>
        <w:rPr>
          <w:rFonts w:ascii="Arial" w:hAnsi="Arial" w:cs="Arial"/>
          <w:sz w:val="24"/>
          <w:szCs w:val="24"/>
        </w:rPr>
      </w:pPr>
      <w:r w:rsidRPr="54E9C7B0">
        <w:rPr>
          <w:rFonts w:ascii="Arial" w:hAnsi="Arial" w:cs="Arial"/>
          <w:b/>
          <w:bCs/>
          <w:sz w:val="24"/>
          <w:szCs w:val="24"/>
        </w:rPr>
        <w:lastRenderedPageBreak/>
        <w:t>Statements About Diversity on Campus</w:t>
      </w:r>
      <w:r>
        <w:br/>
      </w:r>
      <w:r w:rsidRPr="54E9C7B0">
        <w:rPr>
          <w:rFonts w:ascii="Arial" w:hAnsi="Arial" w:cs="Arial"/>
          <w:sz w:val="24"/>
          <w:szCs w:val="24"/>
        </w:rPr>
        <w:t>This section presents responses to questions about agreement with various statements concerning diversity on campus. Again, responses were rated on a 5-point scale, with 5 being the most positive. The visual shows the percentage of respondents who rated their agreement 4 or higher.</w:t>
      </w:r>
    </w:p>
    <w:p w14:paraId="49DA59DC" w14:textId="77777777" w:rsidR="00277712" w:rsidRPr="00171AE8" w:rsidRDefault="00277712" w:rsidP="00277712">
      <w:pPr>
        <w:numPr>
          <w:ilvl w:val="0"/>
          <w:numId w:val="26"/>
        </w:numPr>
        <w:rPr>
          <w:rFonts w:ascii="Arial" w:hAnsi="Arial" w:cs="Arial"/>
          <w:sz w:val="24"/>
          <w:szCs w:val="24"/>
        </w:rPr>
      </w:pPr>
      <w:r w:rsidRPr="54E9C7B0">
        <w:rPr>
          <w:rFonts w:ascii="Arial" w:hAnsi="Arial" w:cs="Arial"/>
          <w:b/>
          <w:bCs/>
          <w:sz w:val="24"/>
          <w:szCs w:val="24"/>
        </w:rPr>
        <w:t>Experience with Discrimination or Harassment</w:t>
      </w:r>
      <w:r>
        <w:br/>
      </w:r>
      <w:r w:rsidRPr="54E9C7B0">
        <w:rPr>
          <w:rFonts w:ascii="Arial" w:hAnsi="Arial" w:cs="Arial"/>
          <w:sz w:val="24"/>
          <w:szCs w:val="24"/>
        </w:rPr>
        <w:t>This visual shows the percentage of respondents who reported experiencing discrimination or harassment on campus. It also highlights who the perpetrators were, based on respondents' answers.</w:t>
      </w:r>
    </w:p>
    <w:p w14:paraId="58B626AF" w14:textId="612FACAD" w:rsidR="00277712" w:rsidRPr="00171AE8" w:rsidRDefault="00277712" w:rsidP="00277712">
      <w:pPr>
        <w:numPr>
          <w:ilvl w:val="0"/>
          <w:numId w:val="26"/>
        </w:numPr>
        <w:rPr>
          <w:rFonts w:ascii="Arial" w:hAnsi="Arial" w:cs="Arial"/>
          <w:sz w:val="24"/>
          <w:szCs w:val="24"/>
        </w:rPr>
      </w:pPr>
      <w:r w:rsidRPr="54E9C7B0">
        <w:rPr>
          <w:rFonts w:ascii="Arial" w:hAnsi="Arial" w:cs="Arial"/>
          <w:b/>
          <w:bCs/>
          <w:sz w:val="24"/>
          <w:szCs w:val="24"/>
        </w:rPr>
        <w:t>Experience with Negative Remarks</w:t>
      </w:r>
      <w:r>
        <w:br/>
      </w:r>
      <w:r w:rsidRPr="54E9C7B0">
        <w:rPr>
          <w:rFonts w:ascii="Arial" w:hAnsi="Arial" w:cs="Arial"/>
          <w:sz w:val="24"/>
          <w:szCs w:val="24"/>
        </w:rPr>
        <w:t>This section visualizes the percentage of respondents who overheard negative remarks about specific topics on campus. It also shows who made those remarks, offering insight into patterns.</w:t>
      </w:r>
    </w:p>
    <w:p w14:paraId="5EF6F8A4" w14:textId="1EB7C86A" w:rsidR="00277712" w:rsidRPr="00171AE8" w:rsidRDefault="00277712" w:rsidP="00277712">
      <w:pPr>
        <w:numPr>
          <w:ilvl w:val="0"/>
          <w:numId w:val="26"/>
        </w:numPr>
        <w:rPr>
          <w:rFonts w:ascii="Arial" w:hAnsi="Arial" w:cs="Arial"/>
          <w:sz w:val="24"/>
          <w:szCs w:val="24"/>
        </w:rPr>
      </w:pPr>
      <w:r w:rsidRPr="54E9C7B0">
        <w:rPr>
          <w:rFonts w:ascii="Arial" w:hAnsi="Arial" w:cs="Arial"/>
          <w:b/>
          <w:bCs/>
          <w:sz w:val="24"/>
          <w:szCs w:val="24"/>
        </w:rPr>
        <w:t>Impact of Different Activities on Support for Diversity and Equity</w:t>
      </w:r>
      <w:r>
        <w:br/>
      </w:r>
      <w:proofErr w:type="gramStart"/>
      <w:r w:rsidRPr="54E9C7B0">
        <w:rPr>
          <w:rFonts w:ascii="Arial" w:hAnsi="Arial" w:cs="Arial"/>
          <w:sz w:val="24"/>
          <w:szCs w:val="24"/>
        </w:rPr>
        <w:t>This visual highlights</w:t>
      </w:r>
      <w:proofErr w:type="gramEnd"/>
      <w:r w:rsidRPr="54E9C7B0">
        <w:rPr>
          <w:rFonts w:ascii="Arial" w:hAnsi="Arial" w:cs="Arial"/>
          <w:sz w:val="24"/>
          <w:szCs w:val="24"/>
        </w:rPr>
        <w:t xml:space="preserve"> the percentage of respondents who indicated that certain activities influenced their support for diversity and equity. It also identifies which specific activities had the great impact.</w:t>
      </w:r>
    </w:p>
    <w:p w14:paraId="42EAEAA2" w14:textId="7B82DDE9" w:rsidR="21DBE15F" w:rsidRDefault="49160178" w:rsidP="577ECC66">
      <w:pPr>
        <w:spacing w:after="0"/>
        <w:rPr>
          <w:rStyle w:val="Hyperlink"/>
          <w:rFonts w:ascii="Arial" w:eastAsia="Arial" w:hAnsi="Arial" w:cs="Arial"/>
          <w:sz w:val="24"/>
          <w:szCs w:val="24"/>
        </w:rPr>
      </w:pPr>
      <w:r w:rsidRPr="54E9C7B0">
        <w:rPr>
          <w:rFonts w:ascii="Arial" w:eastAsia="Arial" w:hAnsi="Arial" w:cs="Arial"/>
          <w:sz w:val="24"/>
          <w:szCs w:val="24"/>
        </w:rPr>
        <w:t xml:space="preserve">Dashboard Link: </w:t>
      </w:r>
      <w:hyperlink r:id="rId13" w:history="1">
        <w:r w:rsidRPr="54E9C7B0">
          <w:rPr>
            <w:rStyle w:val="Hyperlink"/>
            <w:rFonts w:ascii="Aptos" w:eastAsia="Aptos" w:hAnsi="Aptos" w:cs="Aptos"/>
          </w:rPr>
          <w:t>https://tableau.sbctc.edu/t/ClarkCollege/views/HEDSQuantitativeResults/Introduction</w:t>
        </w:r>
      </w:hyperlink>
    </w:p>
    <w:p w14:paraId="26091B69" w14:textId="0C779F6A" w:rsidR="21DBE15F" w:rsidRDefault="21DBE15F" w:rsidP="577ECC66">
      <w:pPr>
        <w:rPr>
          <w:rFonts w:ascii="Arial" w:eastAsia="Arial" w:hAnsi="Arial" w:cs="Arial"/>
          <w:sz w:val="24"/>
          <w:szCs w:val="24"/>
        </w:rPr>
      </w:pPr>
    </w:p>
    <w:p w14:paraId="6DF61A96" w14:textId="2DFDCBD3" w:rsidR="000040C4" w:rsidRPr="009305D4" w:rsidRDefault="00356AFE" w:rsidP="009305D4">
      <w:pPr>
        <w:pStyle w:val="Heading2"/>
        <w:rPr>
          <w:rFonts w:ascii="Arial" w:hAnsi="Arial" w:cs="Arial"/>
          <w:color w:val="auto"/>
        </w:rPr>
      </w:pPr>
      <w:bookmarkStart w:id="16" w:name="_Toc181963694"/>
      <w:r w:rsidRPr="009305D4">
        <w:rPr>
          <w:rFonts w:ascii="Arial" w:hAnsi="Arial" w:cs="Arial"/>
          <w:color w:val="auto"/>
        </w:rPr>
        <w:t xml:space="preserve">Select </w:t>
      </w:r>
      <w:r w:rsidR="000040C4" w:rsidRPr="009305D4">
        <w:rPr>
          <w:rFonts w:ascii="Arial" w:hAnsi="Arial" w:cs="Arial"/>
          <w:color w:val="auto"/>
        </w:rPr>
        <w:t>Demographic Characteristics of Survey Respondents</w:t>
      </w:r>
      <w:bookmarkEnd w:id="16"/>
    </w:p>
    <w:p w14:paraId="20FC2927" w14:textId="15EDC524" w:rsidR="00FD2EFC" w:rsidRDefault="00FD2EFC" w:rsidP="00077608">
      <w:pPr>
        <w:spacing w:after="0" w:line="276" w:lineRule="auto"/>
        <w:rPr>
          <w:rFonts w:ascii="Arial" w:hAnsi="Arial" w:cs="Arial"/>
          <w:sz w:val="24"/>
          <w:szCs w:val="24"/>
        </w:rPr>
      </w:pPr>
      <w:r w:rsidRPr="00FD2EFC">
        <w:rPr>
          <w:rFonts w:ascii="Arial" w:hAnsi="Arial" w:cs="Arial"/>
          <w:sz w:val="24"/>
          <w:szCs w:val="24"/>
        </w:rPr>
        <w:t xml:space="preserve">Figure 1 illustrates the racial and ethnic composition of </w:t>
      </w:r>
      <w:r w:rsidR="008C09B5">
        <w:rPr>
          <w:rFonts w:ascii="Arial" w:hAnsi="Arial" w:cs="Arial"/>
          <w:sz w:val="24"/>
          <w:szCs w:val="24"/>
        </w:rPr>
        <w:t xml:space="preserve">Clark College </w:t>
      </w:r>
      <w:r w:rsidRPr="00FD2EFC">
        <w:rPr>
          <w:rFonts w:ascii="Arial" w:hAnsi="Arial" w:cs="Arial"/>
          <w:sz w:val="24"/>
          <w:szCs w:val="24"/>
        </w:rPr>
        <w:t>survey respondents in 2022 and 2024</w:t>
      </w:r>
      <w:r w:rsidR="00B0475F">
        <w:rPr>
          <w:rFonts w:ascii="Arial" w:hAnsi="Arial" w:cs="Arial"/>
          <w:sz w:val="24"/>
          <w:szCs w:val="24"/>
        </w:rPr>
        <w:t xml:space="preserve"> and of the comparison institutions</w:t>
      </w:r>
      <w:r w:rsidRPr="00FD2EFC">
        <w:rPr>
          <w:rFonts w:ascii="Arial" w:hAnsi="Arial" w:cs="Arial"/>
          <w:sz w:val="24"/>
          <w:szCs w:val="24"/>
        </w:rPr>
        <w:t>. When comparing these two years, the demographic profile of respondents remained consistent. However, a comparison of Clark College's 2024 survey data with that of other baccalaureate/associate institutions reveals</w:t>
      </w:r>
      <w:r w:rsidR="00AB6983">
        <w:rPr>
          <w:rFonts w:ascii="Arial" w:hAnsi="Arial" w:cs="Arial"/>
          <w:sz w:val="24"/>
          <w:szCs w:val="24"/>
        </w:rPr>
        <w:t xml:space="preserve"> </w:t>
      </w:r>
      <w:r w:rsidRPr="00FD2EFC">
        <w:rPr>
          <w:rFonts w:ascii="Arial" w:hAnsi="Arial" w:cs="Arial"/>
          <w:sz w:val="24"/>
          <w:szCs w:val="24"/>
        </w:rPr>
        <w:t>differences. Specifically, Clark College had a higher percentage of white respondents (64%) compared to 47% among other institutions. Additionally, the percentage of Hispanic/Latino respondents at Clark College was lower (4%) than 21% among peer institutions.</w:t>
      </w:r>
    </w:p>
    <w:p w14:paraId="2DAADBAA" w14:textId="77777777" w:rsidR="00813F86" w:rsidRDefault="00813F86" w:rsidP="00077608">
      <w:pPr>
        <w:spacing w:after="0" w:line="276" w:lineRule="auto"/>
        <w:rPr>
          <w:rFonts w:ascii="Arial" w:hAnsi="Arial" w:cs="Arial"/>
          <w:sz w:val="24"/>
          <w:szCs w:val="24"/>
        </w:rPr>
      </w:pPr>
    </w:p>
    <w:p w14:paraId="07E09FF4" w14:textId="77777777" w:rsidR="00813F86" w:rsidRDefault="00813F86">
      <w:pPr>
        <w:rPr>
          <w:rFonts w:ascii="Arial" w:hAnsi="Arial" w:cs="Arial"/>
          <w:sz w:val="24"/>
          <w:szCs w:val="24"/>
        </w:rPr>
      </w:pPr>
      <w:r>
        <w:rPr>
          <w:rFonts w:ascii="Arial" w:hAnsi="Arial" w:cs="Arial"/>
          <w:sz w:val="24"/>
          <w:szCs w:val="24"/>
        </w:rPr>
        <w:br w:type="page"/>
      </w:r>
    </w:p>
    <w:p w14:paraId="7C3D4B10" w14:textId="000A7EB0" w:rsidR="002B701A" w:rsidRPr="002B701A" w:rsidRDefault="002B701A" w:rsidP="00077608">
      <w:pPr>
        <w:spacing w:after="0" w:line="276" w:lineRule="auto"/>
        <w:rPr>
          <w:rFonts w:ascii="Arial" w:hAnsi="Arial" w:cs="Arial"/>
          <w:sz w:val="24"/>
          <w:szCs w:val="24"/>
        </w:rPr>
      </w:pPr>
      <w:r w:rsidRPr="002B701A">
        <w:rPr>
          <w:rFonts w:ascii="Arial" w:hAnsi="Arial" w:cs="Arial"/>
          <w:sz w:val="24"/>
          <w:szCs w:val="24"/>
        </w:rPr>
        <w:lastRenderedPageBreak/>
        <w:t>Figure 1</w:t>
      </w:r>
    </w:p>
    <w:p w14:paraId="4EB8726C" w14:textId="1115D77C" w:rsidR="002B701A" w:rsidRPr="002B701A" w:rsidRDefault="002B701A" w:rsidP="00077608">
      <w:pPr>
        <w:spacing w:after="0" w:line="276" w:lineRule="auto"/>
        <w:rPr>
          <w:rFonts w:ascii="Arial" w:hAnsi="Arial" w:cs="Arial"/>
          <w:sz w:val="24"/>
          <w:szCs w:val="24"/>
        </w:rPr>
      </w:pPr>
      <w:r w:rsidRPr="002B701A">
        <w:rPr>
          <w:rFonts w:ascii="Arial" w:hAnsi="Arial" w:cs="Arial"/>
          <w:sz w:val="24"/>
          <w:szCs w:val="24"/>
        </w:rPr>
        <w:t>Race and Ethnicity of HEDS Survey Respondents: Clark College 2022 and 2024</w:t>
      </w:r>
      <w:r>
        <w:rPr>
          <w:rFonts w:ascii="Arial" w:hAnsi="Arial" w:cs="Arial"/>
          <w:sz w:val="24"/>
          <w:szCs w:val="24"/>
        </w:rPr>
        <w:t xml:space="preserve"> and </w:t>
      </w:r>
      <w:r w:rsidRPr="002B701A">
        <w:rPr>
          <w:rFonts w:ascii="Arial" w:hAnsi="Arial" w:cs="Arial"/>
          <w:sz w:val="24"/>
          <w:szCs w:val="24"/>
        </w:rPr>
        <w:t>All Other Baccalaureate/Associate Institutions and All Other Institutions, 2024</w:t>
      </w:r>
    </w:p>
    <w:p w14:paraId="7FC8DED7" w14:textId="53A77B29" w:rsidR="000E582D" w:rsidRDefault="003D2D59" w:rsidP="000E582D">
      <w:pPr>
        <w:jc w:val="center"/>
      </w:pPr>
      <w:r>
        <w:rPr>
          <w:noProof/>
        </w:rPr>
        <w:drawing>
          <wp:inline distT="0" distB="0" distL="0" distR="0" wp14:anchorId="3E773DBA" wp14:editId="7389A1D8">
            <wp:extent cx="5943600" cy="2377440"/>
            <wp:effectExtent l="0" t="0" r="0" b="3810"/>
            <wp:docPr id="1624872847" name="Chart 1" descr="This is a graph of the race and ethnicity of survey respondents for Clark 2022, 2024, other baccalaureate/associate institutions, and all other institu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811104" w14:textId="0B4A1EFD" w:rsidR="005A4283" w:rsidRDefault="005A4283" w:rsidP="00077608">
      <w:pPr>
        <w:spacing w:after="0" w:line="276" w:lineRule="auto"/>
        <w:rPr>
          <w:rFonts w:ascii="Arial" w:hAnsi="Arial" w:cs="Arial"/>
          <w:sz w:val="24"/>
          <w:szCs w:val="24"/>
        </w:rPr>
      </w:pPr>
      <w:r>
        <w:rPr>
          <w:rFonts w:ascii="Arial" w:hAnsi="Arial" w:cs="Arial"/>
          <w:sz w:val="24"/>
          <w:szCs w:val="24"/>
        </w:rPr>
        <w:t>Participation by gender identity is relatively consistent across all groups.</w:t>
      </w:r>
    </w:p>
    <w:p w14:paraId="195CE77A" w14:textId="77777777" w:rsidR="005A4283" w:rsidRDefault="005A4283" w:rsidP="00077608">
      <w:pPr>
        <w:spacing w:after="0" w:line="276" w:lineRule="auto"/>
        <w:rPr>
          <w:rFonts w:ascii="Arial" w:hAnsi="Arial" w:cs="Arial"/>
          <w:sz w:val="24"/>
          <w:szCs w:val="24"/>
        </w:rPr>
      </w:pPr>
    </w:p>
    <w:p w14:paraId="747F9A83" w14:textId="4476B725" w:rsidR="000E3A4C" w:rsidRDefault="000E3A4C" w:rsidP="00077608">
      <w:pPr>
        <w:spacing w:after="0" w:line="276" w:lineRule="auto"/>
        <w:rPr>
          <w:rFonts w:ascii="Arial" w:hAnsi="Arial" w:cs="Arial"/>
          <w:sz w:val="24"/>
          <w:szCs w:val="24"/>
        </w:rPr>
      </w:pPr>
      <w:r>
        <w:rPr>
          <w:rFonts w:ascii="Arial" w:hAnsi="Arial" w:cs="Arial"/>
          <w:sz w:val="24"/>
          <w:szCs w:val="24"/>
        </w:rPr>
        <w:t>Figure 2</w:t>
      </w:r>
    </w:p>
    <w:p w14:paraId="2F74C709" w14:textId="212007D7" w:rsidR="00045EA0" w:rsidRPr="002B701A" w:rsidRDefault="000804EB" w:rsidP="00077608">
      <w:pPr>
        <w:spacing w:after="0" w:line="276" w:lineRule="auto"/>
        <w:rPr>
          <w:rFonts w:ascii="Arial" w:hAnsi="Arial" w:cs="Arial"/>
          <w:sz w:val="24"/>
          <w:szCs w:val="24"/>
        </w:rPr>
      </w:pPr>
      <w:r>
        <w:rPr>
          <w:rFonts w:ascii="Arial" w:hAnsi="Arial" w:cs="Arial"/>
          <w:sz w:val="24"/>
          <w:szCs w:val="24"/>
        </w:rPr>
        <w:t xml:space="preserve">Gender Identify </w:t>
      </w:r>
      <w:r w:rsidR="00045EA0" w:rsidRPr="002B701A">
        <w:rPr>
          <w:rFonts w:ascii="Arial" w:hAnsi="Arial" w:cs="Arial"/>
          <w:sz w:val="24"/>
          <w:szCs w:val="24"/>
        </w:rPr>
        <w:t>of HEDS Survey Respondents: Clark College 2022 and 2024</w:t>
      </w:r>
      <w:r w:rsidR="00045EA0">
        <w:rPr>
          <w:rFonts w:ascii="Arial" w:hAnsi="Arial" w:cs="Arial"/>
          <w:sz w:val="24"/>
          <w:szCs w:val="24"/>
        </w:rPr>
        <w:t xml:space="preserve"> and </w:t>
      </w:r>
      <w:r w:rsidR="00045EA0" w:rsidRPr="002B701A">
        <w:rPr>
          <w:rFonts w:ascii="Arial" w:hAnsi="Arial" w:cs="Arial"/>
          <w:sz w:val="24"/>
          <w:szCs w:val="24"/>
        </w:rPr>
        <w:t>All Other Baccalaureate/Associate Institutions and All Other Institutions, 2024</w:t>
      </w:r>
    </w:p>
    <w:p w14:paraId="26EE285C" w14:textId="35E8E3F8" w:rsidR="00ED5C18" w:rsidRDefault="000C480E" w:rsidP="00F30836">
      <w:pPr>
        <w:rPr>
          <w:rFonts w:ascii="Arial" w:hAnsi="Arial" w:cs="Arial"/>
          <w:sz w:val="24"/>
          <w:szCs w:val="24"/>
        </w:rPr>
      </w:pPr>
      <w:r>
        <w:rPr>
          <w:noProof/>
        </w:rPr>
        <w:drawing>
          <wp:inline distT="0" distB="0" distL="0" distR="0" wp14:anchorId="427E78D6" wp14:editId="2568CAED">
            <wp:extent cx="5943600" cy="2743200"/>
            <wp:effectExtent l="0" t="0" r="0" b="0"/>
            <wp:docPr id="883625131" name="Chart 1" descr="This is a graph of the rsexual orientation of survey respondents for Clark 2022, 2024, other baccalaureate/associate institutions, and all other institu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4B29DC" w14:textId="72163892" w:rsidR="00CC3199" w:rsidRDefault="26419D60" w:rsidP="00077608">
      <w:pPr>
        <w:spacing w:after="0" w:line="276" w:lineRule="auto"/>
        <w:rPr>
          <w:rFonts w:ascii="Arial" w:hAnsi="Arial" w:cs="Arial"/>
          <w:sz w:val="24"/>
          <w:szCs w:val="24"/>
        </w:rPr>
      </w:pPr>
      <w:r w:rsidRPr="214EC33D">
        <w:rPr>
          <w:rFonts w:ascii="Arial" w:hAnsi="Arial" w:cs="Arial"/>
          <w:sz w:val="24"/>
          <w:szCs w:val="24"/>
        </w:rPr>
        <w:t>The reported sexual orientation of Clark College respondents was similar when comparing 2022 to 2024</w:t>
      </w:r>
      <w:r w:rsidR="3BFB4EC5" w:rsidRPr="214EC33D">
        <w:rPr>
          <w:rFonts w:ascii="Arial" w:hAnsi="Arial" w:cs="Arial"/>
          <w:sz w:val="24"/>
          <w:szCs w:val="24"/>
        </w:rPr>
        <w:t xml:space="preserve">. </w:t>
      </w:r>
      <w:r w:rsidR="13651994" w:rsidRPr="214EC33D">
        <w:rPr>
          <w:rFonts w:ascii="Arial" w:hAnsi="Arial" w:cs="Arial"/>
          <w:sz w:val="24"/>
          <w:szCs w:val="24"/>
        </w:rPr>
        <w:t xml:space="preserve">The reported </w:t>
      </w:r>
      <w:r w:rsidR="47B29333" w:rsidRPr="214EC33D">
        <w:rPr>
          <w:rFonts w:ascii="Arial" w:hAnsi="Arial" w:cs="Arial"/>
          <w:sz w:val="24"/>
          <w:szCs w:val="24"/>
        </w:rPr>
        <w:t xml:space="preserve">sexual orientation for the </w:t>
      </w:r>
      <w:r w:rsidR="18884178" w:rsidRPr="214EC33D">
        <w:rPr>
          <w:rFonts w:ascii="Arial" w:hAnsi="Arial" w:cs="Arial"/>
          <w:sz w:val="24"/>
          <w:szCs w:val="24"/>
        </w:rPr>
        <w:t xml:space="preserve">2024 comparison </w:t>
      </w:r>
      <w:r w:rsidR="13651994" w:rsidRPr="214EC33D">
        <w:rPr>
          <w:rFonts w:ascii="Arial" w:hAnsi="Arial" w:cs="Arial"/>
          <w:sz w:val="24"/>
          <w:szCs w:val="24"/>
        </w:rPr>
        <w:t xml:space="preserve">groups </w:t>
      </w:r>
      <w:r w:rsidR="47B29333" w:rsidRPr="214EC33D">
        <w:rPr>
          <w:rFonts w:ascii="Arial" w:hAnsi="Arial" w:cs="Arial"/>
          <w:sz w:val="24"/>
          <w:szCs w:val="24"/>
        </w:rPr>
        <w:t xml:space="preserve">was </w:t>
      </w:r>
      <w:r w:rsidR="091FB0A1" w:rsidRPr="214EC33D">
        <w:rPr>
          <w:rFonts w:ascii="Arial" w:hAnsi="Arial" w:cs="Arial"/>
          <w:sz w:val="24"/>
          <w:szCs w:val="24"/>
        </w:rPr>
        <w:t>somewhat lower</w:t>
      </w:r>
      <w:r w:rsidR="47B29333" w:rsidRPr="214EC33D">
        <w:rPr>
          <w:rFonts w:ascii="Arial" w:hAnsi="Arial" w:cs="Arial"/>
          <w:sz w:val="24"/>
          <w:szCs w:val="24"/>
        </w:rPr>
        <w:t xml:space="preserve"> for LBGQ+ </w:t>
      </w:r>
      <w:r w:rsidR="13651994" w:rsidRPr="214EC33D">
        <w:rPr>
          <w:rFonts w:ascii="Arial" w:hAnsi="Arial" w:cs="Arial"/>
          <w:sz w:val="24"/>
          <w:szCs w:val="24"/>
        </w:rPr>
        <w:t>when compared to Clark.</w:t>
      </w:r>
    </w:p>
    <w:p w14:paraId="0E204E2E" w14:textId="4F64FD00" w:rsidR="00813F86" w:rsidRDefault="00813F86">
      <w:pPr>
        <w:rPr>
          <w:rFonts w:ascii="Arial" w:hAnsi="Arial" w:cs="Arial"/>
          <w:sz w:val="24"/>
          <w:szCs w:val="24"/>
        </w:rPr>
      </w:pPr>
      <w:r>
        <w:rPr>
          <w:rFonts w:ascii="Arial" w:hAnsi="Arial" w:cs="Arial"/>
          <w:sz w:val="24"/>
          <w:szCs w:val="24"/>
        </w:rPr>
        <w:br w:type="page"/>
      </w:r>
    </w:p>
    <w:p w14:paraId="1E036359" w14:textId="198F0AF8" w:rsidR="00F30836" w:rsidRDefault="00F30836" w:rsidP="00077608">
      <w:pPr>
        <w:spacing w:after="0" w:line="276" w:lineRule="auto"/>
        <w:rPr>
          <w:rFonts w:ascii="Arial" w:hAnsi="Arial" w:cs="Arial"/>
          <w:sz w:val="24"/>
          <w:szCs w:val="24"/>
        </w:rPr>
      </w:pPr>
      <w:r>
        <w:rPr>
          <w:rFonts w:ascii="Arial" w:hAnsi="Arial" w:cs="Arial"/>
          <w:sz w:val="24"/>
          <w:szCs w:val="24"/>
        </w:rPr>
        <w:lastRenderedPageBreak/>
        <w:t>Figure 3</w:t>
      </w:r>
    </w:p>
    <w:p w14:paraId="0306FF77" w14:textId="7DCADE3B" w:rsidR="00F30836" w:rsidRPr="002B701A" w:rsidRDefault="00947DF8" w:rsidP="00077608">
      <w:pPr>
        <w:spacing w:after="0" w:line="276" w:lineRule="auto"/>
        <w:rPr>
          <w:rFonts w:ascii="Arial" w:hAnsi="Arial" w:cs="Arial"/>
          <w:sz w:val="24"/>
          <w:szCs w:val="24"/>
        </w:rPr>
      </w:pPr>
      <w:r>
        <w:rPr>
          <w:rFonts w:ascii="Arial" w:hAnsi="Arial" w:cs="Arial"/>
          <w:sz w:val="24"/>
          <w:szCs w:val="24"/>
        </w:rPr>
        <w:t xml:space="preserve">Sexual Orientation </w:t>
      </w:r>
      <w:r w:rsidR="00F30836" w:rsidRPr="002B701A">
        <w:rPr>
          <w:rFonts w:ascii="Arial" w:hAnsi="Arial" w:cs="Arial"/>
          <w:sz w:val="24"/>
          <w:szCs w:val="24"/>
        </w:rPr>
        <w:t>of HEDS Survey Respondents: Clark College 2022 and 2024</w:t>
      </w:r>
      <w:r w:rsidR="00F30836">
        <w:rPr>
          <w:rFonts w:ascii="Arial" w:hAnsi="Arial" w:cs="Arial"/>
          <w:sz w:val="24"/>
          <w:szCs w:val="24"/>
        </w:rPr>
        <w:t xml:space="preserve"> and </w:t>
      </w:r>
      <w:r w:rsidR="00F30836" w:rsidRPr="002B701A">
        <w:rPr>
          <w:rFonts w:ascii="Arial" w:hAnsi="Arial" w:cs="Arial"/>
          <w:sz w:val="24"/>
          <w:szCs w:val="24"/>
        </w:rPr>
        <w:t>All Other Baccalaureate/Associate Institutions and All Other Institutions, 2024</w:t>
      </w:r>
    </w:p>
    <w:p w14:paraId="4D10397E" w14:textId="16A619C6" w:rsidR="000E582D" w:rsidRDefault="00BB2E1E" w:rsidP="000E582D">
      <w:r>
        <w:rPr>
          <w:noProof/>
        </w:rPr>
        <w:drawing>
          <wp:inline distT="0" distB="0" distL="0" distR="0" wp14:anchorId="68F830C6" wp14:editId="10CD1F14">
            <wp:extent cx="5943600" cy="2743200"/>
            <wp:effectExtent l="0" t="0" r="0" b="0"/>
            <wp:docPr id="809203984" name="Chart 24" descr="This is a graph of the sexual orientation of survey respondents for Clark 2022, 2024, other baccalaureate/associate institutions, and all other institu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AD7023" w14:textId="0742FA0F" w:rsidR="00454872" w:rsidRDefault="00454872" w:rsidP="000E582D">
      <w:pPr>
        <w:rPr>
          <w:rFonts w:ascii="Arial" w:hAnsi="Arial" w:cs="Arial"/>
          <w:sz w:val="24"/>
          <w:szCs w:val="24"/>
        </w:rPr>
      </w:pPr>
      <w:r>
        <w:rPr>
          <w:rFonts w:ascii="Arial" w:hAnsi="Arial" w:cs="Arial"/>
          <w:sz w:val="24"/>
          <w:szCs w:val="24"/>
        </w:rPr>
        <w:t xml:space="preserve">Table 1 presents </w:t>
      </w:r>
      <w:r w:rsidR="00E94544">
        <w:rPr>
          <w:rFonts w:ascii="Arial" w:hAnsi="Arial" w:cs="Arial"/>
          <w:sz w:val="24"/>
          <w:szCs w:val="24"/>
        </w:rPr>
        <w:t xml:space="preserve">the role of the respondents </w:t>
      </w:r>
      <w:r w:rsidR="00D37C8D">
        <w:rPr>
          <w:rFonts w:ascii="Arial" w:hAnsi="Arial" w:cs="Arial"/>
          <w:sz w:val="24"/>
          <w:szCs w:val="24"/>
        </w:rPr>
        <w:t xml:space="preserve">by institutional category. </w:t>
      </w:r>
      <w:r w:rsidR="00CE432F">
        <w:rPr>
          <w:rFonts w:ascii="Arial" w:hAnsi="Arial" w:cs="Arial"/>
          <w:sz w:val="24"/>
          <w:szCs w:val="24"/>
        </w:rPr>
        <w:t xml:space="preserve">A higher proportion of </w:t>
      </w:r>
      <w:r w:rsidR="007818C6">
        <w:rPr>
          <w:rFonts w:ascii="Arial" w:hAnsi="Arial" w:cs="Arial"/>
          <w:sz w:val="24"/>
          <w:szCs w:val="24"/>
        </w:rPr>
        <w:t xml:space="preserve">Clark College </w:t>
      </w:r>
      <w:r w:rsidR="00CE432F">
        <w:rPr>
          <w:rFonts w:ascii="Arial" w:hAnsi="Arial" w:cs="Arial"/>
          <w:sz w:val="24"/>
          <w:szCs w:val="24"/>
        </w:rPr>
        <w:t>students participated in</w:t>
      </w:r>
      <w:r w:rsidR="00972542">
        <w:rPr>
          <w:rFonts w:ascii="Arial" w:hAnsi="Arial" w:cs="Arial"/>
          <w:sz w:val="24"/>
          <w:szCs w:val="24"/>
        </w:rPr>
        <w:t xml:space="preserve"> the survey for</w:t>
      </w:r>
      <w:r w:rsidR="00CE432F">
        <w:rPr>
          <w:rFonts w:ascii="Arial" w:hAnsi="Arial" w:cs="Arial"/>
          <w:sz w:val="24"/>
          <w:szCs w:val="24"/>
        </w:rPr>
        <w:t xml:space="preserve"> </w:t>
      </w:r>
      <w:r w:rsidR="00273704">
        <w:rPr>
          <w:rFonts w:ascii="Arial" w:hAnsi="Arial" w:cs="Arial"/>
          <w:sz w:val="24"/>
          <w:szCs w:val="24"/>
        </w:rPr>
        <w:t>2024 (61%)</w:t>
      </w:r>
      <w:r w:rsidR="0091451F">
        <w:rPr>
          <w:rFonts w:ascii="Arial" w:hAnsi="Arial" w:cs="Arial"/>
          <w:sz w:val="24"/>
          <w:szCs w:val="24"/>
        </w:rPr>
        <w:t xml:space="preserve">. </w:t>
      </w:r>
      <w:r w:rsidR="00D1475B">
        <w:rPr>
          <w:rFonts w:ascii="Arial" w:hAnsi="Arial" w:cs="Arial"/>
          <w:sz w:val="24"/>
          <w:szCs w:val="24"/>
        </w:rPr>
        <w:t>Participation rates were similar for Clark in 202</w:t>
      </w:r>
      <w:r w:rsidR="00D81265">
        <w:rPr>
          <w:rFonts w:ascii="Arial" w:hAnsi="Arial" w:cs="Arial"/>
          <w:sz w:val="24"/>
          <w:szCs w:val="24"/>
        </w:rPr>
        <w:t xml:space="preserve">4 </w:t>
      </w:r>
      <w:r w:rsidR="00DA7D58">
        <w:rPr>
          <w:rFonts w:ascii="Arial" w:hAnsi="Arial" w:cs="Arial"/>
          <w:sz w:val="24"/>
          <w:szCs w:val="24"/>
        </w:rPr>
        <w:t xml:space="preserve">for faculty and staff/administrators </w:t>
      </w:r>
      <w:r w:rsidR="00D81265">
        <w:rPr>
          <w:rFonts w:ascii="Arial" w:hAnsi="Arial" w:cs="Arial"/>
          <w:sz w:val="24"/>
          <w:szCs w:val="24"/>
        </w:rPr>
        <w:t xml:space="preserve">when compared </w:t>
      </w:r>
      <w:r w:rsidR="0018572C">
        <w:rPr>
          <w:rFonts w:ascii="Arial" w:hAnsi="Arial" w:cs="Arial"/>
          <w:sz w:val="24"/>
          <w:szCs w:val="24"/>
        </w:rPr>
        <w:t xml:space="preserve">Other Baccalaureate and Associate institutions and all other institutions. </w:t>
      </w:r>
    </w:p>
    <w:p w14:paraId="3CAD8DEC" w14:textId="5D9C63CC" w:rsidR="005E1915" w:rsidRPr="00454872" w:rsidRDefault="005E1915" w:rsidP="000E582D">
      <w:pPr>
        <w:rPr>
          <w:rFonts w:ascii="Arial" w:hAnsi="Arial" w:cs="Arial"/>
          <w:sz w:val="24"/>
          <w:szCs w:val="24"/>
        </w:rPr>
      </w:pPr>
      <w:r w:rsidRPr="00454872">
        <w:rPr>
          <w:rFonts w:ascii="Arial" w:hAnsi="Arial" w:cs="Arial"/>
          <w:sz w:val="24"/>
          <w:szCs w:val="24"/>
        </w:rPr>
        <w:t>Table 1</w:t>
      </w:r>
    </w:p>
    <w:p w14:paraId="00D76D40" w14:textId="77777777" w:rsidR="005E1915" w:rsidRDefault="005E1915" w:rsidP="005E1915">
      <w:pPr>
        <w:spacing w:after="0" w:line="276" w:lineRule="auto"/>
        <w:rPr>
          <w:rFonts w:ascii="Arial" w:hAnsi="Arial" w:cs="Arial"/>
          <w:sz w:val="24"/>
          <w:szCs w:val="24"/>
        </w:rPr>
      </w:pPr>
      <w:r w:rsidRPr="00454872">
        <w:rPr>
          <w:rFonts w:ascii="Arial" w:hAnsi="Arial" w:cs="Arial"/>
          <w:sz w:val="24"/>
          <w:szCs w:val="24"/>
        </w:rPr>
        <w:t>Role at Institution:</w:t>
      </w:r>
      <w:r w:rsidRPr="00454872">
        <w:rPr>
          <w:sz w:val="24"/>
          <w:szCs w:val="24"/>
        </w:rPr>
        <w:t xml:space="preserve"> </w:t>
      </w:r>
      <w:r w:rsidRPr="002B701A">
        <w:rPr>
          <w:rFonts w:ascii="Arial" w:hAnsi="Arial" w:cs="Arial"/>
          <w:sz w:val="24"/>
          <w:szCs w:val="24"/>
        </w:rPr>
        <w:t>Clark College 2022 and 2024</w:t>
      </w:r>
      <w:r>
        <w:rPr>
          <w:rFonts w:ascii="Arial" w:hAnsi="Arial" w:cs="Arial"/>
          <w:sz w:val="24"/>
          <w:szCs w:val="24"/>
        </w:rPr>
        <w:t xml:space="preserve"> and </w:t>
      </w:r>
      <w:r w:rsidRPr="002B701A">
        <w:rPr>
          <w:rFonts w:ascii="Arial" w:hAnsi="Arial" w:cs="Arial"/>
          <w:sz w:val="24"/>
          <w:szCs w:val="24"/>
        </w:rPr>
        <w:t>All Other Baccalaureate/Associate Institutions and All Other Institutions, 2024</w:t>
      </w:r>
    </w:p>
    <w:p w14:paraId="727DC285" w14:textId="77777777" w:rsidR="00454872" w:rsidRPr="002B701A" w:rsidRDefault="00454872" w:rsidP="005E1915">
      <w:pPr>
        <w:spacing w:after="0" w:line="276" w:lineRule="auto"/>
        <w:rPr>
          <w:rFonts w:ascii="Arial" w:hAnsi="Arial" w:cs="Arial"/>
          <w:sz w:val="24"/>
          <w:szCs w:val="24"/>
        </w:rPr>
      </w:pPr>
    </w:p>
    <w:tbl>
      <w:tblPr>
        <w:tblStyle w:val="TableGrid"/>
        <w:tblW w:w="9769" w:type="dxa"/>
        <w:tblLook w:val="04A0" w:firstRow="1" w:lastRow="0" w:firstColumn="1" w:lastColumn="0" w:noHBand="0" w:noVBand="1"/>
      </w:tblPr>
      <w:tblGrid>
        <w:gridCol w:w="1705"/>
        <w:gridCol w:w="1008"/>
        <w:gridCol w:w="1008"/>
        <w:gridCol w:w="1008"/>
        <w:gridCol w:w="1008"/>
        <w:gridCol w:w="1008"/>
        <w:gridCol w:w="1008"/>
        <w:gridCol w:w="1008"/>
        <w:gridCol w:w="1008"/>
      </w:tblGrid>
      <w:tr w:rsidR="000F54FA" w:rsidRPr="004B0E95" w14:paraId="0BEA5C8C" w14:textId="77777777" w:rsidTr="54E9C7B0">
        <w:trPr>
          <w:trHeight w:val="300"/>
        </w:trPr>
        <w:tc>
          <w:tcPr>
            <w:tcW w:w="1705" w:type="dxa"/>
            <w:tcBorders>
              <w:bottom w:val="single" w:sz="4" w:space="0" w:color="FFFFFF" w:themeColor="background1"/>
            </w:tcBorders>
            <w:noWrap/>
            <w:vAlign w:val="center"/>
          </w:tcPr>
          <w:p w14:paraId="59ACFED5" w14:textId="613CAFC4" w:rsidR="000F54FA" w:rsidRPr="002F48F5" w:rsidRDefault="000F54FA" w:rsidP="00A41F2E">
            <w:pPr>
              <w:rPr>
                <w:rFonts w:ascii="Arial" w:eastAsia="Times New Roman" w:hAnsi="Arial" w:cs="Arial"/>
                <w:kern w:val="0"/>
                <w:sz w:val="20"/>
                <w:szCs w:val="20"/>
                <w14:ligatures w14:val="none"/>
              </w:rPr>
            </w:pPr>
            <w:r w:rsidRPr="002F48F5">
              <w:rPr>
                <w:rFonts w:ascii="Arial" w:eastAsia="Times New Roman" w:hAnsi="Arial" w:cs="Arial"/>
                <w:kern w:val="0"/>
                <w:sz w:val="20"/>
                <w:szCs w:val="20"/>
                <w14:ligatures w14:val="none"/>
              </w:rPr>
              <w:t>Role</w:t>
            </w:r>
          </w:p>
        </w:tc>
        <w:tc>
          <w:tcPr>
            <w:tcW w:w="2016" w:type="dxa"/>
            <w:gridSpan w:val="2"/>
          </w:tcPr>
          <w:p w14:paraId="45825E3D" w14:textId="31BCBBCA" w:rsidR="000F54FA" w:rsidRPr="002F48F5" w:rsidRDefault="000F54FA" w:rsidP="00941AB0">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Clark 2022</w:t>
            </w:r>
          </w:p>
        </w:tc>
        <w:tc>
          <w:tcPr>
            <w:tcW w:w="2016" w:type="dxa"/>
            <w:gridSpan w:val="2"/>
            <w:noWrap/>
          </w:tcPr>
          <w:p w14:paraId="41A29882" w14:textId="41E16051" w:rsidR="000F54FA" w:rsidRPr="002F48F5" w:rsidRDefault="000F54FA" w:rsidP="00941AB0">
            <w:pPr>
              <w:jc w:val="center"/>
              <w:rPr>
                <w:rFonts w:ascii="Arial" w:eastAsia="Times New Roman" w:hAnsi="Arial" w:cs="Arial"/>
                <w:kern w:val="0"/>
                <w:sz w:val="20"/>
                <w:szCs w:val="20"/>
                <w14:ligatures w14:val="none"/>
              </w:rPr>
            </w:pPr>
            <w:r w:rsidRPr="002F48F5">
              <w:rPr>
                <w:rFonts w:ascii="Arial" w:eastAsia="Times New Roman" w:hAnsi="Arial" w:cs="Arial"/>
                <w:kern w:val="0"/>
                <w:sz w:val="20"/>
                <w:szCs w:val="20"/>
                <w14:ligatures w14:val="none"/>
              </w:rPr>
              <w:t>Clark</w:t>
            </w:r>
            <w:r>
              <w:rPr>
                <w:rFonts w:ascii="Arial" w:eastAsia="Times New Roman" w:hAnsi="Arial" w:cs="Arial"/>
                <w:kern w:val="0"/>
                <w:sz w:val="20"/>
                <w:szCs w:val="20"/>
                <w14:ligatures w14:val="none"/>
              </w:rPr>
              <w:t xml:space="preserve"> 2024</w:t>
            </w:r>
          </w:p>
        </w:tc>
        <w:tc>
          <w:tcPr>
            <w:tcW w:w="2016" w:type="dxa"/>
            <w:gridSpan w:val="2"/>
            <w:noWrap/>
          </w:tcPr>
          <w:p w14:paraId="3CA9BE38" w14:textId="7E04C3E0" w:rsidR="000F54FA" w:rsidRPr="002F48F5" w:rsidRDefault="000F54FA" w:rsidP="00941AB0">
            <w:pPr>
              <w:jc w:val="center"/>
              <w:rPr>
                <w:rFonts w:ascii="Arial" w:eastAsia="Times New Roman" w:hAnsi="Arial" w:cs="Arial"/>
                <w:kern w:val="0"/>
                <w:sz w:val="20"/>
                <w:szCs w:val="20"/>
                <w14:ligatures w14:val="none"/>
              </w:rPr>
            </w:pPr>
            <w:r w:rsidRPr="002F48F5">
              <w:rPr>
                <w:rFonts w:ascii="Arial" w:eastAsia="Times New Roman" w:hAnsi="Arial" w:cs="Arial"/>
                <w:kern w:val="0"/>
                <w:sz w:val="20"/>
                <w:szCs w:val="20"/>
                <w14:ligatures w14:val="none"/>
              </w:rPr>
              <w:t xml:space="preserve">Other </w:t>
            </w:r>
            <w:proofErr w:type="spellStart"/>
            <w:r w:rsidRPr="002F48F5">
              <w:rPr>
                <w:rFonts w:ascii="Arial" w:eastAsia="Times New Roman" w:hAnsi="Arial" w:cs="Arial"/>
                <w:kern w:val="0"/>
                <w:sz w:val="20"/>
                <w:szCs w:val="20"/>
                <w14:ligatures w14:val="none"/>
              </w:rPr>
              <w:t>Bacc</w:t>
            </w:r>
            <w:proofErr w:type="spellEnd"/>
            <w:r w:rsidRPr="002F48F5">
              <w:rPr>
                <w:rFonts w:ascii="Arial" w:eastAsia="Times New Roman" w:hAnsi="Arial" w:cs="Arial"/>
                <w:kern w:val="0"/>
                <w:sz w:val="20"/>
                <w:szCs w:val="20"/>
                <w14:ligatures w14:val="none"/>
              </w:rPr>
              <w:t>/Assoc</w:t>
            </w:r>
          </w:p>
        </w:tc>
        <w:tc>
          <w:tcPr>
            <w:tcW w:w="2016" w:type="dxa"/>
            <w:gridSpan w:val="2"/>
            <w:noWrap/>
          </w:tcPr>
          <w:p w14:paraId="4E2F6960" w14:textId="1922337F" w:rsidR="000F54FA" w:rsidRPr="002F48F5" w:rsidRDefault="000F54FA" w:rsidP="00941AB0">
            <w:pPr>
              <w:jc w:val="center"/>
              <w:rPr>
                <w:rFonts w:ascii="Arial" w:eastAsia="Times New Roman" w:hAnsi="Arial" w:cs="Arial"/>
                <w:kern w:val="0"/>
                <w:sz w:val="20"/>
                <w:szCs w:val="20"/>
                <w14:ligatures w14:val="none"/>
              </w:rPr>
            </w:pPr>
            <w:r w:rsidRPr="002F48F5">
              <w:rPr>
                <w:rFonts w:ascii="Arial" w:eastAsia="Times New Roman" w:hAnsi="Arial" w:cs="Arial"/>
                <w:kern w:val="0"/>
                <w:sz w:val="20"/>
                <w:szCs w:val="20"/>
                <w14:ligatures w14:val="none"/>
              </w:rPr>
              <w:t>All Other</w:t>
            </w:r>
          </w:p>
        </w:tc>
      </w:tr>
      <w:tr w:rsidR="000F54FA" w:rsidRPr="004B0E95" w14:paraId="35E8E63A" w14:textId="77777777" w:rsidTr="54E9C7B0">
        <w:trPr>
          <w:trHeight w:val="300"/>
        </w:trPr>
        <w:tc>
          <w:tcPr>
            <w:tcW w:w="1705" w:type="dxa"/>
            <w:tcBorders>
              <w:top w:val="single" w:sz="4" w:space="0" w:color="FFFFFF" w:themeColor="background1"/>
            </w:tcBorders>
            <w:noWrap/>
          </w:tcPr>
          <w:p w14:paraId="4A38DE24" w14:textId="7D3E67F0" w:rsidR="000F54FA" w:rsidRPr="002F48F5" w:rsidRDefault="000F54FA" w:rsidP="000F54FA">
            <w:pPr>
              <w:rPr>
                <w:rFonts w:ascii="Arial" w:eastAsia="Times New Roman" w:hAnsi="Arial" w:cs="Arial"/>
                <w:kern w:val="0"/>
                <w:sz w:val="20"/>
                <w:szCs w:val="20"/>
                <w14:ligatures w14:val="none"/>
              </w:rPr>
            </w:pPr>
          </w:p>
        </w:tc>
        <w:tc>
          <w:tcPr>
            <w:tcW w:w="1008" w:type="dxa"/>
          </w:tcPr>
          <w:p w14:paraId="15E54A53" w14:textId="1F824FE6" w:rsidR="000F54FA" w:rsidRPr="002F48F5" w:rsidRDefault="000F54FA" w:rsidP="000F54FA">
            <w:pPr>
              <w:jc w:val="center"/>
              <w:rPr>
                <w:rFonts w:ascii="Arial" w:eastAsia="Times New Roman" w:hAnsi="Arial" w:cs="Arial"/>
                <w:kern w:val="0"/>
                <w:sz w:val="20"/>
                <w:szCs w:val="20"/>
                <w14:ligatures w14:val="none"/>
              </w:rPr>
            </w:pPr>
            <w:r w:rsidRPr="002F48F5">
              <w:rPr>
                <w:rFonts w:ascii="Arial" w:eastAsia="Times New Roman" w:hAnsi="Arial" w:cs="Arial"/>
                <w:kern w:val="0"/>
                <w:sz w:val="20"/>
                <w:szCs w:val="20"/>
                <w14:ligatures w14:val="none"/>
              </w:rPr>
              <w:t>#</w:t>
            </w:r>
          </w:p>
        </w:tc>
        <w:tc>
          <w:tcPr>
            <w:tcW w:w="1008" w:type="dxa"/>
          </w:tcPr>
          <w:p w14:paraId="562AD80F" w14:textId="653FEA18" w:rsidR="000F54FA" w:rsidRPr="002F48F5" w:rsidRDefault="000F54FA" w:rsidP="000F54FA">
            <w:pPr>
              <w:jc w:val="center"/>
              <w:rPr>
                <w:rFonts w:ascii="Arial" w:eastAsia="Times New Roman" w:hAnsi="Arial" w:cs="Arial"/>
                <w:kern w:val="0"/>
                <w:sz w:val="20"/>
                <w:szCs w:val="20"/>
                <w14:ligatures w14:val="none"/>
              </w:rPr>
            </w:pPr>
            <w:r w:rsidRPr="002F48F5">
              <w:rPr>
                <w:rFonts w:ascii="Arial" w:eastAsia="Times New Roman" w:hAnsi="Arial" w:cs="Arial"/>
                <w:kern w:val="0"/>
                <w:sz w:val="20"/>
                <w:szCs w:val="20"/>
                <w14:ligatures w14:val="none"/>
              </w:rPr>
              <w:t>%</w:t>
            </w:r>
          </w:p>
        </w:tc>
        <w:tc>
          <w:tcPr>
            <w:tcW w:w="1008" w:type="dxa"/>
            <w:noWrap/>
          </w:tcPr>
          <w:p w14:paraId="02AED629" w14:textId="07F82833" w:rsidR="000F54FA" w:rsidRPr="002F48F5" w:rsidRDefault="000F54FA" w:rsidP="000F54FA">
            <w:pPr>
              <w:jc w:val="center"/>
              <w:rPr>
                <w:rFonts w:ascii="Arial" w:eastAsia="Times New Roman" w:hAnsi="Arial" w:cs="Arial"/>
                <w:kern w:val="0"/>
                <w:sz w:val="20"/>
                <w:szCs w:val="20"/>
                <w14:ligatures w14:val="none"/>
              </w:rPr>
            </w:pPr>
            <w:r w:rsidRPr="002F48F5">
              <w:rPr>
                <w:rFonts w:ascii="Arial" w:eastAsia="Times New Roman" w:hAnsi="Arial" w:cs="Arial"/>
                <w:kern w:val="0"/>
                <w:sz w:val="20"/>
                <w:szCs w:val="20"/>
                <w14:ligatures w14:val="none"/>
              </w:rPr>
              <w:t>#</w:t>
            </w:r>
          </w:p>
        </w:tc>
        <w:tc>
          <w:tcPr>
            <w:tcW w:w="1008" w:type="dxa"/>
            <w:noWrap/>
          </w:tcPr>
          <w:p w14:paraId="085A9686" w14:textId="18959385" w:rsidR="000F54FA" w:rsidRPr="002F48F5" w:rsidRDefault="000F54FA" w:rsidP="000F54FA">
            <w:pPr>
              <w:jc w:val="center"/>
              <w:rPr>
                <w:rFonts w:ascii="Arial" w:eastAsia="Times New Roman" w:hAnsi="Arial" w:cs="Arial"/>
                <w:kern w:val="0"/>
                <w:sz w:val="20"/>
                <w:szCs w:val="20"/>
                <w14:ligatures w14:val="none"/>
              </w:rPr>
            </w:pPr>
            <w:r w:rsidRPr="002F48F5">
              <w:rPr>
                <w:rFonts w:ascii="Arial" w:eastAsia="Times New Roman" w:hAnsi="Arial" w:cs="Arial"/>
                <w:kern w:val="0"/>
                <w:sz w:val="20"/>
                <w:szCs w:val="20"/>
                <w14:ligatures w14:val="none"/>
              </w:rPr>
              <w:t>%</w:t>
            </w:r>
          </w:p>
        </w:tc>
        <w:tc>
          <w:tcPr>
            <w:tcW w:w="1008" w:type="dxa"/>
            <w:noWrap/>
          </w:tcPr>
          <w:p w14:paraId="164D4BEE" w14:textId="61BFD515" w:rsidR="000F54FA" w:rsidRPr="002F48F5" w:rsidRDefault="000F54FA" w:rsidP="000F54FA">
            <w:pPr>
              <w:jc w:val="center"/>
              <w:rPr>
                <w:rFonts w:ascii="Arial" w:eastAsia="Times New Roman" w:hAnsi="Arial" w:cs="Arial"/>
                <w:kern w:val="0"/>
                <w:sz w:val="20"/>
                <w:szCs w:val="20"/>
                <w14:ligatures w14:val="none"/>
              </w:rPr>
            </w:pPr>
            <w:r w:rsidRPr="002F48F5">
              <w:rPr>
                <w:rFonts w:ascii="Arial" w:eastAsia="Times New Roman" w:hAnsi="Arial" w:cs="Arial"/>
                <w:kern w:val="0"/>
                <w:sz w:val="20"/>
                <w:szCs w:val="20"/>
                <w14:ligatures w14:val="none"/>
              </w:rPr>
              <w:t>#</w:t>
            </w:r>
          </w:p>
        </w:tc>
        <w:tc>
          <w:tcPr>
            <w:tcW w:w="1008" w:type="dxa"/>
            <w:noWrap/>
          </w:tcPr>
          <w:p w14:paraId="2E66AB3D" w14:textId="175E6F4E" w:rsidR="000F54FA" w:rsidRPr="002F48F5" w:rsidRDefault="000F54FA" w:rsidP="000F54FA">
            <w:pPr>
              <w:jc w:val="center"/>
              <w:rPr>
                <w:rFonts w:ascii="Arial" w:eastAsia="Times New Roman" w:hAnsi="Arial" w:cs="Arial"/>
                <w:kern w:val="0"/>
                <w:sz w:val="20"/>
                <w:szCs w:val="20"/>
                <w14:ligatures w14:val="none"/>
              </w:rPr>
            </w:pPr>
            <w:r w:rsidRPr="002F48F5">
              <w:rPr>
                <w:rFonts w:ascii="Arial" w:eastAsia="Times New Roman" w:hAnsi="Arial" w:cs="Arial"/>
                <w:kern w:val="0"/>
                <w:sz w:val="20"/>
                <w:szCs w:val="20"/>
                <w14:ligatures w14:val="none"/>
              </w:rPr>
              <w:t>%</w:t>
            </w:r>
          </w:p>
        </w:tc>
        <w:tc>
          <w:tcPr>
            <w:tcW w:w="1008" w:type="dxa"/>
            <w:noWrap/>
          </w:tcPr>
          <w:p w14:paraId="33C4202F" w14:textId="1CE0D3A9" w:rsidR="000F54FA" w:rsidRPr="002F48F5" w:rsidRDefault="000F54FA" w:rsidP="000F54FA">
            <w:pPr>
              <w:jc w:val="center"/>
              <w:rPr>
                <w:rFonts w:ascii="Arial" w:eastAsia="Times New Roman" w:hAnsi="Arial" w:cs="Arial"/>
                <w:kern w:val="0"/>
                <w:sz w:val="20"/>
                <w:szCs w:val="20"/>
                <w14:ligatures w14:val="none"/>
              </w:rPr>
            </w:pPr>
            <w:r w:rsidRPr="002F48F5">
              <w:rPr>
                <w:rFonts w:ascii="Arial" w:eastAsia="Times New Roman" w:hAnsi="Arial" w:cs="Arial"/>
                <w:kern w:val="0"/>
                <w:sz w:val="20"/>
                <w:szCs w:val="20"/>
                <w14:ligatures w14:val="none"/>
              </w:rPr>
              <w:t>#</w:t>
            </w:r>
          </w:p>
        </w:tc>
        <w:tc>
          <w:tcPr>
            <w:tcW w:w="1008" w:type="dxa"/>
            <w:noWrap/>
          </w:tcPr>
          <w:p w14:paraId="0613852E" w14:textId="7824C971" w:rsidR="000F54FA" w:rsidRPr="002F48F5" w:rsidRDefault="000F54FA" w:rsidP="000F54FA">
            <w:pPr>
              <w:jc w:val="center"/>
              <w:rPr>
                <w:rFonts w:ascii="Arial" w:eastAsia="Times New Roman" w:hAnsi="Arial" w:cs="Arial"/>
                <w:kern w:val="0"/>
                <w:sz w:val="20"/>
                <w:szCs w:val="20"/>
                <w14:ligatures w14:val="none"/>
              </w:rPr>
            </w:pPr>
            <w:r w:rsidRPr="002F48F5">
              <w:rPr>
                <w:rFonts w:ascii="Arial" w:eastAsia="Times New Roman" w:hAnsi="Arial" w:cs="Arial"/>
                <w:kern w:val="0"/>
                <w:sz w:val="20"/>
                <w:szCs w:val="20"/>
                <w14:ligatures w14:val="none"/>
              </w:rPr>
              <w:t>%</w:t>
            </w:r>
          </w:p>
        </w:tc>
      </w:tr>
      <w:tr w:rsidR="002F48F5" w:rsidRPr="004B0E95" w14:paraId="3F7094EA" w14:textId="77777777" w:rsidTr="54E9C7B0">
        <w:trPr>
          <w:trHeight w:val="290"/>
        </w:trPr>
        <w:tc>
          <w:tcPr>
            <w:tcW w:w="1705" w:type="dxa"/>
            <w:noWrap/>
            <w:hideMark/>
          </w:tcPr>
          <w:p w14:paraId="319CC300" w14:textId="024C6C33" w:rsidR="002F48F5" w:rsidRPr="004B0E95" w:rsidRDefault="002F48F5" w:rsidP="004B0E95">
            <w:pP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 xml:space="preserve">Undergraduate </w:t>
            </w:r>
          </w:p>
        </w:tc>
        <w:tc>
          <w:tcPr>
            <w:tcW w:w="1008" w:type="dxa"/>
          </w:tcPr>
          <w:p w14:paraId="3D406793" w14:textId="6DC23100" w:rsidR="002F48F5" w:rsidRPr="002F48F5" w:rsidRDefault="00B419AA" w:rsidP="004B0E95">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419</w:t>
            </w:r>
          </w:p>
        </w:tc>
        <w:tc>
          <w:tcPr>
            <w:tcW w:w="1008" w:type="dxa"/>
          </w:tcPr>
          <w:p w14:paraId="137C6967" w14:textId="0C68E389" w:rsidR="002F48F5" w:rsidRPr="002F48F5" w:rsidRDefault="00B10609" w:rsidP="004B0E95">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49%</w:t>
            </w:r>
          </w:p>
        </w:tc>
        <w:tc>
          <w:tcPr>
            <w:tcW w:w="1008" w:type="dxa"/>
            <w:noWrap/>
            <w:hideMark/>
          </w:tcPr>
          <w:p w14:paraId="65F1956A" w14:textId="533E2E20"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279</w:t>
            </w:r>
          </w:p>
        </w:tc>
        <w:tc>
          <w:tcPr>
            <w:tcW w:w="1008" w:type="dxa"/>
            <w:noWrap/>
            <w:hideMark/>
          </w:tcPr>
          <w:p w14:paraId="7FFDE91B" w14:textId="7777777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61%</w:t>
            </w:r>
          </w:p>
        </w:tc>
        <w:tc>
          <w:tcPr>
            <w:tcW w:w="1008" w:type="dxa"/>
            <w:noWrap/>
            <w:hideMark/>
          </w:tcPr>
          <w:p w14:paraId="4AE4BCB3" w14:textId="0B7EC9BB"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3</w:t>
            </w:r>
            <w:r w:rsidRPr="002F48F5">
              <w:rPr>
                <w:rFonts w:ascii="Arial" w:eastAsia="Times New Roman" w:hAnsi="Arial" w:cs="Arial"/>
                <w:kern w:val="0"/>
                <w:sz w:val="20"/>
                <w:szCs w:val="20"/>
                <w14:ligatures w14:val="none"/>
              </w:rPr>
              <w:t>,</w:t>
            </w:r>
            <w:r w:rsidRPr="004B0E95">
              <w:rPr>
                <w:rFonts w:ascii="Arial" w:eastAsia="Times New Roman" w:hAnsi="Arial" w:cs="Arial"/>
                <w:kern w:val="0"/>
                <w:sz w:val="20"/>
                <w:szCs w:val="20"/>
                <w14:ligatures w14:val="none"/>
              </w:rPr>
              <w:t>993</w:t>
            </w:r>
          </w:p>
        </w:tc>
        <w:tc>
          <w:tcPr>
            <w:tcW w:w="1008" w:type="dxa"/>
            <w:noWrap/>
            <w:hideMark/>
          </w:tcPr>
          <w:p w14:paraId="4427FDA9" w14:textId="7777777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55%</w:t>
            </w:r>
          </w:p>
        </w:tc>
        <w:tc>
          <w:tcPr>
            <w:tcW w:w="1008" w:type="dxa"/>
            <w:noWrap/>
            <w:hideMark/>
          </w:tcPr>
          <w:p w14:paraId="4D3B260B" w14:textId="250FFCF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83</w:t>
            </w:r>
            <w:r w:rsidRPr="002F48F5">
              <w:rPr>
                <w:rFonts w:ascii="Arial" w:eastAsia="Times New Roman" w:hAnsi="Arial" w:cs="Arial"/>
                <w:kern w:val="0"/>
                <w:sz w:val="20"/>
                <w:szCs w:val="20"/>
                <w14:ligatures w14:val="none"/>
              </w:rPr>
              <w:t>,</w:t>
            </w:r>
            <w:r w:rsidRPr="004B0E95">
              <w:rPr>
                <w:rFonts w:ascii="Arial" w:eastAsia="Times New Roman" w:hAnsi="Arial" w:cs="Arial"/>
                <w:kern w:val="0"/>
                <w:sz w:val="20"/>
                <w:szCs w:val="20"/>
                <w14:ligatures w14:val="none"/>
              </w:rPr>
              <w:t>114</w:t>
            </w:r>
          </w:p>
        </w:tc>
        <w:tc>
          <w:tcPr>
            <w:tcW w:w="1008" w:type="dxa"/>
            <w:noWrap/>
            <w:hideMark/>
          </w:tcPr>
          <w:p w14:paraId="712F522E" w14:textId="7777777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46%</w:t>
            </w:r>
          </w:p>
        </w:tc>
      </w:tr>
      <w:tr w:rsidR="002F48F5" w:rsidRPr="004B0E95" w14:paraId="0D8D911D" w14:textId="77777777" w:rsidTr="54E9C7B0">
        <w:trPr>
          <w:trHeight w:val="290"/>
        </w:trPr>
        <w:tc>
          <w:tcPr>
            <w:tcW w:w="1705" w:type="dxa"/>
            <w:noWrap/>
            <w:hideMark/>
          </w:tcPr>
          <w:p w14:paraId="5D0DA58E" w14:textId="4FEF4073" w:rsidR="002F48F5" w:rsidRPr="004B0E95" w:rsidRDefault="002F48F5" w:rsidP="004B0E95">
            <w:pPr>
              <w:rPr>
                <w:rFonts w:ascii="Arial" w:eastAsia="Times New Roman" w:hAnsi="Arial" w:cs="Arial"/>
                <w:color w:val="000000"/>
                <w:kern w:val="0"/>
                <w:sz w:val="20"/>
                <w:szCs w:val="20"/>
                <w14:ligatures w14:val="none"/>
              </w:rPr>
            </w:pPr>
            <w:r w:rsidRPr="004B0E95">
              <w:rPr>
                <w:rFonts w:ascii="Arial" w:eastAsia="Times New Roman" w:hAnsi="Arial" w:cs="Arial"/>
                <w:color w:val="000000"/>
                <w:kern w:val="0"/>
                <w:sz w:val="20"/>
                <w:szCs w:val="20"/>
                <w14:ligatures w14:val="none"/>
              </w:rPr>
              <w:t xml:space="preserve">Graduate </w:t>
            </w:r>
          </w:p>
        </w:tc>
        <w:tc>
          <w:tcPr>
            <w:tcW w:w="1008" w:type="dxa"/>
          </w:tcPr>
          <w:p w14:paraId="30396602" w14:textId="77777777" w:rsidR="002F48F5" w:rsidRPr="002F48F5" w:rsidRDefault="002F48F5" w:rsidP="004B0E95">
            <w:pPr>
              <w:jc w:val="center"/>
              <w:rPr>
                <w:rFonts w:ascii="Arial" w:eastAsia="Times New Roman" w:hAnsi="Arial" w:cs="Arial"/>
                <w:kern w:val="0"/>
                <w:sz w:val="20"/>
                <w:szCs w:val="20"/>
                <w14:ligatures w14:val="none"/>
              </w:rPr>
            </w:pPr>
          </w:p>
        </w:tc>
        <w:tc>
          <w:tcPr>
            <w:tcW w:w="1008" w:type="dxa"/>
          </w:tcPr>
          <w:p w14:paraId="34E4567C" w14:textId="0E0D5318" w:rsidR="002F48F5" w:rsidRPr="002F48F5" w:rsidRDefault="002F48F5" w:rsidP="004B0E95">
            <w:pPr>
              <w:jc w:val="center"/>
              <w:rPr>
                <w:rFonts w:ascii="Arial" w:eastAsia="Times New Roman" w:hAnsi="Arial" w:cs="Arial"/>
                <w:kern w:val="0"/>
                <w:sz w:val="20"/>
                <w:szCs w:val="20"/>
                <w14:ligatures w14:val="none"/>
              </w:rPr>
            </w:pPr>
          </w:p>
        </w:tc>
        <w:tc>
          <w:tcPr>
            <w:tcW w:w="1008" w:type="dxa"/>
            <w:noWrap/>
            <w:hideMark/>
          </w:tcPr>
          <w:p w14:paraId="6F951C8A" w14:textId="3B9742A4"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10</w:t>
            </w:r>
          </w:p>
        </w:tc>
        <w:tc>
          <w:tcPr>
            <w:tcW w:w="1008" w:type="dxa"/>
            <w:noWrap/>
            <w:hideMark/>
          </w:tcPr>
          <w:p w14:paraId="4674BFCF" w14:textId="7777777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2%</w:t>
            </w:r>
          </w:p>
        </w:tc>
        <w:tc>
          <w:tcPr>
            <w:tcW w:w="1008" w:type="dxa"/>
            <w:noWrap/>
            <w:hideMark/>
          </w:tcPr>
          <w:p w14:paraId="07EF54C6" w14:textId="7777777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234</w:t>
            </w:r>
          </w:p>
        </w:tc>
        <w:tc>
          <w:tcPr>
            <w:tcW w:w="1008" w:type="dxa"/>
            <w:noWrap/>
            <w:hideMark/>
          </w:tcPr>
          <w:p w14:paraId="0393EAFA" w14:textId="7777777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3%</w:t>
            </w:r>
          </w:p>
        </w:tc>
        <w:tc>
          <w:tcPr>
            <w:tcW w:w="1008" w:type="dxa"/>
            <w:noWrap/>
            <w:hideMark/>
          </w:tcPr>
          <w:p w14:paraId="5CAA3164" w14:textId="71685FE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19</w:t>
            </w:r>
            <w:r w:rsidRPr="002F48F5">
              <w:rPr>
                <w:rFonts w:ascii="Arial" w:eastAsia="Times New Roman" w:hAnsi="Arial" w:cs="Arial"/>
                <w:kern w:val="0"/>
                <w:sz w:val="20"/>
                <w:szCs w:val="20"/>
                <w14:ligatures w14:val="none"/>
              </w:rPr>
              <w:t>,</w:t>
            </w:r>
            <w:r w:rsidRPr="004B0E95">
              <w:rPr>
                <w:rFonts w:ascii="Arial" w:eastAsia="Times New Roman" w:hAnsi="Arial" w:cs="Arial"/>
                <w:kern w:val="0"/>
                <w:sz w:val="20"/>
                <w:szCs w:val="20"/>
                <w14:ligatures w14:val="none"/>
              </w:rPr>
              <w:t>837</w:t>
            </w:r>
          </w:p>
        </w:tc>
        <w:tc>
          <w:tcPr>
            <w:tcW w:w="1008" w:type="dxa"/>
            <w:noWrap/>
            <w:hideMark/>
          </w:tcPr>
          <w:p w14:paraId="0835A87E" w14:textId="7777777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11%</w:t>
            </w:r>
          </w:p>
        </w:tc>
      </w:tr>
      <w:tr w:rsidR="002F48F5" w:rsidRPr="004B0E95" w14:paraId="713F3E6C" w14:textId="77777777" w:rsidTr="54E9C7B0">
        <w:trPr>
          <w:trHeight w:val="290"/>
        </w:trPr>
        <w:tc>
          <w:tcPr>
            <w:tcW w:w="1705" w:type="dxa"/>
            <w:noWrap/>
            <w:hideMark/>
          </w:tcPr>
          <w:p w14:paraId="0B04C6E0" w14:textId="77777777" w:rsidR="002F48F5" w:rsidRPr="004B0E95" w:rsidRDefault="002F48F5" w:rsidP="004B0E95">
            <w:pP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Faculty</w:t>
            </w:r>
          </w:p>
        </w:tc>
        <w:tc>
          <w:tcPr>
            <w:tcW w:w="1008" w:type="dxa"/>
          </w:tcPr>
          <w:p w14:paraId="772B1CC6" w14:textId="485C2199" w:rsidR="002F48F5" w:rsidRPr="002F48F5" w:rsidRDefault="009C06BF" w:rsidP="004B0E95">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208</w:t>
            </w:r>
          </w:p>
        </w:tc>
        <w:tc>
          <w:tcPr>
            <w:tcW w:w="1008" w:type="dxa"/>
          </w:tcPr>
          <w:p w14:paraId="054AA8AA" w14:textId="2D072AB5" w:rsidR="002F48F5" w:rsidRPr="002F48F5" w:rsidRDefault="006F06EC" w:rsidP="004B0E95">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24%</w:t>
            </w:r>
          </w:p>
        </w:tc>
        <w:tc>
          <w:tcPr>
            <w:tcW w:w="1008" w:type="dxa"/>
            <w:noWrap/>
            <w:hideMark/>
          </w:tcPr>
          <w:p w14:paraId="514E41D6" w14:textId="27410ADE"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68</w:t>
            </w:r>
          </w:p>
        </w:tc>
        <w:tc>
          <w:tcPr>
            <w:tcW w:w="1008" w:type="dxa"/>
            <w:noWrap/>
            <w:hideMark/>
          </w:tcPr>
          <w:p w14:paraId="42408D01" w14:textId="7777777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15%</w:t>
            </w:r>
          </w:p>
        </w:tc>
        <w:tc>
          <w:tcPr>
            <w:tcW w:w="1008" w:type="dxa"/>
            <w:noWrap/>
            <w:hideMark/>
          </w:tcPr>
          <w:p w14:paraId="416E262C" w14:textId="078EC741"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1</w:t>
            </w:r>
            <w:r w:rsidRPr="002F48F5">
              <w:rPr>
                <w:rFonts w:ascii="Arial" w:eastAsia="Times New Roman" w:hAnsi="Arial" w:cs="Arial"/>
                <w:kern w:val="0"/>
                <w:sz w:val="20"/>
                <w:szCs w:val="20"/>
                <w14:ligatures w14:val="none"/>
              </w:rPr>
              <w:t>,</w:t>
            </w:r>
            <w:r w:rsidRPr="004B0E95">
              <w:rPr>
                <w:rFonts w:ascii="Arial" w:eastAsia="Times New Roman" w:hAnsi="Arial" w:cs="Arial"/>
                <w:kern w:val="0"/>
                <w:sz w:val="20"/>
                <w:szCs w:val="20"/>
                <w14:ligatures w14:val="none"/>
              </w:rPr>
              <w:t>341</w:t>
            </w:r>
          </w:p>
        </w:tc>
        <w:tc>
          <w:tcPr>
            <w:tcW w:w="1008" w:type="dxa"/>
            <w:noWrap/>
            <w:hideMark/>
          </w:tcPr>
          <w:p w14:paraId="39BB3269" w14:textId="4D7B4E8D"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18%</w:t>
            </w:r>
          </w:p>
        </w:tc>
        <w:tc>
          <w:tcPr>
            <w:tcW w:w="1008" w:type="dxa"/>
            <w:noWrap/>
            <w:hideMark/>
          </w:tcPr>
          <w:p w14:paraId="5D89CA79" w14:textId="4C340865"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31</w:t>
            </w:r>
            <w:r w:rsidRPr="002F48F5">
              <w:rPr>
                <w:rFonts w:ascii="Arial" w:eastAsia="Times New Roman" w:hAnsi="Arial" w:cs="Arial"/>
                <w:kern w:val="0"/>
                <w:sz w:val="20"/>
                <w:szCs w:val="20"/>
                <w14:ligatures w14:val="none"/>
              </w:rPr>
              <w:t>,</w:t>
            </w:r>
            <w:r w:rsidRPr="004B0E95">
              <w:rPr>
                <w:rFonts w:ascii="Arial" w:eastAsia="Times New Roman" w:hAnsi="Arial" w:cs="Arial"/>
                <w:kern w:val="0"/>
                <w:sz w:val="20"/>
                <w:szCs w:val="20"/>
                <w14:ligatures w14:val="none"/>
              </w:rPr>
              <w:t>167</w:t>
            </w:r>
          </w:p>
        </w:tc>
        <w:tc>
          <w:tcPr>
            <w:tcW w:w="1008" w:type="dxa"/>
            <w:noWrap/>
            <w:hideMark/>
          </w:tcPr>
          <w:p w14:paraId="0A29661E" w14:textId="7777777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17%</w:t>
            </w:r>
          </w:p>
        </w:tc>
      </w:tr>
      <w:tr w:rsidR="002F48F5" w:rsidRPr="004B0E95" w14:paraId="0D16C9EE" w14:textId="77777777" w:rsidTr="54E9C7B0">
        <w:trPr>
          <w:trHeight w:val="290"/>
        </w:trPr>
        <w:tc>
          <w:tcPr>
            <w:tcW w:w="1705" w:type="dxa"/>
            <w:noWrap/>
            <w:hideMark/>
          </w:tcPr>
          <w:p w14:paraId="224AB7E9" w14:textId="445C8F12" w:rsidR="002F48F5" w:rsidRPr="004B0E95" w:rsidRDefault="002F48F5" w:rsidP="004B0E95">
            <w:pP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 xml:space="preserve">Staff </w:t>
            </w:r>
            <w:r w:rsidR="000F54FA">
              <w:rPr>
                <w:rFonts w:ascii="Arial" w:eastAsia="Times New Roman" w:hAnsi="Arial" w:cs="Arial"/>
                <w:kern w:val="0"/>
                <w:sz w:val="20"/>
                <w:szCs w:val="20"/>
                <w14:ligatures w14:val="none"/>
              </w:rPr>
              <w:t>/ Admin</w:t>
            </w:r>
          </w:p>
        </w:tc>
        <w:tc>
          <w:tcPr>
            <w:tcW w:w="1008" w:type="dxa"/>
          </w:tcPr>
          <w:p w14:paraId="12073045" w14:textId="4582A087" w:rsidR="002F48F5" w:rsidRPr="002F48F5" w:rsidRDefault="009C06BF" w:rsidP="004B0E95">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w:t>
            </w:r>
            <w:r w:rsidR="0087474B">
              <w:rPr>
                <w:rFonts w:ascii="Arial" w:eastAsia="Times New Roman" w:hAnsi="Arial" w:cs="Arial"/>
                <w:kern w:val="0"/>
                <w:sz w:val="20"/>
                <w:szCs w:val="20"/>
                <w14:ligatures w14:val="none"/>
              </w:rPr>
              <w:t>37</w:t>
            </w:r>
          </w:p>
        </w:tc>
        <w:tc>
          <w:tcPr>
            <w:tcW w:w="1008" w:type="dxa"/>
          </w:tcPr>
          <w:p w14:paraId="50223868" w14:textId="38078BC0" w:rsidR="002F48F5" w:rsidRPr="002F48F5" w:rsidRDefault="009B2A7C" w:rsidP="004B0E95">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27%</w:t>
            </w:r>
          </w:p>
        </w:tc>
        <w:tc>
          <w:tcPr>
            <w:tcW w:w="1008" w:type="dxa"/>
            <w:noWrap/>
            <w:hideMark/>
          </w:tcPr>
          <w:p w14:paraId="277E3718" w14:textId="6230C636" w:rsidR="002F48F5" w:rsidRPr="004B0E95" w:rsidRDefault="000F54FA" w:rsidP="004B0E95">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102</w:t>
            </w:r>
          </w:p>
        </w:tc>
        <w:tc>
          <w:tcPr>
            <w:tcW w:w="1008" w:type="dxa"/>
            <w:noWrap/>
            <w:hideMark/>
          </w:tcPr>
          <w:p w14:paraId="30145834" w14:textId="04DB2C54" w:rsidR="002F48F5" w:rsidRPr="004B0E95" w:rsidRDefault="000F54FA" w:rsidP="004B0E95">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22</w:t>
            </w:r>
            <w:r w:rsidR="002F48F5" w:rsidRPr="004B0E95">
              <w:rPr>
                <w:rFonts w:ascii="Arial" w:eastAsia="Times New Roman" w:hAnsi="Arial" w:cs="Arial"/>
                <w:kern w:val="0"/>
                <w:sz w:val="20"/>
                <w:szCs w:val="20"/>
                <w14:ligatures w14:val="none"/>
              </w:rPr>
              <w:t>%</w:t>
            </w:r>
          </w:p>
        </w:tc>
        <w:tc>
          <w:tcPr>
            <w:tcW w:w="1008" w:type="dxa"/>
            <w:noWrap/>
            <w:hideMark/>
          </w:tcPr>
          <w:p w14:paraId="17889D7B" w14:textId="67FB19F8"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1</w:t>
            </w:r>
            <w:r w:rsidRPr="002F48F5">
              <w:rPr>
                <w:rFonts w:ascii="Arial" w:eastAsia="Times New Roman" w:hAnsi="Arial" w:cs="Arial"/>
                <w:kern w:val="0"/>
                <w:sz w:val="20"/>
                <w:szCs w:val="20"/>
                <w14:ligatures w14:val="none"/>
              </w:rPr>
              <w:t>,</w:t>
            </w:r>
            <w:r w:rsidR="003319A5">
              <w:rPr>
                <w:rFonts w:ascii="Arial" w:eastAsia="Times New Roman" w:hAnsi="Arial" w:cs="Arial"/>
                <w:kern w:val="0"/>
                <w:sz w:val="20"/>
                <w:szCs w:val="20"/>
                <w14:ligatures w14:val="none"/>
              </w:rPr>
              <w:t>7</w:t>
            </w:r>
            <w:r w:rsidR="00D531BD">
              <w:rPr>
                <w:rFonts w:ascii="Arial" w:eastAsia="Times New Roman" w:hAnsi="Arial" w:cs="Arial"/>
                <w:kern w:val="0"/>
                <w:sz w:val="20"/>
                <w:szCs w:val="20"/>
                <w14:ligatures w14:val="none"/>
              </w:rPr>
              <w:t>5</w:t>
            </w:r>
            <w:r w:rsidR="003319A5">
              <w:rPr>
                <w:rFonts w:ascii="Arial" w:eastAsia="Times New Roman" w:hAnsi="Arial" w:cs="Arial"/>
                <w:kern w:val="0"/>
                <w:sz w:val="20"/>
                <w:szCs w:val="20"/>
                <w14:ligatures w14:val="none"/>
              </w:rPr>
              <w:t>4</w:t>
            </w:r>
          </w:p>
        </w:tc>
        <w:tc>
          <w:tcPr>
            <w:tcW w:w="1008" w:type="dxa"/>
            <w:noWrap/>
            <w:hideMark/>
          </w:tcPr>
          <w:p w14:paraId="6F0E424F" w14:textId="226B5BCC" w:rsidR="002F48F5" w:rsidRPr="004B0E95" w:rsidRDefault="007728E4" w:rsidP="004B0E95">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23%</w:t>
            </w:r>
          </w:p>
        </w:tc>
        <w:tc>
          <w:tcPr>
            <w:tcW w:w="1008" w:type="dxa"/>
            <w:noWrap/>
            <w:hideMark/>
          </w:tcPr>
          <w:p w14:paraId="1112CD9C" w14:textId="0DB991C4"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4</w:t>
            </w:r>
            <w:r w:rsidR="00F32F11">
              <w:rPr>
                <w:rFonts w:ascii="Arial" w:eastAsia="Times New Roman" w:hAnsi="Arial" w:cs="Arial"/>
                <w:kern w:val="0"/>
                <w:sz w:val="20"/>
                <w:szCs w:val="20"/>
                <w14:ligatures w14:val="none"/>
              </w:rPr>
              <w:t>7,463</w:t>
            </w:r>
          </w:p>
        </w:tc>
        <w:tc>
          <w:tcPr>
            <w:tcW w:w="1008" w:type="dxa"/>
            <w:noWrap/>
            <w:hideMark/>
          </w:tcPr>
          <w:p w14:paraId="1966855C" w14:textId="2AB38002" w:rsidR="002F48F5" w:rsidRPr="004B0E95" w:rsidRDefault="007728E4" w:rsidP="004B0E95">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26%</w:t>
            </w:r>
          </w:p>
        </w:tc>
      </w:tr>
      <w:tr w:rsidR="002F48F5" w:rsidRPr="004B0E95" w14:paraId="4A708837" w14:textId="77777777" w:rsidTr="54E9C7B0">
        <w:trPr>
          <w:trHeight w:val="290"/>
        </w:trPr>
        <w:tc>
          <w:tcPr>
            <w:tcW w:w="1705" w:type="dxa"/>
            <w:noWrap/>
            <w:hideMark/>
          </w:tcPr>
          <w:p w14:paraId="2B6218C9" w14:textId="77777777" w:rsidR="002F48F5" w:rsidRPr="004B0E95" w:rsidRDefault="002F48F5" w:rsidP="004B0E95">
            <w:pPr>
              <w:rPr>
                <w:rFonts w:ascii="Arial" w:eastAsia="Times New Roman" w:hAnsi="Arial" w:cs="Arial"/>
                <w:b/>
                <w:bCs/>
                <w:kern w:val="0"/>
                <w:sz w:val="20"/>
                <w:szCs w:val="20"/>
                <w14:ligatures w14:val="none"/>
              </w:rPr>
            </w:pPr>
            <w:r w:rsidRPr="004B0E95">
              <w:rPr>
                <w:rFonts w:ascii="Arial" w:eastAsia="Times New Roman" w:hAnsi="Arial" w:cs="Arial"/>
                <w:b/>
                <w:bCs/>
                <w:kern w:val="0"/>
                <w:sz w:val="20"/>
                <w:szCs w:val="20"/>
                <w14:ligatures w14:val="none"/>
              </w:rPr>
              <w:t>Total</w:t>
            </w:r>
          </w:p>
        </w:tc>
        <w:tc>
          <w:tcPr>
            <w:tcW w:w="1008" w:type="dxa"/>
          </w:tcPr>
          <w:p w14:paraId="79940CBC" w14:textId="727E5D62" w:rsidR="002F48F5" w:rsidRPr="002F48F5" w:rsidRDefault="004F5CC6" w:rsidP="004B0E95">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864</w:t>
            </w:r>
          </w:p>
        </w:tc>
        <w:tc>
          <w:tcPr>
            <w:tcW w:w="1008" w:type="dxa"/>
          </w:tcPr>
          <w:p w14:paraId="55C39A4C" w14:textId="4F36BE36" w:rsidR="002F48F5" w:rsidRPr="002F48F5" w:rsidRDefault="001E7821" w:rsidP="004B0E95">
            <w:pPr>
              <w:jc w:val="center"/>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100%</w:t>
            </w:r>
          </w:p>
        </w:tc>
        <w:tc>
          <w:tcPr>
            <w:tcW w:w="1008" w:type="dxa"/>
            <w:noWrap/>
            <w:hideMark/>
          </w:tcPr>
          <w:p w14:paraId="6D5DA2D8" w14:textId="6D399986"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459</w:t>
            </w:r>
          </w:p>
        </w:tc>
        <w:tc>
          <w:tcPr>
            <w:tcW w:w="1008" w:type="dxa"/>
            <w:noWrap/>
            <w:hideMark/>
          </w:tcPr>
          <w:p w14:paraId="3C3D31C7" w14:textId="7777777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100%</w:t>
            </w:r>
          </w:p>
        </w:tc>
        <w:tc>
          <w:tcPr>
            <w:tcW w:w="1008" w:type="dxa"/>
            <w:noWrap/>
            <w:hideMark/>
          </w:tcPr>
          <w:p w14:paraId="12AB7C22" w14:textId="6938487C"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7</w:t>
            </w:r>
            <w:r w:rsidRPr="002F48F5">
              <w:rPr>
                <w:rFonts w:ascii="Arial" w:eastAsia="Times New Roman" w:hAnsi="Arial" w:cs="Arial"/>
                <w:kern w:val="0"/>
                <w:sz w:val="20"/>
                <w:szCs w:val="20"/>
                <w14:ligatures w14:val="none"/>
              </w:rPr>
              <w:t>,</w:t>
            </w:r>
            <w:r w:rsidRPr="004B0E95">
              <w:rPr>
                <w:rFonts w:ascii="Arial" w:eastAsia="Times New Roman" w:hAnsi="Arial" w:cs="Arial"/>
                <w:kern w:val="0"/>
                <w:sz w:val="20"/>
                <w:szCs w:val="20"/>
                <w14:ligatures w14:val="none"/>
              </w:rPr>
              <w:t>322</w:t>
            </w:r>
          </w:p>
        </w:tc>
        <w:tc>
          <w:tcPr>
            <w:tcW w:w="1008" w:type="dxa"/>
            <w:noWrap/>
            <w:hideMark/>
          </w:tcPr>
          <w:p w14:paraId="57C5D9D9" w14:textId="7777777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100%</w:t>
            </w:r>
          </w:p>
        </w:tc>
        <w:tc>
          <w:tcPr>
            <w:tcW w:w="1008" w:type="dxa"/>
            <w:noWrap/>
            <w:hideMark/>
          </w:tcPr>
          <w:p w14:paraId="5C434E32" w14:textId="7B86202F"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181</w:t>
            </w:r>
            <w:r w:rsidRPr="002F48F5">
              <w:rPr>
                <w:rFonts w:ascii="Arial" w:eastAsia="Times New Roman" w:hAnsi="Arial" w:cs="Arial"/>
                <w:kern w:val="0"/>
                <w:sz w:val="20"/>
                <w:szCs w:val="20"/>
                <w14:ligatures w14:val="none"/>
              </w:rPr>
              <w:t>,</w:t>
            </w:r>
            <w:r w:rsidRPr="004B0E95">
              <w:rPr>
                <w:rFonts w:ascii="Arial" w:eastAsia="Times New Roman" w:hAnsi="Arial" w:cs="Arial"/>
                <w:kern w:val="0"/>
                <w:sz w:val="20"/>
                <w:szCs w:val="20"/>
                <w14:ligatures w14:val="none"/>
              </w:rPr>
              <w:t>581</w:t>
            </w:r>
          </w:p>
        </w:tc>
        <w:tc>
          <w:tcPr>
            <w:tcW w:w="1008" w:type="dxa"/>
            <w:noWrap/>
            <w:hideMark/>
          </w:tcPr>
          <w:p w14:paraId="1D1BB161" w14:textId="77777777" w:rsidR="002F48F5" w:rsidRPr="004B0E95" w:rsidRDefault="002F48F5" w:rsidP="004B0E95">
            <w:pPr>
              <w:jc w:val="center"/>
              <w:rPr>
                <w:rFonts w:ascii="Arial" w:eastAsia="Times New Roman" w:hAnsi="Arial" w:cs="Arial"/>
                <w:kern w:val="0"/>
                <w:sz w:val="20"/>
                <w:szCs w:val="20"/>
                <w14:ligatures w14:val="none"/>
              </w:rPr>
            </w:pPr>
            <w:r w:rsidRPr="004B0E95">
              <w:rPr>
                <w:rFonts w:ascii="Arial" w:eastAsia="Times New Roman" w:hAnsi="Arial" w:cs="Arial"/>
                <w:kern w:val="0"/>
                <w:sz w:val="20"/>
                <w:szCs w:val="20"/>
                <w14:ligatures w14:val="none"/>
              </w:rPr>
              <w:t>100%</w:t>
            </w:r>
          </w:p>
        </w:tc>
      </w:tr>
    </w:tbl>
    <w:p w14:paraId="3D4B9D72" w14:textId="18E3EB4B" w:rsidR="004B0E95" w:rsidRDefault="004B0E95">
      <w:pPr>
        <w:rPr>
          <w:rFonts w:ascii="Arial" w:eastAsiaTheme="majorEastAsia" w:hAnsi="Arial" w:cs="Arial"/>
          <w:color w:val="000000" w:themeColor="text1"/>
          <w:sz w:val="32"/>
          <w:szCs w:val="32"/>
        </w:rPr>
      </w:pPr>
    </w:p>
    <w:p w14:paraId="0537ABD7" w14:textId="56ACC698" w:rsidR="00356AFE" w:rsidRPr="006260E7" w:rsidRDefault="00B4172D" w:rsidP="00077608">
      <w:pPr>
        <w:pStyle w:val="Heading2"/>
        <w:spacing w:before="0" w:after="0" w:line="276" w:lineRule="auto"/>
        <w:rPr>
          <w:rFonts w:ascii="Arial" w:hAnsi="Arial" w:cs="Arial"/>
          <w:color w:val="000000" w:themeColor="text1"/>
        </w:rPr>
      </w:pPr>
      <w:bookmarkStart w:id="17" w:name="_Toc181963695"/>
      <w:r w:rsidRPr="006260E7">
        <w:rPr>
          <w:rFonts w:ascii="Arial" w:hAnsi="Arial" w:cs="Arial"/>
          <w:color w:val="000000" w:themeColor="text1"/>
        </w:rPr>
        <w:t>Responses to Select Survey Items</w:t>
      </w:r>
      <w:bookmarkEnd w:id="17"/>
    </w:p>
    <w:p w14:paraId="4DDDD824" w14:textId="5FDAB916" w:rsidR="004F5589" w:rsidRPr="004E431F" w:rsidRDefault="00AB6983" w:rsidP="00077608">
      <w:pPr>
        <w:spacing w:after="0" w:line="276" w:lineRule="auto"/>
        <w:rPr>
          <w:rFonts w:ascii="Arial" w:hAnsi="Arial" w:cs="Arial"/>
          <w:sz w:val="24"/>
          <w:szCs w:val="24"/>
        </w:rPr>
      </w:pPr>
      <w:r>
        <w:rPr>
          <w:rFonts w:ascii="Arial" w:hAnsi="Arial" w:cs="Arial"/>
          <w:sz w:val="24"/>
          <w:szCs w:val="24"/>
        </w:rPr>
        <w:t>F</w:t>
      </w:r>
      <w:r w:rsidR="00D33FC1" w:rsidRPr="004E431F">
        <w:rPr>
          <w:rFonts w:ascii="Arial" w:hAnsi="Arial" w:cs="Arial"/>
          <w:sz w:val="24"/>
          <w:szCs w:val="24"/>
        </w:rPr>
        <w:t>igure</w:t>
      </w:r>
      <w:r w:rsidR="00947DF8" w:rsidRPr="004E431F">
        <w:rPr>
          <w:rFonts w:ascii="Arial" w:hAnsi="Arial" w:cs="Arial"/>
          <w:sz w:val="24"/>
          <w:szCs w:val="24"/>
        </w:rPr>
        <w:t>s 4 and 5</w:t>
      </w:r>
      <w:r>
        <w:rPr>
          <w:rFonts w:ascii="Arial" w:hAnsi="Arial" w:cs="Arial"/>
          <w:sz w:val="24"/>
          <w:szCs w:val="24"/>
        </w:rPr>
        <w:t xml:space="preserve"> offer</w:t>
      </w:r>
      <w:r w:rsidR="00D33FC1" w:rsidRPr="004E431F">
        <w:rPr>
          <w:rFonts w:ascii="Arial" w:hAnsi="Arial" w:cs="Arial"/>
          <w:sz w:val="24"/>
          <w:szCs w:val="24"/>
        </w:rPr>
        <w:t xml:space="preserve"> comparisons between Clark College survey responses for 202</w:t>
      </w:r>
      <w:r w:rsidR="006260E7" w:rsidRPr="004E431F">
        <w:rPr>
          <w:rFonts w:ascii="Arial" w:hAnsi="Arial" w:cs="Arial"/>
          <w:sz w:val="24"/>
          <w:szCs w:val="24"/>
        </w:rPr>
        <w:t>2</w:t>
      </w:r>
      <w:r w:rsidR="00850618" w:rsidRPr="004E431F">
        <w:rPr>
          <w:rFonts w:ascii="Arial" w:hAnsi="Arial" w:cs="Arial"/>
          <w:sz w:val="24"/>
          <w:szCs w:val="24"/>
        </w:rPr>
        <w:t xml:space="preserve">, </w:t>
      </w:r>
      <w:r w:rsidR="00D33FC1" w:rsidRPr="004E431F">
        <w:rPr>
          <w:rFonts w:ascii="Arial" w:hAnsi="Arial" w:cs="Arial"/>
          <w:sz w:val="24"/>
          <w:szCs w:val="24"/>
        </w:rPr>
        <w:t>202</w:t>
      </w:r>
      <w:r w:rsidR="006260E7" w:rsidRPr="004E431F">
        <w:rPr>
          <w:rFonts w:ascii="Arial" w:hAnsi="Arial" w:cs="Arial"/>
          <w:sz w:val="24"/>
          <w:szCs w:val="24"/>
        </w:rPr>
        <w:t>4,</w:t>
      </w:r>
      <w:r w:rsidR="00850618" w:rsidRPr="004E431F">
        <w:rPr>
          <w:rFonts w:ascii="Arial" w:hAnsi="Arial" w:cs="Arial"/>
          <w:sz w:val="24"/>
          <w:szCs w:val="24"/>
        </w:rPr>
        <w:t xml:space="preserve"> </w:t>
      </w:r>
      <w:r w:rsidR="006260E7" w:rsidRPr="004E431F">
        <w:rPr>
          <w:rFonts w:ascii="Arial" w:hAnsi="Arial" w:cs="Arial"/>
          <w:sz w:val="24"/>
          <w:szCs w:val="24"/>
        </w:rPr>
        <w:t xml:space="preserve">other </w:t>
      </w:r>
      <w:r w:rsidR="00850618" w:rsidRPr="004E431F">
        <w:rPr>
          <w:rFonts w:ascii="Arial" w:hAnsi="Arial" w:cs="Arial"/>
          <w:sz w:val="24"/>
          <w:szCs w:val="24"/>
        </w:rPr>
        <w:t xml:space="preserve">baccalaureate/associate institutions and all other institutions </w:t>
      </w:r>
      <w:r w:rsidR="00D33FC1" w:rsidRPr="004E431F">
        <w:rPr>
          <w:rFonts w:ascii="Arial" w:hAnsi="Arial" w:cs="Arial"/>
          <w:sz w:val="24"/>
          <w:szCs w:val="24"/>
        </w:rPr>
        <w:t>on the following</w:t>
      </w:r>
      <w:r w:rsidR="00850618" w:rsidRPr="004E431F">
        <w:rPr>
          <w:rFonts w:ascii="Arial" w:hAnsi="Arial" w:cs="Arial"/>
          <w:sz w:val="24"/>
          <w:szCs w:val="24"/>
        </w:rPr>
        <w:t xml:space="preserve"> items:</w:t>
      </w:r>
    </w:p>
    <w:p w14:paraId="429C78BA" w14:textId="77777777" w:rsidR="00E53BC7" w:rsidRPr="0013755E" w:rsidRDefault="00E53BC7" w:rsidP="00077608">
      <w:pPr>
        <w:spacing w:after="0" w:line="276" w:lineRule="auto"/>
        <w:rPr>
          <w:rFonts w:ascii="Arial" w:eastAsia="Times New Roman" w:hAnsi="Arial" w:cs="Arial"/>
          <w:i/>
          <w:iCs/>
          <w:color w:val="000000"/>
          <w:kern w:val="0"/>
          <w:sz w:val="24"/>
          <w:szCs w:val="24"/>
          <w14:ligatures w14:val="none"/>
        </w:rPr>
      </w:pPr>
    </w:p>
    <w:p w14:paraId="6667A9A4" w14:textId="4385CE27" w:rsidR="004F5589" w:rsidRPr="0013755E" w:rsidRDefault="004F5589" w:rsidP="00077608">
      <w:pPr>
        <w:pStyle w:val="ListParagraph"/>
        <w:numPr>
          <w:ilvl w:val="0"/>
          <w:numId w:val="7"/>
        </w:numPr>
        <w:spacing w:after="0" w:line="276" w:lineRule="auto"/>
        <w:rPr>
          <w:rFonts w:ascii="Arial" w:hAnsi="Arial" w:cs="Arial"/>
        </w:rPr>
      </w:pPr>
      <w:r w:rsidRPr="0013755E">
        <w:rPr>
          <w:rFonts w:ascii="Arial" w:eastAsia="Times New Roman" w:hAnsi="Arial" w:cs="Arial"/>
          <w:color w:val="000000"/>
          <w:kern w:val="0"/>
          <w:sz w:val="24"/>
          <w:szCs w:val="24"/>
          <w14:ligatures w14:val="none"/>
        </w:rPr>
        <w:lastRenderedPageBreak/>
        <w:t>Overall campus climate</w:t>
      </w:r>
    </w:p>
    <w:p w14:paraId="544C1A45" w14:textId="77777777" w:rsidR="004F5589" w:rsidRDefault="004F5589" w:rsidP="00077608">
      <w:pPr>
        <w:pStyle w:val="ListParagraph"/>
        <w:numPr>
          <w:ilvl w:val="0"/>
          <w:numId w:val="7"/>
        </w:numPr>
        <w:spacing w:after="0" w:line="276" w:lineRule="auto"/>
        <w:rPr>
          <w:rFonts w:ascii="Arial" w:eastAsia="Times New Roman" w:hAnsi="Arial" w:cs="Arial"/>
          <w:color w:val="000000"/>
          <w:kern w:val="0"/>
          <w:sz w:val="24"/>
          <w:szCs w:val="24"/>
          <w14:ligatures w14:val="none"/>
        </w:rPr>
      </w:pPr>
      <w:r w:rsidRPr="0013755E">
        <w:rPr>
          <w:rFonts w:ascii="Arial" w:eastAsia="Times New Roman" w:hAnsi="Arial" w:cs="Arial"/>
          <w:color w:val="000000"/>
          <w:kern w:val="0"/>
          <w:sz w:val="24"/>
          <w:szCs w:val="24"/>
          <w14:ligatures w14:val="none"/>
        </w:rPr>
        <w:t>The extent to which you feel all community members experience a sense of belonging or community at Clark College</w:t>
      </w:r>
    </w:p>
    <w:p w14:paraId="311BCDCD" w14:textId="2FC68E60" w:rsidR="003308DF" w:rsidRDefault="003308DF" w:rsidP="003308DF">
      <w:pPr>
        <w:pStyle w:val="ListParagraph"/>
        <w:numPr>
          <w:ilvl w:val="0"/>
          <w:numId w:val="7"/>
        </w:numPr>
        <w:spacing w:after="0" w:line="276"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Campus is free from tensions</w:t>
      </w:r>
    </w:p>
    <w:p w14:paraId="099C9492" w14:textId="79F783FA" w:rsidR="003308DF" w:rsidRPr="003308DF" w:rsidRDefault="003308DF" w:rsidP="003308DF">
      <w:pPr>
        <w:pStyle w:val="ListParagraph"/>
        <w:numPr>
          <w:ilvl w:val="0"/>
          <w:numId w:val="7"/>
        </w:numPr>
        <w:spacing w:after="0" w:line="276"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Diversity improves campus interactions</w:t>
      </w:r>
    </w:p>
    <w:p w14:paraId="564368C6" w14:textId="77777777" w:rsidR="00850618" w:rsidRPr="00C27B8E" w:rsidRDefault="00850618" w:rsidP="00077608">
      <w:pPr>
        <w:spacing w:after="0" w:line="276" w:lineRule="auto"/>
        <w:rPr>
          <w:rFonts w:ascii="Arial" w:hAnsi="Arial" w:cs="Arial"/>
          <w:sz w:val="24"/>
          <w:szCs w:val="24"/>
        </w:rPr>
      </w:pPr>
    </w:p>
    <w:p w14:paraId="3043C3BA" w14:textId="4C3252C4" w:rsidR="00C27B8E" w:rsidRDefault="00C27B8E" w:rsidP="00077608">
      <w:pPr>
        <w:spacing w:after="0" w:line="276" w:lineRule="auto"/>
        <w:rPr>
          <w:rFonts w:ascii="Arial" w:hAnsi="Arial" w:cs="Arial"/>
          <w:sz w:val="24"/>
          <w:szCs w:val="24"/>
        </w:rPr>
      </w:pPr>
      <w:r>
        <w:rPr>
          <w:rFonts w:ascii="Arial" w:hAnsi="Arial" w:cs="Arial"/>
          <w:sz w:val="24"/>
          <w:szCs w:val="24"/>
        </w:rPr>
        <w:t xml:space="preserve">Figure </w:t>
      </w:r>
      <w:r w:rsidR="00581C01">
        <w:rPr>
          <w:rFonts w:ascii="Arial" w:hAnsi="Arial" w:cs="Arial"/>
          <w:sz w:val="24"/>
          <w:szCs w:val="24"/>
        </w:rPr>
        <w:t>4</w:t>
      </w:r>
    </w:p>
    <w:p w14:paraId="7B82AF1B" w14:textId="1298CF73" w:rsidR="00102FBC" w:rsidRPr="00102FBC" w:rsidRDefault="00102FBC" w:rsidP="00077608">
      <w:pPr>
        <w:spacing w:after="0" w:line="276" w:lineRule="auto"/>
        <w:rPr>
          <w:rFonts w:ascii="Arial" w:hAnsi="Arial" w:cs="Arial"/>
          <w:sz w:val="24"/>
          <w:szCs w:val="24"/>
        </w:rPr>
      </w:pPr>
      <w:r w:rsidRPr="00102FBC">
        <w:rPr>
          <w:rFonts w:ascii="Arial" w:hAnsi="Arial" w:cs="Arial"/>
          <w:sz w:val="24"/>
          <w:szCs w:val="24"/>
        </w:rPr>
        <w:t xml:space="preserve">Percent </w:t>
      </w:r>
      <w:r w:rsidR="00C27B8E">
        <w:rPr>
          <w:rFonts w:ascii="Arial" w:hAnsi="Arial" w:cs="Arial"/>
          <w:sz w:val="24"/>
          <w:szCs w:val="24"/>
        </w:rPr>
        <w:t xml:space="preserve">of Respondents </w:t>
      </w:r>
      <w:r w:rsidRPr="00102FBC">
        <w:rPr>
          <w:rFonts w:ascii="Arial" w:hAnsi="Arial" w:cs="Arial"/>
          <w:sz w:val="24"/>
          <w:szCs w:val="24"/>
        </w:rPr>
        <w:t xml:space="preserve">Very Satisfied or Satisfied with </w:t>
      </w:r>
      <w:r w:rsidR="00B64E7F">
        <w:rPr>
          <w:rFonts w:ascii="Arial" w:hAnsi="Arial" w:cs="Arial"/>
          <w:sz w:val="24"/>
          <w:szCs w:val="24"/>
        </w:rPr>
        <w:t xml:space="preserve">the </w:t>
      </w:r>
      <w:r w:rsidRPr="00102FBC">
        <w:rPr>
          <w:rFonts w:ascii="Arial" w:hAnsi="Arial" w:cs="Arial"/>
          <w:sz w:val="24"/>
          <w:szCs w:val="24"/>
        </w:rPr>
        <w:t>Overall Campus Climate and Sense of Belonging among Commu</w:t>
      </w:r>
      <w:r w:rsidRPr="00C27B8E">
        <w:rPr>
          <w:rFonts w:ascii="Arial" w:hAnsi="Arial" w:cs="Arial"/>
          <w:sz w:val="24"/>
          <w:szCs w:val="24"/>
        </w:rPr>
        <w:t>n</w:t>
      </w:r>
      <w:r w:rsidRPr="00102FBC">
        <w:rPr>
          <w:rFonts w:ascii="Arial" w:hAnsi="Arial" w:cs="Arial"/>
          <w:sz w:val="24"/>
          <w:szCs w:val="24"/>
        </w:rPr>
        <w:t>ity Me</w:t>
      </w:r>
      <w:r w:rsidRPr="00C27B8E">
        <w:rPr>
          <w:rFonts w:ascii="Arial" w:hAnsi="Arial" w:cs="Arial"/>
          <w:sz w:val="24"/>
          <w:szCs w:val="24"/>
        </w:rPr>
        <w:t>mbers</w:t>
      </w:r>
      <w:r w:rsidR="00C27B8E" w:rsidRPr="002B701A">
        <w:rPr>
          <w:rFonts w:ascii="Arial" w:hAnsi="Arial" w:cs="Arial"/>
          <w:sz w:val="24"/>
          <w:szCs w:val="24"/>
        </w:rPr>
        <w:t>: Clark College 2022 and 2024</w:t>
      </w:r>
      <w:r w:rsidR="00C27B8E">
        <w:rPr>
          <w:rFonts w:ascii="Arial" w:hAnsi="Arial" w:cs="Arial"/>
          <w:sz w:val="24"/>
          <w:szCs w:val="24"/>
        </w:rPr>
        <w:t xml:space="preserve"> and </w:t>
      </w:r>
      <w:r w:rsidR="00C27B8E" w:rsidRPr="002B701A">
        <w:rPr>
          <w:rFonts w:ascii="Arial" w:hAnsi="Arial" w:cs="Arial"/>
          <w:sz w:val="24"/>
          <w:szCs w:val="24"/>
        </w:rPr>
        <w:t>All Other Baccalaureate/Associate Institutions and All Other Institutions, 2024</w:t>
      </w:r>
    </w:p>
    <w:p w14:paraId="32A1F871" w14:textId="7EDF02F6" w:rsidR="00CE4683" w:rsidRDefault="00970BC0">
      <w:r>
        <w:rPr>
          <w:noProof/>
        </w:rPr>
        <w:drawing>
          <wp:inline distT="0" distB="0" distL="0" distR="0" wp14:anchorId="4C8186B6" wp14:editId="350A7F73">
            <wp:extent cx="5943600" cy="2286000"/>
            <wp:effectExtent l="0" t="0" r="0" b="0"/>
            <wp:docPr id="896440856" name="Chart 11" descr="This is a graph of the respondents satisfaction with the overal campus climate and sense of belonging for Clark 2022, 2024, other baccalaureate/associate institutions, and all other institu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90CF8C" w14:textId="570D2842" w:rsidR="007445EB" w:rsidRDefault="00A7054F" w:rsidP="54E9C7B0">
      <w:pPr>
        <w:rPr>
          <w:rFonts w:ascii="Arial" w:eastAsiaTheme="majorEastAsia" w:hAnsi="Arial" w:cs="Arial"/>
          <w:color w:val="000000" w:themeColor="text1"/>
          <w:sz w:val="24"/>
          <w:szCs w:val="24"/>
        </w:rPr>
      </w:pPr>
      <w:r w:rsidRPr="00C43897">
        <w:rPr>
          <w:rFonts w:ascii="Arial" w:hAnsi="Arial" w:cs="Arial"/>
          <w:sz w:val="24"/>
          <w:szCs w:val="24"/>
        </w:rPr>
        <w:t>The results indicate that there was significant difference between the perceptions of campus climate when comparing Clark College 2022 to Clark College 2024</w:t>
      </w:r>
      <w:r w:rsidR="002F517F">
        <w:rPr>
          <w:rFonts w:ascii="Arial" w:hAnsi="Arial" w:cs="Arial"/>
          <w:sz w:val="24"/>
          <w:szCs w:val="24"/>
        </w:rPr>
        <w:t>,</w:t>
      </w:r>
      <w:r w:rsidRPr="00C43897">
        <w:rPr>
          <w:rFonts w:ascii="Arial" w:hAnsi="Arial" w:cs="Arial"/>
          <w:sz w:val="24"/>
          <w:szCs w:val="24"/>
        </w:rPr>
        <w:t> </w:t>
      </w:r>
      <w:r w:rsidR="00FC33CD" w:rsidRPr="54E9C7B0">
        <w:rPr>
          <w:rFonts w:ascii="Arial" w:hAnsi="Arial" w:cs="Arial"/>
          <w:i/>
          <w:iCs/>
          <w:sz w:val="24"/>
          <w:szCs w:val="24"/>
        </w:rPr>
        <w:t>z</w:t>
      </w:r>
      <w:r w:rsidR="00FC33CD" w:rsidRPr="00C43897">
        <w:rPr>
          <w:rFonts w:ascii="Arial" w:hAnsi="Arial" w:cs="Arial"/>
          <w:sz w:val="24"/>
          <w:szCs w:val="24"/>
        </w:rPr>
        <w:t xml:space="preserve"> = 5.873, p &lt;.001. </w:t>
      </w:r>
      <w:r w:rsidR="008F3A97">
        <w:rPr>
          <w:rFonts w:ascii="Arial" w:hAnsi="Arial" w:cs="Arial"/>
          <w:sz w:val="24"/>
          <w:szCs w:val="24"/>
        </w:rPr>
        <w:t>W</w:t>
      </w:r>
      <w:r w:rsidR="00397AF0" w:rsidRPr="00C43897">
        <w:rPr>
          <w:rFonts w:ascii="Arial" w:hAnsi="Arial" w:cs="Arial"/>
          <w:sz w:val="24"/>
          <w:szCs w:val="24"/>
        </w:rPr>
        <w:t xml:space="preserve">hen comparing Clark 2022 to </w:t>
      </w:r>
      <w:r w:rsidR="00A71033" w:rsidRPr="00C43897">
        <w:rPr>
          <w:rFonts w:ascii="Arial" w:hAnsi="Arial" w:cs="Arial"/>
          <w:sz w:val="24"/>
          <w:szCs w:val="24"/>
        </w:rPr>
        <w:t xml:space="preserve">2024 for the </w:t>
      </w:r>
      <w:r w:rsidR="00C43897" w:rsidRPr="00C43897">
        <w:rPr>
          <w:rFonts w:ascii="Arial" w:hAnsi="Arial" w:cs="Arial"/>
          <w:sz w:val="24"/>
          <w:szCs w:val="24"/>
        </w:rPr>
        <w:t>extent to which the community experiences a sense of belonging</w:t>
      </w:r>
      <w:r w:rsidR="008F3A97">
        <w:rPr>
          <w:rFonts w:ascii="Arial" w:hAnsi="Arial" w:cs="Arial"/>
          <w:sz w:val="24"/>
          <w:szCs w:val="24"/>
        </w:rPr>
        <w:t xml:space="preserve">, the differences were also </w:t>
      </w:r>
      <w:r w:rsidR="00FC5B34">
        <w:rPr>
          <w:rFonts w:ascii="Arial" w:hAnsi="Arial" w:cs="Arial"/>
          <w:sz w:val="24"/>
          <w:szCs w:val="24"/>
        </w:rPr>
        <w:t>statistically significant</w:t>
      </w:r>
      <w:r w:rsidR="00657798">
        <w:rPr>
          <w:rFonts w:ascii="Arial" w:hAnsi="Arial" w:cs="Arial"/>
          <w:sz w:val="24"/>
          <w:szCs w:val="24"/>
        </w:rPr>
        <w:t xml:space="preserve"> </w:t>
      </w:r>
      <w:r w:rsidR="00C43897" w:rsidRPr="00C43897">
        <w:rPr>
          <w:rFonts w:ascii="Arial" w:hAnsi="Arial" w:cs="Arial"/>
          <w:sz w:val="24"/>
          <w:szCs w:val="24"/>
        </w:rPr>
        <w:t>(</w:t>
      </w:r>
      <w:r w:rsidR="00C43897" w:rsidRPr="54E9C7B0">
        <w:rPr>
          <w:rFonts w:ascii="Arial" w:hAnsi="Arial" w:cs="Arial"/>
          <w:i/>
          <w:iCs/>
          <w:sz w:val="24"/>
          <w:szCs w:val="24"/>
        </w:rPr>
        <w:t>z</w:t>
      </w:r>
      <w:r w:rsidR="00C43897" w:rsidRPr="00C43897">
        <w:rPr>
          <w:rFonts w:ascii="Arial" w:hAnsi="Arial" w:cs="Arial"/>
          <w:sz w:val="24"/>
          <w:szCs w:val="24"/>
        </w:rPr>
        <w:t xml:space="preserve"> = 5.893, p &lt;.001).</w:t>
      </w:r>
      <w:r w:rsidR="007445EB">
        <w:rPr>
          <w:rFonts w:ascii="Arial" w:hAnsi="Arial" w:cs="Arial"/>
          <w:sz w:val="24"/>
          <w:szCs w:val="24"/>
        </w:rPr>
        <w:t xml:space="preserve"> </w:t>
      </w:r>
      <w:r w:rsidR="005A57BB" w:rsidRPr="54E9C7B0">
        <w:rPr>
          <w:rFonts w:ascii="Arial" w:eastAsiaTheme="majorEastAsia" w:hAnsi="Arial" w:cs="Arial"/>
          <w:color w:val="000000" w:themeColor="text1"/>
          <w:sz w:val="24"/>
          <w:szCs w:val="24"/>
        </w:rPr>
        <w:t>Hedges’ g</w:t>
      </w:r>
      <w:r w:rsidR="007445EB" w:rsidRPr="54E9C7B0">
        <w:rPr>
          <w:rFonts w:ascii="Arial" w:eastAsiaTheme="majorEastAsia" w:hAnsi="Arial" w:cs="Arial"/>
          <w:color w:val="000000" w:themeColor="text1"/>
          <w:sz w:val="24"/>
          <w:szCs w:val="24"/>
        </w:rPr>
        <w:t xml:space="preserve"> was computed for each indicator to measure the magnitude of the difference between the results from 2022 and 2024. The effect size, as measured by </w:t>
      </w:r>
      <w:r w:rsidR="00BC1304" w:rsidRPr="54E9C7B0">
        <w:rPr>
          <w:rFonts w:ascii="Arial" w:eastAsiaTheme="majorEastAsia" w:hAnsi="Arial" w:cs="Arial"/>
          <w:color w:val="000000" w:themeColor="text1"/>
          <w:sz w:val="24"/>
          <w:szCs w:val="24"/>
        </w:rPr>
        <w:t>Hedg</w:t>
      </w:r>
      <w:r w:rsidR="000F40F0" w:rsidRPr="54E9C7B0">
        <w:rPr>
          <w:rFonts w:ascii="Arial" w:eastAsiaTheme="majorEastAsia" w:hAnsi="Arial" w:cs="Arial"/>
          <w:color w:val="000000" w:themeColor="text1"/>
          <w:sz w:val="24"/>
          <w:szCs w:val="24"/>
        </w:rPr>
        <w:t>e</w:t>
      </w:r>
      <w:r w:rsidR="007445EB" w:rsidRPr="54E9C7B0">
        <w:rPr>
          <w:rFonts w:ascii="Arial" w:eastAsiaTheme="majorEastAsia" w:hAnsi="Arial" w:cs="Arial"/>
          <w:color w:val="000000" w:themeColor="text1"/>
          <w:sz w:val="24"/>
          <w:szCs w:val="24"/>
        </w:rPr>
        <w:t>s</w:t>
      </w:r>
      <w:r w:rsidR="000F40F0" w:rsidRPr="54E9C7B0">
        <w:rPr>
          <w:rFonts w:ascii="Arial" w:eastAsiaTheme="majorEastAsia" w:hAnsi="Arial" w:cs="Arial"/>
          <w:color w:val="000000" w:themeColor="text1"/>
          <w:sz w:val="24"/>
          <w:szCs w:val="24"/>
        </w:rPr>
        <w:t>’</w:t>
      </w:r>
      <w:r w:rsidR="007445EB" w:rsidRPr="54E9C7B0">
        <w:rPr>
          <w:rFonts w:ascii="Arial" w:eastAsiaTheme="majorEastAsia" w:hAnsi="Arial" w:cs="Arial"/>
          <w:color w:val="000000" w:themeColor="text1"/>
          <w:sz w:val="24"/>
          <w:szCs w:val="24"/>
        </w:rPr>
        <w:t xml:space="preserve"> </w:t>
      </w:r>
      <w:r w:rsidR="005A57BB" w:rsidRPr="54E9C7B0">
        <w:rPr>
          <w:rFonts w:ascii="Arial" w:eastAsiaTheme="majorEastAsia" w:hAnsi="Arial" w:cs="Arial"/>
          <w:i/>
          <w:iCs/>
          <w:color w:val="000000" w:themeColor="text1"/>
          <w:sz w:val="24"/>
          <w:szCs w:val="24"/>
        </w:rPr>
        <w:t>g</w:t>
      </w:r>
      <w:r w:rsidR="007445EB" w:rsidRPr="54E9C7B0">
        <w:rPr>
          <w:rFonts w:ascii="Arial" w:eastAsiaTheme="majorEastAsia" w:hAnsi="Arial" w:cs="Arial"/>
          <w:color w:val="000000" w:themeColor="text1"/>
          <w:sz w:val="24"/>
          <w:szCs w:val="24"/>
        </w:rPr>
        <w:t xml:space="preserve">, for </w:t>
      </w:r>
      <w:r w:rsidR="00A66551" w:rsidRPr="54E9C7B0">
        <w:rPr>
          <w:rFonts w:ascii="Arial" w:eastAsiaTheme="majorEastAsia" w:hAnsi="Arial" w:cs="Arial"/>
          <w:color w:val="000000" w:themeColor="text1"/>
          <w:sz w:val="24"/>
          <w:szCs w:val="24"/>
        </w:rPr>
        <w:t xml:space="preserve">campus climate is </w:t>
      </w:r>
      <w:r w:rsidR="003F7742" w:rsidRPr="54E9C7B0">
        <w:rPr>
          <w:rFonts w:ascii="Arial" w:eastAsiaTheme="majorEastAsia" w:hAnsi="Arial" w:cs="Arial"/>
          <w:color w:val="000000" w:themeColor="text1"/>
          <w:sz w:val="24"/>
          <w:szCs w:val="24"/>
        </w:rPr>
        <w:t>-</w:t>
      </w:r>
      <w:r w:rsidR="00A66551" w:rsidRPr="54E9C7B0">
        <w:rPr>
          <w:rFonts w:ascii="Arial" w:eastAsiaTheme="majorEastAsia" w:hAnsi="Arial" w:cs="Arial"/>
          <w:color w:val="000000" w:themeColor="text1"/>
          <w:sz w:val="24"/>
          <w:szCs w:val="24"/>
        </w:rPr>
        <w:t xml:space="preserve">.278 indicating a small effect. </w:t>
      </w:r>
      <w:r w:rsidR="00C14CC3" w:rsidRPr="54E9C7B0">
        <w:rPr>
          <w:rFonts w:ascii="Arial" w:eastAsiaTheme="majorEastAsia" w:hAnsi="Arial" w:cs="Arial"/>
          <w:color w:val="000000" w:themeColor="text1"/>
          <w:sz w:val="24"/>
          <w:szCs w:val="24"/>
        </w:rPr>
        <w:t>For community experienc</w:t>
      </w:r>
      <w:r w:rsidR="002F517F" w:rsidRPr="54E9C7B0">
        <w:rPr>
          <w:rFonts w:ascii="Arial" w:eastAsiaTheme="majorEastAsia" w:hAnsi="Arial" w:cs="Arial"/>
          <w:color w:val="000000" w:themeColor="text1"/>
          <w:sz w:val="24"/>
          <w:szCs w:val="24"/>
        </w:rPr>
        <w:t>ing</w:t>
      </w:r>
      <w:r w:rsidR="00C14CC3" w:rsidRPr="54E9C7B0">
        <w:rPr>
          <w:rFonts w:ascii="Arial" w:eastAsiaTheme="majorEastAsia" w:hAnsi="Arial" w:cs="Arial"/>
          <w:color w:val="000000" w:themeColor="text1"/>
          <w:sz w:val="24"/>
          <w:szCs w:val="24"/>
        </w:rPr>
        <w:t xml:space="preserve"> a sense of belonging</w:t>
      </w:r>
      <w:r w:rsidR="002F517F" w:rsidRPr="54E9C7B0">
        <w:rPr>
          <w:rFonts w:ascii="Arial" w:eastAsiaTheme="majorEastAsia" w:hAnsi="Arial" w:cs="Arial"/>
          <w:color w:val="000000" w:themeColor="text1"/>
          <w:sz w:val="24"/>
          <w:szCs w:val="24"/>
        </w:rPr>
        <w:t>,</w:t>
      </w:r>
      <w:r w:rsidR="00C14CC3" w:rsidRPr="54E9C7B0">
        <w:rPr>
          <w:rFonts w:ascii="Arial" w:eastAsiaTheme="majorEastAsia" w:hAnsi="Arial" w:cs="Arial"/>
          <w:color w:val="000000" w:themeColor="text1"/>
          <w:sz w:val="24"/>
          <w:szCs w:val="24"/>
        </w:rPr>
        <w:t xml:space="preserve"> the effect size is</w:t>
      </w:r>
      <w:r w:rsidR="008E6201" w:rsidRPr="54E9C7B0">
        <w:rPr>
          <w:rFonts w:ascii="Arial" w:eastAsiaTheme="majorEastAsia" w:hAnsi="Arial" w:cs="Arial"/>
          <w:color w:val="000000" w:themeColor="text1"/>
          <w:sz w:val="24"/>
          <w:szCs w:val="24"/>
        </w:rPr>
        <w:t xml:space="preserve"> </w:t>
      </w:r>
      <w:r w:rsidR="003F7742" w:rsidRPr="54E9C7B0">
        <w:rPr>
          <w:rFonts w:ascii="Arial" w:eastAsiaTheme="majorEastAsia" w:hAnsi="Arial" w:cs="Arial"/>
          <w:color w:val="000000" w:themeColor="text1"/>
          <w:sz w:val="24"/>
          <w:szCs w:val="24"/>
        </w:rPr>
        <w:t>-</w:t>
      </w:r>
      <w:r w:rsidR="008E6201" w:rsidRPr="54E9C7B0">
        <w:rPr>
          <w:rFonts w:ascii="Arial" w:eastAsiaTheme="majorEastAsia" w:hAnsi="Arial" w:cs="Arial"/>
          <w:color w:val="000000" w:themeColor="text1"/>
          <w:sz w:val="24"/>
          <w:szCs w:val="24"/>
        </w:rPr>
        <w:t>.</w:t>
      </w:r>
      <w:r w:rsidR="003F7742" w:rsidRPr="54E9C7B0">
        <w:rPr>
          <w:rFonts w:ascii="Arial" w:eastAsiaTheme="majorEastAsia" w:hAnsi="Arial" w:cs="Arial"/>
          <w:color w:val="000000" w:themeColor="text1"/>
          <w:sz w:val="24"/>
          <w:szCs w:val="24"/>
        </w:rPr>
        <w:t>248</w:t>
      </w:r>
      <w:r w:rsidR="00630A81" w:rsidRPr="54E9C7B0">
        <w:rPr>
          <w:rFonts w:ascii="Arial" w:eastAsiaTheme="majorEastAsia" w:hAnsi="Arial" w:cs="Arial"/>
          <w:color w:val="000000" w:themeColor="text1"/>
          <w:sz w:val="24"/>
          <w:szCs w:val="24"/>
        </w:rPr>
        <w:t xml:space="preserve"> or a </w:t>
      </w:r>
      <w:r w:rsidR="003F7742" w:rsidRPr="54E9C7B0">
        <w:rPr>
          <w:rFonts w:ascii="Arial" w:eastAsiaTheme="majorEastAsia" w:hAnsi="Arial" w:cs="Arial"/>
          <w:color w:val="000000" w:themeColor="text1"/>
          <w:sz w:val="24"/>
          <w:szCs w:val="24"/>
        </w:rPr>
        <w:t xml:space="preserve">small </w:t>
      </w:r>
      <w:r w:rsidR="00630A81" w:rsidRPr="54E9C7B0">
        <w:rPr>
          <w:rFonts w:ascii="Arial" w:eastAsiaTheme="majorEastAsia" w:hAnsi="Arial" w:cs="Arial"/>
          <w:color w:val="000000" w:themeColor="text1"/>
          <w:sz w:val="24"/>
          <w:szCs w:val="24"/>
        </w:rPr>
        <w:t>effect.</w:t>
      </w:r>
      <w:r w:rsidR="003550B5">
        <w:rPr>
          <w:rStyle w:val="FootnoteReference"/>
          <w:rFonts w:ascii="Arial" w:eastAsiaTheme="majorEastAsia" w:hAnsi="Arial" w:cs="Arial"/>
          <w:color w:val="000000" w:themeColor="text1"/>
          <w:sz w:val="24"/>
          <w:szCs w:val="24"/>
        </w:rPr>
        <w:footnoteReference w:id="2"/>
      </w:r>
    </w:p>
    <w:p w14:paraId="2E3E3630" w14:textId="75FE9AEC" w:rsidR="003308DF" w:rsidRDefault="009D0776" w:rsidP="00077608">
      <w:pPr>
        <w:spacing w:after="0" w:line="276" w:lineRule="auto"/>
        <w:rPr>
          <w:rFonts w:ascii="Arial" w:hAnsi="Arial" w:cs="Arial"/>
          <w:sz w:val="24"/>
          <w:szCs w:val="24"/>
        </w:rPr>
      </w:pPr>
      <w:r>
        <w:rPr>
          <w:rFonts w:ascii="Arial" w:hAnsi="Arial" w:cs="Arial"/>
          <w:sz w:val="24"/>
          <w:szCs w:val="24"/>
        </w:rPr>
        <w:t>Table 2</w:t>
      </w:r>
    </w:p>
    <w:p w14:paraId="0FD8FB58" w14:textId="494024BC" w:rsidR="009561AD" w:rsidRDefault="009561AD" w:rsidP="00077608">
      <w:pPr>
        <w:spacing w:after="0" w:line="276" w:lineRule="auto"/>
        <w:rPr>
          <w:rFonts w:ascii="Arial" w:hAnsi="Arial" w:cs="Arial"/>
          <w:sz w:val="24"/>
          <w:szCs w:val="24"/>
        </w:rPr>
      </w:pPr>
      <w:r>
        <w:rPr>
          <w:rFonts w:ascii="Arial" w:hAnsi="Arial" w:cs="Arial"/>
          <w:sz w:val="24"/>
          <w:szCs w:val="24"/>
        </w:rPr>
        <w:t xml:space="preserve">Clark College 2022 and 2024: </w:t>
      </w:r>
      <w:r w:rsidR="00A341CD">
        <w:rPr>
          <w:rFonts w:ascii="Arial" w:hAnsi="Arial" w:cs="Arial"/>
          <w:sz w:val="24"/>
          <w:szCs w:val="24"/>
        </w:rPr>
        <w:t xml:space="preserve">Independent Samples </w:t>
      </w:r>
      <w:r w:rsidR="00B66169">
        <w:rPr>
          <w:rFonts w:ascii="Arial" w:hAnsi="Arial" w:cs="Arial"/>
          <w:sz w:val="24"/>
          <w:szCs w:val="24"/>
        </w:rPr>
        <w:t>Mann-Whitney U test</w:t>
      </w:r>
      <w:r w:rsidR="00666631">
        <w:rPr>
          <w:rFonts w:ascii="Arial" w:hAnsi="Arial" w:cs="Arial"/>
          <w:sz w:val="24"/>
          <w:szCs w:val="24"/>
        </w:rPr>
        <w:t xml:space="preserve"> for Overall Campus Climate and </w:t>
      </w:r>
      <w:r w:rsidR="00666631" w:rsidRPr="00102FBC">
        <w:rPr>
          <w:rFonts w:ascii="Arial" w:hAnsi="Arial" w:cs="Arial"/>
          <w:sz w:val="24"/>
          <w:szCs w:val="24"/>
        </w:rPr>
        <w:t>Sense of Belonging among Commu</w:t>
      </w:r>
      <w:r w:rsidR="00666631" w:rsidRPr="00C27B8E">
        <w:rPr>
          <w:rFonts w:ascii="Arial" w:hAnsi="Arial" w:cs="Arial"/>
          <w:sz w:val="24"/>
          <w:szCs w:val="24"/>
        </w:rPr>
        <w:t>n</w:t>
      </w:r>
      <w:r w:rsidR="00666631" w:rsidRPr="00102FBC">
        <w:rPr>
          <w:rFonts w:ascii="Arial" w:hAnsi="Arial" w:cs="Arial"/>
          <w:sz w:val="24"/>
          <w:szCs w:val="24"/>
        </w:rPr>
        <w:t>ity Me</w:t>
      </w:r>
      <w:r w:rsidR="00666631" w:rsidRPr="00C27B8E">
        <w:rPr>
          <w:rFonts w:ascii="Arial" w:hAnsi="Arial" w:cs="Arial"/>
          <w:sz w:val="24"/>
          <w:szCs w:val="24"/>
        </w:rPr>
        <w:t>mbers</w:t>
      </w:r>
    </w:p>
    <w:p w14:paraId="28BE0086" w14:textId="77777777" w:rsidR="00B3557D" w:rsidRDefault="00B3557D" w:rsidP="00077608">
      <w:pPr>
        <w:spacing w:after="0" w:line="276" w:lineRule="auto"/>
        <w:rPr>
          <w:rFonts w:ascii="Arial" w:hAnsi="Arial" w:cs="Arial"/>
          <w:sz w:val="24"/>
          <w:szCs w:val="24"/>
        </w:rPr>
      </w:pPr>
    </w:p>
    <w:tbl>
      <w:tblPr>
        <w:tblStyle w:val="TableGrid"/>
        <w:tblW w:w="8905" w:type="dxa"/>
        <w:tblLayout w:type="fixed"/>
        <w:tblLook w:val="0020" w:firstRow="1" w:lastRow="0" w:firstColumn="0" w:lastColumn="0" w:noHBand="0" w:noVBand="0"/>
      </w:tblPr>
      <w:tblGrid>
        <w:gridCol w:w="895"/>
        <w:gridCol w:w="1620"/>
        <w:gridCol w:w="3105"/>
        <w:gridCol w:w="3285"/>
      </w:tblGrid>
      <w:tr w:rsidR="00B3557D" w:rsidRPr="004A3954" w14:paraId="10FA48DB" w14:textId="77777777" w:rsidTr="54E9C7B0">
        <w:tc>
          <w:tcPr>
            <w:tcW w:w="2515" w:type="dxa"/>
            <w:gridSpan w:val="2"/>
          </w:tcPr>
          <w:p w14:paraId="540FFE65" w14:textId="77777777" w:rsidR="00B3557D" w:rsidRPr="004A3954" w:rsidRDefault="00B3557D">
            <w:pPr>
              <w:rPr>
                <w:rFonts w:ascii="Arial" w:hAnsi="Arial" w:cs="Arial"/>
                <w:sz w:val="24"/>
                <w:szCs w:val="24"/>
              </w:rPr>
            </w:pPr>
            <w:r w:rsidRPr="004A3954">
              <w:rPr>
                <w:rFonts w:ascii="Arial" w:hAnsi="Arial" w:cs="Arial"/>
                <w:sz w:val="24"/>
                <w:szCs w:val="24"/>
              </w:rPr>
              <w:t>Administration year</w:t>
            </w:r>
          </w:p>
        </w:tc>
        <w:tc>
          <w:tcPr>
            <w:tcW w:w="3105" w:type="dxa"/>
          </w:tcPr>
          <w:p w14:paraId="049F5903" w14:textId="77777777" w:rsidR="00B3557D" w:rsidRPr="004A3954" w:rsidRDefault="00B3557D">
            <w:pPr>
              <w:jc w:val="center"/>
              <w:rPr>
                <w:rFonts w:ascii="Arial" w:hAnsi="Arial" w:cs="Arial"/>
                <w:sz w:val="24"/>
                <w:szCs w:val="24"/>
              </w:rPr>
            </w:pPr>
            <w:proofErr w:type="gramStart"/>
            <w:r>
              <w:rPr>
                <w:rFonts w:ascii="Arial" w:hAnsi="Arial" w:cs="Arial"/>
                <w:sz w:val="24"/>
                <w:szCs w:val="24"/>
              </w:rPr>
              <w:t>Overall</w:t>
            </w:r>
            <w:proofErr w:type="gramEnd"/>
            <w:r>
              <w:rPr>
                <w:rFonts w:ascii="Arial" w:hAnsi="Arial" w:cs="Arial"/>
                <w:sz w:val="24"/>
                <w:szCs w:val="24"/>
              </w:rPr>
              <w:t xml:space="preserve"> Campus Climate</w:t>
            </w:r>
          </w:p>
        </w:tc>
        <w:tc>
          <w:tcPr>
            <w:tcW w:w="3285" w:type="dxa"/>
          </w:tcPr>
          <w:p w14:paraId="70268647" w14:textId="77777777" w:rsidR="00B3557D" w:rsidRPr="004A3954" w:rsidRDefault="00B3557D">
            <w:pPr>
              <w:jc w:val="center"/>
              <w:rPr>
                <w:rFonts w:ascii="Arial" w:hAnsi="Arial" w:cs="Arial"/>
                <w:sz w:val="24"/>
                <w:szCs w:val="24"/>
              </w:rPr>
            </w:pPr>
            <w:r>
              <w:rPr>
                <w:rFonts w:ascii="Arial" w:hAnsi="Arial" w:cs="Arial"/>
                <w:sz w:val="24"/>
                <w:szCs w:val="24"/>
              </w:rPr>
              <w:t>Sense of Belonging</w:t>
            </w:r>
          </w:p>
        </w:tc>
      </w:tr>
      <w:tr w:rsidR="00B3557D" w:rsidRPr="004A3954" w14:paraId="698816DC" w14:textId="77777777" w:rsidTr="00171AE8">
        <w:trPr>
          <w:trHeight w:val="300"/>
        </w:trPr>
        <w:tc>
          <w:tcPr>
            <w:tcW w:w="895" w:type="dxa"/>
            <w:tcBorders>
              <w:bottom w:val="single" w:sz="4" w:space="0" w:color="FFFFFF" w:themeColor="background1"/>
            </w:tcBorders>
          </w:tcPr>
          <w:p w14:paraId="6CC9C529" w14:textId="77777777" w:rsidR="00B3557D" w:rsidRPr="004A3954" w:rsidRDefault="00B3557D">
            <w:pPr>
              <w:spacing w:after="160" w:line="259" w:lineRule="auto"/>
              <w:rPr>
                <w:rFonts w:ascii="Arial" w:hAnsi="Arial" w:cs="Arial"/>
                <w:sz w:val="24"/>
                <w:szCs w:val="24"/>
              </w:rPr>
            </w:pPr>
            <w:r w:rsidRPr="004A3954">
              <w:rPr>
                <w:rFonts w:ascii="Arial" w:hAnsi="Arial" w:cs="Arial"/>
                <w:sz w:val="24"/>
                <w:szCs w:val="24"/>
              </w:rPr>
              <w:t>2022</w:t>
            </w:r>
          </w:p>
        </w:tc>
        <w:tc>
          <w:tcPr>
            <w:tcW w:w="1620" w:type="dxa"/>
          </w:tcPr>
          <w:p w14:paraId="139D9A4D" w14:textId="77777777" w:rsidR="00B3557D" w:rsidRPr="004A3954" w:rsidRDefault="00B3557D">
            <w:pPr>
              <w:rPr>
                <w:rFonts w:ascii="Arial" w:hAnsi="Arial" w:cs="Arial"/>
                <w:sz w:val="24"/>
                <w:szCs w:val="24"/>
              </w:rPr>
            </w:pPr>
            <w:r w:rsidRPr="004A3954">
              <w:rPr>
                <w:rFonts w:ascii="Arial" w:hAnsi="Arial" w:cs="Arial"/>
                <w:sz w:val="24"/>
                <w:szCs w:val="24"/>
              </w:rPr>
              <w:t>Mean</w:t>
            </w:r>
          </w:p>
        </w:tc>
        <w:tc>
          <w:tcPr>
            <w:tcW w:w="3105" w:type="dxa"/>
            <w:vAlign w:val="center"/>
          </w:tcPr>
          <w:p w14:paraId="20353EBC" w14:textId="77777777" w:rsidR="00B3557D" w:rsidRPr="004A3954" w:rsidRDefault="00B3557D">
            <w:pPr>
              <w:jc w:val="right"/>
              <w:rPr>
                <w:rFonts w:ascii="Arial" w:hAnsi="Arial" w:cs="Arial"/>
                <w:sz w:val="24"/>
                <w:szCs w:val="24"/>
              </w:rPr>
            </w:pPr>
            <w:r w:rsidRPr="004A3954">
              <w:rPr>
                <w:rFonts w:ascii="Arial" w:hAnsi="Arial" w:cs="Arial"/>
                <w:sz w:val="24"/>
                <w:szCs w:val="24"/>
              </w:rPr>
              <w:t>3.57</w:t>
            </w:r>
          </w:p>
        </w:tc>
        <w:tc>
          <w:tcPr>
            <w:tcW w:w="3285" w:type="dxa"/>
            <w:vAlign w:val="center"/>
          </w:tcPr>
          <w:p w14:paraId="35B48611" w14:textId="77777777" w:rsidR="00B3557D" w:rsidRPr="004A3954" w:rsidRDefault="00B3557D">
            <w:pPr>
              <w:jc w:val="right"/>
              <w:rPr>
                <w:rFonts w:ascii="Arial" w:hAnsi="Arial" w:cs="Arial"/>
                <w:sz w:val="24"/>
                <w:szCs w:val="24"/>
              </w:rPr>
            </w:pPr>
            <w:r w:rsidRPr="004A3954">
              <w:rPr>
                <w:rFonts w:ascii="Arial" w:hAnsi="Arial" w:cs="Arial"/>
                <w:sz w:val="24"/>
                <w:szCs w:val="24"/>
              </w:rPr>
              <w:t>3.28</w:t>
            </w:r>
          </w:p>
        </w:tc>
      </w:tr>
      <w:tr w:rsidR="00B3557D" w:rsidRPr="004A3954" w14:paraId="5CEF5B27" w14:textId="77777777" w:rsidTr="00171AE8">
        <w:trPr>
          <w:trHeight w:val="300"/>
        </w:trPr>
        <w:tc>
          <w:tcPr>
            <w:tcW w:w="895" w:type="dxa"/>
            <w:tcBorders>
              <w:top w:val="single" w:sz="4" w:space="0" w:color="FFFFFF" w:themeColor="background1"/>
              <w:bottom w:val="single" w:sz="4" w:space="0" w:color="FFFFFF" w:themeColor="background1"/>
            </w:tcBorders>
          </w:tcPr>
          <w:p w14:paraId="78106FDB" w14:textId="40137BA0" w:rsidR="52485176" w:rsidRDefault="52485176" w:rsidP="52485176">
            <w:pPr>
              <w:rPr>
                <w:rFonts w:ascii="Arial" w:hAnsi="Arial" w:cs="Arial"/>
                <w:sz w:val="24"/>
                <w:szCs w:val="24"/>
              </w:rPr>
            </w:pPr>
          </w:p>
        </w:tc>
        <w:tc>
          <w:tcPr>
            <w:tcW w:w="1620" w:type="dxa"/>
          </w:tcPr>
          <w:p w14:paraId="09E2EFDD" w14:textId="77777777" w:rsidR="00B3557D" w:rsidRPr="004A3954" w:rsidRDefault="00B3557D">
            <w:pPr>
              <w:rPr>
                <w:rFonts w:ascii="Arial" w:hAnsi="Arial" w:cs="Arial"/>
                <w:sz w:val="24"/>
                <w:szCs w:val="24"/>
              </w:rPr>
            </w:pPr>
            <w:r w:rsidRPr="004A3954">
              <w:rPr>
                <w:rFonts w:ascii="Arial" w:hAnsi="Arial" w:cs="Arial"/>
                <w:sz w:val="24"/>
                <w:szCs w:val="24"/>
              </w:rPr>
              <w:t>N</w:t>
            </w:r>
          </w:p>
        </w:tc>
        <w:tc>
          <w:tcPr>
            <w:tcW w:w="3105" w:type="dxa"/>
            <w:vAlign w:val="center"/>
          </w:tcPr>
          <w:p w14:paraId="6218A762" w14:textId="77777777" w:rsidR="00B3557D" w:rsidRPr="004A3954" w:rsidRDefault="00B3557D">
            <w:pPr>
              <w:jc w:val="right"/>
              <w:rPr>
                <w:rFonts w:ascii="Arial" w:hAnsi="Arial" w:cs="Arial"/>
                <w:sz w:val="24"/>
                <w:szCs w:val="24"/>
              </w:rPr>
            </w:pPr>
            <w:r w:rsidRPr="004A3954">
              <w:rPr>
                <w:rFonts w:ascii="Arial" w:hAnsi="Arial" w:cs="Arial"/>
                <w:sz w:val="24"/>
                <w:szCs w:val="24"/>
              </w:rPr>
              <w:t>930</w:t>
            </w:r>
          </w:p>
        </w:tc>
        <w:tc>
          <w:tcPr>
            <w:tcW w:w="3285" w:type="dxa"/>
            <w:vAlign w:val="center"/>
          </w:tcPr>
          <w:p w14:paraId="66DA39FC" w14:textId="77777777" w:rsidR="00B3557D" w:rsidRPr="004A3954" w:rsidRDefault="00B3557D">
            <w:pPr>
              <w:jc w:val="right"/>
              <w:rPr>
                <w:rFonts w:ascii="Arial" w:hAnsi="Arial" w:cs="Arial"/>
                <w:sz w:val="24"/>
                <w:szCs w:val="24"/>
              </w:rPr>
            </w:pPr>
            <w:r w:rsidRPr="004A3954">
              <w:rPr>
                <w:rFonts w:ascii="Arial" w:hAnsi="Arial" w:cs="Arial"/>
                <w:sz w:val="24"/>
                <w:szCs w:val="24"/>
              </w:rPr>
              <w:t>936</w:t>
            </w:r>
          </w:p>
        </w:tc>
      </w:tr>
      <w:tr w:rsidR="00B3557D" w:rsidRPr="004A3954" w14:paraId="607282B5" w14:textId="77777777" w:rsidTr="00171AE8">
        <w:trPr>
          <w:trHeight w:val="300"/>
        </w:trPr>
        <w:tc>
          <w:tcPr>
            <w:tcW w:w="895" w:type="dxa"/>
            <w:tcBorders>
              <w:top w:val="single" w:sz="4" w:space="0" w:color="FFFFFF" w:themeColor="background1"/>
            </w:tcBorders>
          </w:tcPr>
          <w:p w14:paraId="17E0AEB8" w14:textId="3C2BB550" w:rsidR="52485176" w:rsidRDefault="52485176" w:rsidP="52485176">
            <w:pPr>
              <w:rPr>
                <w:rFonts w:ascii="Arial" w:hAnsi="Arial" w:cs="Arial"/>
                <w:sz w:val="24"/>
                <w:szCs w:val="24"/>
              </w:rPr>
            </w:pPr>
          </w:p>
        </w:tc>
        <w:tc>
          <w:tcPr>
            <w:tcW w:w="1620" w:type="dxa"/>
          </w:tcPr>
          <w:p w14:paraId="4A9AB8D0" w14:textId="77777777" w:rsidR="00B3557D" w:rsidRPr="004A3954" w:rsidRDefault="00B3557D">
            <w:pPr>
              <w:rPr>
                <w:rFonts w:ascii="Arial" w:hAnsi="Arial" w:cs="Arial"/>
                <w:sz w:val="24"/>
                <w:szCs w:val="24"/>
              </w:rPr>
            </w:pPr>
            <w:r>
              <w:rPr>
                <w:rFonts w:ascii="Arial" w:hAnsi="Arial" w:cs="Arial"/>
                <w:sz w:val="24"/>
                <w:szCs w:val="24"/>
              </w:rPr>
              <w:t>SD</w:t>
            </w:r>
          </w:p>
        </w:tc>
        <w:tc>
          <w:tcPr>
            <w:tcW w:w="3105" w:type="dxa"/>
            <w:vAlign w:val="center"/>
          </w:tcPr>
          <w:p w14:paraId="2CB0D742" w14:textId="77777777" w:rsidR="00B3557D" w:rsidRPr="004A3954" w:rsidRDefault="00B3557D">
            <w:pPr>
              <w:jc w:val="right"/>
              <w:rPr>
                <w:rFonts w:ascii="Arial" w:hAnsi="Arial" w:cs="Arial"/>
                <w:sz w:val="24"/>
                <w:szCs w:val="24"/>
              </w:rPr>
            </w:pPr>
            <w:r w:rsidRPr="004A3954">
              <w:rPr>
                <w:rFonts w:ascii="Arial" w:hAnsi="Arial" w:cs="Arial"/>
                <w:sz w:val="24"/>
                <w:szCs w:val="24"/>
              </w:rPr>
              <w:t>1.068</w:t>
            </w:r>
          </w:p>
        </w:tc>
        <w:tc>
          <w:tcPr>
            <w:tcW w:w="3285" w:type="dxa"/>
            <w:vAlign w:val="center"/>
          </w:tcPr>
          <w:p w14:paraId="173ED4B3" w14:textId="77777777" w:rsidR="00B3557D" w:rsidRPr="004A3954" w:rsidRDefault="00B3557D">
            <w:pPr>
              <w:jc w:val="right"/>
              <w:rPr>
                <w:rFonts w:ascii="Arial" w:hAnsi="Arial" w:cs="Arial"/>
                <w:sz w:val="24"/>
                <w:szCs w:val="24"/>
              </w:rPr>
            </w:pPr>
            <w:r w:rsidRPr="004A3954">
              <w:rPr>
                <w:rFonts w:ascii="Arial" w:hAnsi="Arial" w:cs="Arial"/>
                <w:sz w:val="24"/>
                <w:szCs w:val="24"/>
              </w:rPr>
              <w:t>1.088</w:t>
            </w:r>
          </w:p>
        </w:tc>
      </w:tr>
      <w:tr w:rsidR="00B3557D" w:rsidRPr="004A3954" w14:paraId="403FBC29" w14:textId="77777777" w:rsidTr="54E9C7B0">
        <w:tc>
          <w:tcPr>
            <w:tcW w:w="895" w:type="dxa"/>
          </w:tcPr>
          <w:p w14:paraId="7BFC6AF3" w14:textId="030CE88E" w:rsidR="52485176" w:rsidRDefault="52485176" w:rsidP="52485176">
            <w:pPr>
              <w:rPr>
                <w:rFonts w:ascii="Arial" w:hAnsi="Arial" w:cs="Arial"/>
                <w:sz w:val="24"/>
                <w:szCs w:val="24"/>
              </w:rPr>
            </w:pPr>
          </w:p>
        </w:tc>
        <w:tc>
          <w:tcPr>
            <w:tcW w:w="1620" w:type="dxa"/>
          </w:tcPr>
          <w:p w14:paraId="2EA88488" w14:textId="77777777" w:rsidR="00B3557D" w:rsidRPr="004A3954" w:rsidRDefault="00B3557D">
            <w:pPr>
              <w:rPr>
                <w:rFonts w:ascii="Arial" w:hAnsi="Arial" w:cs="Arial"/>
                <w:sz w:val="24"/>
                <w:szCs w:val="24"/>
              </w:rPr>
            </w:pPr>
            <w:r>
              <w:rPr>
                <w:rFonts w:ascii="Arial" w:hAnsi="Arial" w:cs="Arial"/>
                <w:sz w:val="24"/>
                <w:szCs w:val="24"/>
              </w:rPr>
              <w:t>Median</w:t>
            </w:r>
          </w:p>
        </w:tc>
        <w:tc>
          <w:tcPr>
            <w:tcW w:w="3105" w:type="dxa"/>
            <w:vAlign w:val="center"/>
          </w:tcPr>
          <w:p w14:paraId="11F12309" w14:textId="77777777" w:rsidR="00B3557D" w:rsidRPr="004A3954" w:rsidRDefault="00B3557D">
            <w:pPr>
              <w:jc w:val="right"/>
              <w:rPr>
                <w:rFonts w:ascii="Arial" w:hAnsi="Arial" w:cs="Arial"/>
                <w:sz w:val="24"/>
                <w:szCs w:val="24"/>
              </w:rPr>
            </w:pPr>
            <w:r>
              <w:rPr>
                <w:rFonts w:ascii="Arial" w:hAnsi="Arial" w:cs="Arial"/>
                <w:sz w:val="24"/>
                <w:szCs w:val="24"/>
              </w:rPr>
              <w:t>4</w:t>
            </w:r>
          </w:p>
        </w:tc>
        <w:tc>
          <w:tcPr>
            <w:tcW w:w="3285" w:type="dxa"/>
            <w:vAlign w:val="center"/>
          </w:tcPr>
          <w:p w14:paraId="6AD9CAA3" w14:textId="77777777" w:rsidR="00B3557D" w:rsidRPr="004A3954" w:rsidRDefault="00B3557D">
            <w:pPr>
              <w:jc w:val="right"/>
              <w:rPr>
                <w:rFonts w:ascii="Arial" w:hAnsi="Arial" w:cs="Arial"/>
                <w:sz w:val="24"/>
                <w:szCs w:val="24"/>
              </w:rPr>
            </w:pPr>
            <w:r>
              <w:rPr>
                <w:rFonts w:ascii="Arial" w:hAnsi="Arial" w:cs="Arial"/>
                <w:sz w:val="24"/>
                <w:szCs w:val="24"/>
              </w:rPr>
              <w:t>3</w:t>
            </w:r>
          </w:p>
        </w:tc>
      </w:tr>
      <w:tr w:rsidR="00B3557D" w:rsidRPr="004A3954" w14:paraId="391412D9" w14:textId="77777777" w:rsidTr="54E9C7B0">
        <w:tc>
          <w:tcPr>
            <w:tcW w:w="895" w:type="dxa"/>
            <w:vMerge w:val="restart"/>
          </w:tcPr>
          <w:p w14:paraId="68224EED" w14:textId="77777777" w:rsidR="00B3557D" w:rsidRPr="004A3954" w:rsidRDefault="00B3557D">
            <w:pPr>
              <w:spacing w:after="160" w:line="259" w:lineRule="auto"/>
              <w:rPr>
                <w:rFonts w:ascii="Arial" w:hAnsi="Arial" w:cs="Arial"/>
                <w:sz w:val="24"/>
                <w:szCs w:val="24"/>
              </w:rPr>
            </w:pPr>
            <w:r w:rsidRPr="004A3954">
              <w:rPr>
                <w:rFonts w:ascii="Arial" w:hAnsi="Arial" w:cs="Arial"/>
                <w:sz w:val="24"/>
                <w:szCs w:val="24"/>
              </w:rPr>
              <w:t>2024</w:t>
            </w:r>
          </w:p>
        </w:tc>
        <w:tc>
          <w:tcPr>
            <w:tcW w:w="1620" w:type="dxa"/>
          </w:tcPr>
          <w:p w14:paraId="073AD8BB" w14:textId="77777777" w:rsidR="00B3557D" w:rsidRPr="004A3954" w:rsidRDefault="00B3557D">
            <w:pPr>
              <w:rPr>
                <w:rFonts w:ascii="Arial" w:hAnsi="Arial" w:cs="Arial"/>
                <w:sz w:val="24"/>
                <w:szCs w:val="24"/>
              </w:rPr>
            </w:pPr>
            <w:r w:rsidRPr="004A3954">
              <w:rPr>
                <w:rFonts w:ascii="Arial" w:hAnsi="Arial" w:cs="Arial"/>
                <w:sz w:val="24"/>
                <w:szCs w:val="24"/>
              </w:rPr>
              <w:t>Mean</w:t>
            </w:r>
          </w:p>
        </w:tc>
        <w:tc>
          <w:tcPr>
            <w:tcW w:w="3105" w:type="dxa"/>
            <w:vAlign w:val="center"/>
          </w:tcPr>
          <w:p w14:paraId="7799305B" w14:textId="77777777" w:rsidR="00B3557D" w:rsidRPr="004A3954" w:rsidRDefault="00B3557D">
            <w:pPr>
              <w:jc w:val="right"/>
              <w:rPr>
                <w:rFonts w:ascii="Arial" w:hAnsi="Arial" w:cs="Arial"/>
                <w:sz w:val="24"/>
                <w:szCs w:val="24"/>
              </w:rPr>
            </w:pPr>
            <w:r w:rsidRPr="004A3954">
              <w:rPr>
                <w:rFonts w:ascii="Arial" w:hAnsi="Arial" w:cs="Arial"/>
                <w:sz w:val="24"/>
                <w:szCs w:val="24"/>
              </w:rPr>
              <w:t>3.87</w:t>
            </w:r>
          </w:p>
        </w:tc>
        <w:tc>
          <w:tcPr>
            <w:tcW w:w="3285" w:type="dxa"/>
            <w:vAlign w:val="center"/>
          </w:tcPr>
          <w:p w14:paraId="4AE11CA0" w14:textId="77777777" w:rsidR="00B3557D" w:rsidRPr="004A3954" w:rsidRDefault="00B3557D">
            <w:pPr>
              <w:jc w:val="right"/>
              <w:rPr>
                <w:rFonts w:ascii="Arial" w:hAnsi="Arial" w:cs="Arial"/>
                <w:sz w:val="24"/>
                <w:szCs w:val="24"/>
              </w:rPr>
            </w:pPr>
            <w:r w:rsidRPr="004A3954">
              <w:rPr>
                <w:rFonts w:ascii="Arial" w:hAnsi="Arial" w:cs="Arial"/>
                <w:sz w:val="24"/>
                <w:szCs w:val="24"/>
              </w:rPr>
              <w:t>3.63</w:t>
            </w:r>
          </w:p>
        </w:tc>
      </w:tr>
      <w:tr w:rsidR="00B3557D" w:rsidRPr="004A3954" w14:paraId="5A652D18" w14:textId="77777777" w:rsidTr="54E9C7B0">
        <w:tc>
          <w:tcPr>
            <w:tcW w:w="895" w:type="dxa"/>
            <w:vMerge/>
          </w:tcPr>
          <w:p w14:paraId="5223D7D0" w14:textId="77777777" w:rsidR="00B3557D" w:rsidRPr="004A3954" w:rsidRDefault="00B3557D">
            <w:pPr>
              <w:spacing w:after="160" w:line="259" w:lineRule="auto"/>
              <w:rPr>
                <w:rFonts w:ascii="Arial" w:hAnsi="Arial" w:cs="Arial"/>
                <w:sz w:val="24"/>
                <w:szCs w:val="24"/>
              </w:rPr>
            </w:pPr>
          </w:p>
        </w:tc>
        <w:tc>
          <w:tcPr>
            <w:tcW w:w="1620" w:type="dxa"/>
          </w:tcPr>
          <w:p w14:paraId="441B1D41" w14:textId="77777777" w:rsidR="00B3557D" w:rsidRPr="004A3954" w:rsidRDefault="00B3557D">
            <w:pPr>
              <w:rPr>
                <w:rFonts w:ascii="Arial" w:hAnsi="Arial" w:cs="Arial"/>
                <w:sz w:val="24"/>
                <w:szCs w:val="24"/>
              </w:rPr>
            </w:pPr>
            <w:r w:rsidRPr="004A3954">
              <w:rPr>
                <w:rFonts w:ascii="Arial" w:hAnsi="Arial" w:cs="Arial"/>
                <w:sz w:val="24"/>
                <w:szCs w:val="24"/>
              </w:rPr>
              <w:t>N</w:t>
            </w:r>
          </w:p>
        </w:tc>
        <w:tc>
          <w:tcPr>
            <w:tcW w:w="3105" w:type="dxa"/>
            <w:vAlign w:val="center"/>
          </w:tcPr>
          <w:p w14:paraId="5F3E2685" w14:textId="77777777" w:rsidR="00B3557D" w:rsidRPr="004A3954" w:rsidRDefault="00B3557D">
            <w:pPr>
              <w:jc w:val="right"/>
              <w:rPr>
                <w:rFonts w:ascii="Arial" w:hAnsi="Arial" w:cs="Arial"/>
                <w:sz w:val="24"/>
                <w:szCs w:val="24"/>
              </w:rPr>
            </w:pPr>
            <w:r w:rsidRPr="004A3954">
              <w:rPr>
                <w:rFonts w:ascii="Arial" w:hAnsi="Arial" w:cs="Arial"/>
                <w:sz w:val="24"/>
                <w:szCs w:val="24"/>
              </w:rPr>
              <w:t>507</w:t>
            </w:r>
          </w:p>
        </w:tc>
        <w:tc>
          <w:tcPr>
            <w:tcW w:w="3285" w:type="dxa"/>
            <w:vAlign w:val="center"/>
          </w:tcPr>
          <w:p w14:paraId="6E58A956" w14:textId="77777777" w:rsidR="00B3557D" w:rsidRPr="004A3954" w:rsidRDefault="00B3557D">
            <w:pPr>
              <w:jc w:val="right"/>
              <w:rPr>
                <w:rFonts w:ascii="Arial" w:hAnsi="Arial" w:cs="Arial"/>
                <w:sz w:val="24"/>
                <w:szCs w:val="24"/>
              </w:rPr>
            </w:pPr>
            <w:r w:rsidRPr="004A3954">
              <w:rPr>
                <w:rFonts w:ascii="Arial" w:hAnsi="Arial" w:cs="Arial"/>
                <w:sz w:val="24"/>
                <w:szCs w:val="24"/>
              </w:rPr>
              <w:t>510</w:t>
            </w:r>
          </w:p>
        </w:tc>
      </w:tr>
      <w:tr w:rsidR="00B3557D" w:rsidRPr="004A3954" w14:paraId="4DD0DC5D" w14:textId="77777777" w:rsidTr="54E9C7B0">
        <w:tc>
          <w:tcPr>
            <w:tcW w:w="895" w:type="dxa"/>
            <w:vMerge/>
          </w:tcPr>
          <w:p w14:paraId="767FDE70" w14:textId="77777777" w:rsidR="00B3557D" w:rsidRPr="004A3954" w:rsidRDefault="00B3557D">
            <w:pPr>
              <w:spacing w:after="160" w:line="259" w:lineRule="auto"/>
              <w:rPr>
                <w:rFonts w:ascii="Arial" w:hAnsi="Arial" w:cs="Arial"/>
                <w:sz w:val="24"/>
                <w:szCs w:val="24"/>
              </w:rPr>
            </w:pPr>
          </w:p>
        </w:tc>
        <w:tc>
          <w:tcPr>
            <w:tcW w:w="1620" w:type="dxa"/>
          </w:tcPr>
          <w:p w14:paraId="22855E08" w14:textId="77777777" w:rsidR="00B3557D" w:rsidRPr="004A3954" w:rsidRDefault="00B3557D">
            <w:pPr>
              <w:rPr>
                <w:rFonts w:ascii="Arial" w:hAnsi="Arial" w:cs="Arial"/>
                <w:sz w:val="24"/>
                <w:szCs w:val="24"/>
              </w:rPr>
            </w:pPr>
            <w:r>
              <w:rPr>
                <w:rFonts w:ascii="Arial" w:hAnsi="Arial" w:cs="Arial"/>
                <w:sz w:val="24"/>
                <w:szCs w:val="24"/>
              </w:rPr>
              <w:t>SD</w:t>
            </w:r>
          </w:p>
        </w:tc>
        <w:tc>
          <w:tcPr>
            <w:tcW w:w="3105" w:type="dxa"/>
            <w:vAlign w:val="center"/>
          </w:tcPr>
          <w:p w14:paraId="71752FBF" w14:textId="77777777" w:rsidR="00B3557D" w:rsidRPr="004A3954" w:rsidRDefault="00B3557D">
            <w:pPr>
              <w:jc w:val="right"/>
              <w:rPr>
                <w:rFonts w:ascii="Arial" w:hAnsi="Arial" w:cs="Arial"/>
                <w:sz w:val="24"/>
                <w:szCs w:val="24"/>
              </w:rPr>
            </w:pPr>
            <w:r w:rsidRPr="004A3954">
              <w:rPr>
                <w:rFonts w:ascii="Arial" w:hAnsi="Arial" w:cs="Arial"/>
                <w:sz w:val="24"/>
                <w:szCs w:val="24"/>
              </w:rPr>
              <w:t>1.098</w:t>
            </w:r>
          </w:p>
        </w:tc>
        <w:tc>
          <w:tcPr>
            <w:tcW w:w="3285" w:type="dxa"/>
            <w:vAlign w:val="center"/>
          </w:tcPr>
          <w:p w14:paraId="37B5A03C" w14:textId="77777777" w:rsidR="00B3557D" w:rsidRPr="004A3954" w:rsidRDefault="00B3557D">
            <w:pPr>
              <w:jc w:val="right"/>
              <w:rPr>
                <w:rFonts w:ascii="Arial" w:hAnsi="Arial" w:cs="Arial"/>
                <w:sz w:val="24"/>
                <w:szCs w:val="24"/>
              </w:rPr>
            </w:pPr>
            <w:r w:rsidRPr="004A3954">
              <w:rPr>
                <w:rFonts w:ascii="Arial" w:hAnsi="Arial" w:cs="Arial"/>
                <w:sz w:val="24"/>
                <w:szCs w:val="24"/>
              </w:rPr>
              <w:t>1.086</w:t>
            </w:r>
          </w:p>
        </w:tc>
      </w:tr>
      <w:tr w:rsidR="00B3557D" w:rsidRPr="004A3954" w14:paraId="200FC8F7" w14:textId="77777777" w:rsidTr="54E9C7B0">
        <w:tc>
          <w:tcPr>
            <w:tcW w:w="895" w:type="dxa"/>
            <w:vMerge/>
          </w:tcPr>
          <w:p w14:paraId="60A2A8F6" w14:textId="77777777" w:rsidR="00B3557D" w:rsidRPr="004A3954" w:rsidRDefault="00B3557D">
            <w:pPr>
              <w:rPr>
                <w:rFonts w:ascii="Arial" w:hAnsi="Arial" w:cs="Arial"/>
                <w:sz w:val="24"/>
                <w:szCs w:val="24"/>
              </w:rPr>
            </w:pPr>
          </w:p>
        </w:tc>
        <w:tc>
          <w:tcPr>
            <w:tcW w:w="1620" w:type="dxa"/>
          </w:tcPr>
          <w:p w14:paraId="5B38C2A7" w14:textId="77777777" w:rsidR="00B3557D" w:rsidRDefault="00B3557D">
            <w:pPr>
              <w:rPr>
                <w:rFonts w:ascii="Arial" w:hAnsi="Arial" w:cs="Arial"/>
                <w:sz w:val="24"/>
                <w:szCs w:val="24"/>
              </w:rPr>
            </w:pPr>
            <w:r>
              <w:rPr>
                <w:rFonts w:ascii="Arial" w:hAnsi="Arial" w:cs="Arial"/>
                <w:sz w:val="24"/>
                <w:szCs w:val="24"/>
              </w:rPr>
              <w:t>Median</w:t>
            </w:r>
          </w:p>
        </w:tc>
        <w:tc>
          <w:tcPr>
            <w:tcW w:w="3105" w:type="dxa"/>
            <w:vAlign w:val="center"/>
          </w:tcPr>
          <w:p w14:paraId="2B905FFA" w14:textId="77777777" w:rsidR="00B3557D" w:rsidRPr="004A3954" w:rsidRDefault="00B3557D">
            <w:pPr>
              <w:jc w:val="right"/>
              <w:rPr>
                <w:rFonts w:ascii="Arial" w:hAnsi="Arial" w:cs="Arial"/>
                <w:sz w:val="24"/>
                <w:szCs w:val="24"/>
              </w:rPr>
            </w:pPr>
            <w:r>
              <w:rPr>
                <w:rFonts w:ascii="Arial" w:hAnsi="Arial" w:cs="Arial"/>
                <w:sz w:val="24"/>
                <w:szCs w:val="24"/>
              </w:rPr>
              <w:t>4</w:t>
            </w:r>
          </w:p>
        </w:tc>
        <w:tc>
          <w:tcPr>
            <w:tcW w:w="3285" w:type="dxa"/>
            <w:vAlign w:val="center"/>
          </w:tcPr>
          <w:p w14:paraId="5CBED575" w14:textId="77777777" w:rsidR="00B3557D" w:rsidRPr="004A3954" w:rsidRDefault="00B3557D">
            <w:pPr>
              <w:jc w:val="right"/>
              <w:rPr>
                <w:rFonts w:ascii="Arial" w:hAnsi="Arial" w:cs="Arial"/>
                <w:sz w:val="24"/>
                <w:szCs w:val="24"/>
              </w:rPr>
            </w:pPr>
            <w:r>
              <w:rPr>
                <w:rFonts w:ascii="Arial" w:hAnsi="Arial" w:cs="Arial"/>
                <w:sz w:val="24"/>
                <w:szCs w:val="24"/>
              </w:rPr>
              <w:t>4</w:t>
            </w:r>
          </w:p>
        </w:tc>
      </w:tr>
      <w:tr w:rsidR="00B3557D" w14:paraId="6CEA4A37" w14:textId="77777777" w:rsidTr="54E9C7B0">
        <w:tc>
          <w:tcPr>
            <w:tcW w:w="2515" w:type="dxa"/>
            <w:gridSpan w:val="2"/>
          </w:tcPr>
          <w:p w14:paraId="189D6EF2" w14:textId="77777777" w:rsidR="00B3557D" w:rsidRPr="001E74A2" w:rsidRDefault="00B3557D">
            <w:pPr>
              <w:rPr>
                <w:rFonts w:ascii="Arial" w:hAnsi="Arial" w:cs="Arial"/>
                <w:sz w:val="24"/>
                <w:szCs w:val="24"/>
              </w:rPr>
            </w:pPr>
            <w:r>
              <w:rPr>
                <w:rFonts w:ascii="Arial" w:hAnsi="Arial" w:cs="Arial"/>
                <w:i/>
                <w:iCs/>
                <w:sz w:val="24"/>
                <w:szCs w:val="24"/>
              </w:rPr>
              <w:t>Z</w:t>
            </w:r>
            <w:r>
              <w:rPr>
                <w:rFonts w:ascii="Arial" w:hAnsi="Arial" w:cs="Arial"/>
                <w:sz w:val="24"/>
                <w:szCs w:val="24"/>
              </w:rPr>
              <w:t>-value</w:t>
            </w:r>
          </w:p>
        </w:tc>
        <w:tc>
          <w:tcPr>
            <w:tcW w:w="3105" w:type="dxa"/>
            <w:vAlign w:val="center"/>
          </w:tcPr>
          <w:p w14:paraId="6AB5EAC4" w14:textId="77777777" w:rsidR="00B3557D" w:rsidRDefault="00B3557D">
            <w:pPr>
              <w:jc w:val="right"/>
              <w:rPr>
                <w:rFonts w:ascii="Arial" w:hAnsi="Arial" w:cs="Arial"/>
                <w:sz w:val="24"/>
                <w:szCs w:val="24"/>
              </w:rPr>
            </w:pPr>
            <w:r w:rsidRPr="00C43897">
              <w:rPr>
                <w:rFonts w:ascii="Arial" w:hAnsi="Arial" w:cs="Arial"/>
              </w:rPr>
              <w:t>5.873***</w:t>
            </w:r>
          </w:p>
        </w:tc>
        <w:tc>
          <w:tcPr>
            <w:tcW w:w="3285" w:type="dxa"/>
            <w:vAlign w:val="center"/>
          </w:tcPr>
          <w:p w14:paraId="5FFC4B86" w14:textId="77777777" w:rsidR="00B3557D" w:rsidRDefault="00B3557D">
            <w:pPr>
              <w:jc w:val="right"/>
              <w:rPr>
                <w:rFonts w:ascii="Arial" w:hAnsi="Arial" w:cs="Arial"/>
                <w:sz w:val="24"/>
                <w:szCs w:val="24"/>
              </w:rPr>
            </w:pPr>
            <w:r w:rsidRPr="00C43897">
              <w:rPr>
                <w:rFonts w:ascii="Arial" w:hAnsi="Arial" w:cs="Arial"/>
              </w:rPr>
              <w:t>5.893***</w:t>
            </w:r>
          </w:p>
        </w:tc>
      </w:tr>
    </w:tbl>
    <w:p w14:paraId="76E633C4" w14:textId="4C18A086" w:rsidR="00A7054F" w:rsidRPr="00A341CD" w:rsidRDefault="00B3557D" w:rsidP="00077608">
      <w:pPr>
        <w:spacing w:after="0" w:line="276" w:lineRule="auto"/>
        <w:rPr>
          <w:rFonts w:ascii="Arial" w:hAnsi="Arial" w:cs="Arial"/>
          <w:sz w:val="20"/>
          <w:szCs w:val="20"/>
        </w:rPr>
      </w:pPr>
      <w:r w:rsidRPr="00A341CD">
        <w:rPr>
          <w:rFonts w:ascii="Arial" w:hAnsi="Arial" w:cs="Arial"/>
          <w:sz w:val="20"/>
          <w:szCs w:val="20"/>
        </w:rPr>
        <w:t>***p&lt;.001</w:t>
      </w:r>
    </w:p>
    <w:p w14:paraId="0118AD58" w14:textId="77777777" w:rsidR="00666631" w:rsidRDefault="00666631" w:rsidP="00077608">
      <w:pPr>
        <w:spacing w:after="0" w:line="276" w:lineRule="auto"/>
        <w:rPr>
          <w:rFonts w:ascii="Arial" w:hAnsi="Arial" w:cs="Arial"/>
          <w:sz w:val="24"/>
          <w:szCs w:val="24"/>
        </w:rPr>
      </w:pPr>
    </w:p>
    <w:p w14:paraId="78E7F74C" w14:textId="70F4F99B" w:rsidR="001B14DF" w:rsidRDefault="001B14DF" w:rsidP="00077608">
      <w:pPr>
        <w:spacing w:after="0" w:line="276" w:lineRule="auto"/>
        <w:rPr>
          <w:rFonts w:ascii="Arial" w:hAnsi="Arial" w:cs="Arial"/>
          <w:sz w:val="24"/>
          <w:szCs w:val="24"/>
        </w:rPr>
      </w:pPr>
      <w:r>
        <w:rPr>
          <w:rFonts w:ascii="Arial" w:hAnsi="Arial" w:cs="Arial"/>
          <w:sz w:val="24"/>
          <w:szCs w:val="24"/>
        </w:rPr>
        <w:t>Figure 5</w:t>
      </w:r>
    </w:p>
    <w:p w14:paraId="3ED8148D" w14:textId="5D488A2B" w:rsidR="00CB2F1E" w:rsidRPr="00102FBC" w:rsidRDefault="00CB2F1E" w:rsidP="00077608">
      <w:pPr>
        <w:spacing w:after="0" w:line="276" w:lineRule="auto"/>
        <w:rPr>
          <w:rFonts w:ascii="Arial" w:hAnsi="Arial" w:cs="Arial"/>
          <w:sz w:val="24"/>
          <w:szCs w:val="24"/>
        </w:rPr>
      </w:pPr>
      <w:r w:rsidRPr="00102FBC">
        <w:rPr>
          <w:rFonts w:ascii="Arial" w:hAnsi="Arial" w:cs="Arial"/>
          <w:sz w:val="24"/>
          <w:szCs w:val="24"/>
        </w:rPr>
        <w:t xml:space="preserve">Percent </w:t>
      </w:r>
      <w:r>
        <w:rPr>
          <w:rFonts w:ascii="Arial" w:hAnsi="Arial" w:cs="Arial"/>
          <w:sz w:val="24"/>
          <w:szCs w:val="24"/>
        </w:rPr>
        <w:t xml:space="preserve">of Respondents who Agree or Strongly </w:t>
      </w:r>
      <w:r w:rsidRPr="00102FBC">
        <w:rPr>
          <w:rFonts w:ascii="Arial" w:hAnsi="Arial" w:cs="Arial"/>
          <w:sz w:val="24"/>
          <w:szCs w:val="24"/>
        </w:rPr>
        <w:t>with</w:t>
      </w:r>
      <w:r>
        <w:rPr>
          <w:rFonts w:ascii="Arial" w:hAnsi="Arial" w:cs="Arial"/>
          <w:sz w:val="24"/>
          <w:szCs w:val="24"/>
        </w:rPr>
        <w:t xml:space="preserve"> Statements about Diversity on Campus</w:t>
      </w:r>
      <w:r w:rsidRPr="002B701A">
        <w:rPr>
          <w:rFonts w:ascii="Arial" w:hAnsi="Arial" w:cs="Arial"/>
          <w:sz w:val="24"/>
          <w:szCs w:val="24"/>
        </w:rPr>
        <w:t>: Clark College 2022 and 2024</w:t>
      </w:r>
      <w:r>
        <w:rPr>
          <w:rFonts w:ascii="Arial" w:hAnsi="Arial" w:cs="Arial"/>
          <w:sz w:val="24"/>
          <w:szCs w:val="24"/>
        </w:rPr>
        <w:t xml:space="preserve"> and </w:t>
      </w:r>
      <w:r w:rsidRPr="002B701A">
        <w:rPr>
          <w:rFonts w:ascii="Arial" w:hAnsi="Arial" w:cs="Arial"/>
          <w:sz w:val="24"/>
          <w:szCs w:val="24"/>
        </w:rPr>
        <w:t>All Other Baccalaureate/Associate Institutions and All Other Institutions, 2024</w:t>
      </w:r>
    </w:p>
    <w:p w14:paraId="5BF3E9F0" w14:textId="7CF8F257" w:rsidR="00C80FE1" w:rsidRDefault="00C80FE1">
      <w:r>
        <w:rPr>
          <w:noProof/>
        </w:rPr>
        <w:drawing>
          <wp:inline distT="0" distB="0" distL="0" distR="0" wp14:anchorId="75760185" wp14:editId="6671E5F4">
            <wp:extent cx="5943600" cy="2286000"/>
            <wp:effectExtent l="0" t="0" r="0" b="0"/>
            <wp:docPr id="1294196725" name="Chart 11" descr="This is a graph of the respondents agreement about whether the campus is free from tensions and diversity improves campus interactions for Clark 2022, 2024, other baccalaureate/associate institutions, and all other institu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D16D53" w14:textId="12DCF374" w:rsidR="00993130" w:rsidRPr="009E2F1C" w:rsidRDefault="00993130" w:rsidP="00993130">
      <w:pPr>
        <w:rPr>
          <w:rFonts w:ascii="Arial" w:eastAsiaTheme="majorEastAsia" w:hAnsi="Arial" w:cs="Arial"/>
          <w:color w:val="000000" w:themeColor="text1"/>
          <w:sz w:val="24"/>
          <w:szCs w:val="24"/>
        </w:rPr>
      </w:pPr>
      <w:r w:rsidRPr="00C43897">
        <w:rPr>
          <w:rFonts w:ascii="Arial" w:hAnsi="Arial" w:cs="Arial"/>
          <w:sz w:val="24"/>
          <w:szCs w:val="24"/>
        </w:rPr>
        <w:t xml:space="preserve">The results indicated that there was significant difference between the perceptions of </w:t>
      </w:r>
      <w:r>
        <w:rPr>
          <w:rFonts w:ascii="Arial" w:hAnsi="Arial" w:cs="Arial"/>
          <w:sz w:val="24"/>
          <w:szCs w:val="24"/>
        </w:rPr>
        <w:t>whether the campus is free from tensions</w:t>
      </w:r>
      <w:r w:rsidRPr="00C43897">
        <w:rPr>
          <w:rFonts w:ascii="Arial" w:hAnsi="Arial" w:cs="Arial"/>
          <w:sz w:val="24"/>
          <w:szCs w:val="24"/>
        </w:rPr>
        <w:t> when comparing Clark College 2022 to Clark College 2024</w:t>
      </w:r>
      <w:r>
        <w:rPr>
          <w:rFonts w:ascii="Arial" w:hAnsi="Arial" w:cs="Arial"/>
          <w:sz w:val="24"/>
          <w:szCs w:val="24"/>
        </w:rPr>
        <w:t>,</w:t>
      </w:r>
      <w:r w:rsidRPr="00C43897">
        <w:rPr>
          <w:rFonts w:ascii="Arial" w:hAnsi="Arial" w:cs="Arial"/>
          <w:sz w:val="24"/>
          <w:szCs w:val="24"/>
        </w:rPr>
        <w:t> </w:t>
      </w:r>
      <w:r w:rsidRPr="00C43897">
        <w:rPr>
          <w:rFonts w:ascii="Arial" w:hAnsi="Arial" w:cs="Arial"/>
          <w:i/>
          <w:iCs/>
          <w:sz w:val="24"/>
          <w:szCs w:val="24"/>
        </w:rPr>
        <w:t>z</w:t>
      </w:r>
      <w:r w:rsidRPr="00C43897">
        <w:rPr>
          <w:rFonts w:ascii="Arial" w:hAnsi="Arial" w:cs="Arial"/>
          <w:sz w:val="24"/>
          <w:szCs w:val="24"/>
        </w:rPr>
        <w:t xml:space="preserve"> = 5.</w:t>
      </w:r>
      <w:r>
        <w:rPr>
          <w:rFonts w:ascii="Arial" w:hAnsi="Arial" w:cs="Arial"/>
          <w:sz w:val="24"/>
          <w:szCs w:val="24"/>
        </w:rPr>
        <w:t>714</w:t>
      </w:r>
      <w:r w:rsidRPr="00C43897">
        <w:rPr>
          <w:rFonts w:ascii="Arial" w:hAnsi="Arial" w:cs="Arial"/>
          <w:sz w:val="24"/>
          <w:szCs w:val="24"/>
        </w:rPr>
        <w:t xml:space="preserve">, p &lt;.001. </w:t>
      </w:r>
      <w:r w:rsidR="00885AC4">
        <w:rPr>
          <w:rFonts w:ascii="Arial" w:hAnsi="Arial" w:cs="Arial"/>
          <w:sz w:val="24"/>
          <w:szCs w:val="24"/>
        </w:rPr>
        <w:t>W</w:t>
      </w:r>
      <w:r w:rsidRPr="00C43897">
        <w:rPr>
          <w:rFonts w:ascii="Arial" w:hAnsi="Arial" w:cs="Arial"/>
          <w:sz w:val="24"/>
          <w:szCs w:val="24"/>
        </w:rPr>
        <w:t xml:space="preserve">hen comparing Clark 2022 to 2024 </w:t>
      </w:r>
      <w:r w:rsidR="00885AC4">
        <w:rPr>
          <w:rFonts w:ascii="Arial" w:hAnsi="Arial" w:cs="Arial"/>
          <w:sz w:val="24"/>
          <w:szCs w:val="24"/>
        </w:rPr>
        <w:t>on the item diversity improves campus inter</w:t>
      </w:r>
      <w:r w:rsidR="00657798">
        <w:rPr>
          <w:rFonts w:ascii="Arial" w:hAnsi="Arial" w:cs="Arial"/>
          <w:sz w:val="24"/>
          <w:szCs w:val="24"/>
        </w:rPr>
        <w:t xml:space="preserve">actions, the results were </w:t>
      </w:r>
      <w:r w:rsidR="00FC5B34">
        <w:rPr>
          <w:rFonts w:ascii="Arial" w:hAnsi="Arial" w:cs="Arial"/>
          <w:sz w:val="24"/>
          <w:szCs w:val="24"/>
        </w:rPr>
        <w:t xml:space="preserve">also </w:t>
      </w:r>
      <w:r w:rsidR="00657798">
        <w:rPr>
          <w:rFonts w:ascii="Arial" w:hAnsi="Arial" w:cs="Arial"/>
          <w:sz w:val="24"/>
          <w:szCs w:val="24"/>
        </w:rPr>
        <w:t xml:space="preserve">statistically significant </w:t>
      </w:r>
      <w:r w:rsidRPr="00C43897">
        <w:rPr>
          <w:rFonts w:ascii="Arial" w:hAnsi="Arial" w:cs="Arial"/>
          <w:sz w:val="24"/>
          <w:szCs w:val="24"/>
        </w:rPr>
        <w:t>(</w:t>
      </w:r>
      <w:r w:rsidRPr="00C43897">
        <w:rPr>
          <w:rFonts w:ascii="Arial" w:hAnsi="Arial" w:cs="Arial"/>
          <w:i/>
          <w:iCs/>
          <w:sz w:val="24"/>
          <w:szCs w:val="24"/>
        </w:rPr>
        <w:t>z</w:t>
      </w:r>
      <w:r w:rsidRPr="00C43897">
        <w:rPr>
          <w:rFonts w:ascii="Arial" w:hAnsi="Arial" w:cs="Arial"/>
          <w:sz w:val="24"/>
          <w:szCs w:val="24"/>
        </w:rPr>
        <w:t xml:space="preserve"> = </w:t>
      </w:r>
      <w:r w:rsidR="00657798">
        <w:rPr>
          <w:rFonts w:ascii="Arial" w:hAnsi="Arial" w:cs="Arial"/>
          <w:sz w:val="24"/>
          <w:szCs w:val="24"/>
        </w:rPr>
        <w:t>-2.536</w:t>
      </w:r>
      <w:r w:rsidRPr="00C43897">
        <w:rPr>
          <w:rFonts w:ascii="Arial" w:hAnsi="Arial" w:cs="Arial"/>
          <w:sz w:val="24"/>
          <w:szCs w:val="24"/>
        </w:rPr>
        <w:t>, p &lt;.0</w:t>
      </w:r>
      <w:r w:rsidR="00657798">
        <w:rPr>
          <w:rFonts w:ascii="Arial" w:hAnsi="Arial" w:cs="Arial"/>
          <w:sz w:val="24"/>
          <w:szCs w:val="24"/>
        </w:rPr>
        <w:t>5</w:t>
      </w:r>
      <w:r w:rsidRPr="00C43897">
        <w:rPr>
          <w:rFonts w:ascii="Arial" w:hAnsi="Arial" w:cs="Arial"/>
          <w:sz w:val="24"/>
          <w:szCs w:val="24"/>
        </w:rPr>
        <w:t>).</w:t>
      </w:r>
      <w:r>
        <w:rPr>
          <w:rFonts w:ascii="Arial" w:hAnsi="Arial" w:cs="Arial"/>
          <w:sz w:val="24"/>
          <w:szCs w:val="24"/>
        </w:rPr>
        <w:t xml:space="preserve"> </w:t>
      </w:r>
      <w:r w:rsidR="00FC5B34">
        <w:rPr>
          <w:rFonts w:ascii="Arial" w:eastAsiaTheme="majorEastAsia" w:hAnsi="Arial" w:cs="Arial"/>
          <w:color w:val="000000" w:themeColor="text1"/>
          <w:sz w:val="24"/>
          <w:szCs w:val="24"/>
        </w:rPr>
        <w:t>Hedges’ g</w:t>
      </w:r>
      <w:r>
        <w:rPr>
          <w:rFonts w:ascii="Arial" w:eastAsiaTheme="majorEastAsia" w:hAnsi="Arial" w:cs="Arial"/>
          <w:color w:val="000000" w:themeColor="text1"/>
          <w:sz w:val="24"/>
          <w:szCs w:val="24"/>
        </w:rPr>
        <w:t xml:space="preserve"> was computed for each indicator to measure the magnitude of the difference between the results from 2022 and 2024. The effect size, as measured by </w:t>
      </w:r>
      <w:r w:rsidR="00333895">
        <w:rPr>
          <w:rFonts w:ascii="Arial" w:eastAsiaTheme="majorEastAsia" w:hAnsi="Arial" w:cs="Arial"/>
          <w:color w:val="000000" w:themeColor="text1"/>
          <w:sz w:val="24"/>
          <w:szCs w:val="24"/>
        </w:rPr>
        <w:t xml:space="preserve">Hedges’ </w:t>
      </w:r>
      <w:r w:rsidR="009E5D82">
        <w:rPr>
          <w:rFonts w:ascii="Arial" w:eastAsiaTheme="majorEastAsia" w:hAnsi="Arial" w:cs="Arial"/>
          <w:color w:val="000000" w:themeColor="text1"/>
          <w:sz w:val="24"/>
          <w:szCs w:val="24"/>
        </w:rPr>
        <w:t>g</w:t>
      </w:r>
      <w:r>
        <w:rPr>
          <w:rFonts w:ascii="Arial" w:eastAsiaTheme="majorEastAsia" w:hAnsi="Arial" w:cs="Arial"/>
          <w:color w:val="000000" w:themeColor="text1"/>
          <w:sz w:val="24"/>
          <w:szCs w:val="24"/>
        </w:rPr>
        <w:t xml:space="preserve"> for </w:t>
      </w:r>
      <w:r w:rsidR="006B1A72">
        <w:rPr>
          <w:rFonts w:ascii="Arial" w:eastAsiaTheme="majorEastAsia" w:hAnsi="Arial" w:cs="Arial"/>
          <w:color w:val="000000" w:themeColor="text1"/>
          <w:sz w:val="24"/>
          <w:szCs w:val="24"/>
        </w:rPr>
        <w:t xml:space="preserve">campus is free from tensions </w:t>
      </w:r>
      <w:r>
        <w:rPr>
          <w:rFonts w:ascii="Arial" w:eastAsiaTheme="majorEastAsia" w:hAnsi="Arial" w:cs="Arial"/>
          <w:color w:val="000000" w:themeColor="text1"/>
          <w:sz w:val="24"/>
          <w:szCs w:val="24"/>
        </w:rPr>
        <w:t xml:space="preserve">was </w:t>
      </w:r>
      <w:r w:rsidR="009E5D82">
        <w:rPr>
          <w:rFonts w:ascii="Arial" w:eastAsiaTheme="majorEastAsia" w:hAnsi="Arial" w:cs="Arial"/>
          <w:i/>
          <w:iCs/>
          <w:color w:val="000000" w:themeColor="text1"/>
          <w:sz w:val="24"/>
          <w:szCs w:val="24"/>
        </w:rPr>
        <w:t>g</w:t>
      </w:r>
      <w:r w:rsidRPr="004A6758">
        <w:rPr>
          <w:rFonts w:ascii="Arial" w:eastAsiaTheme="majorEastAsia" w:hAnsi="Arial" w:cs="Arial"/>
          <w:i/>
          <w:iCs/>
          <w:color w:val="000000" w:themeColor="text1"/>
          <w:sz w:val="24"/>
          <w:szCs w:val="24"/>
        </w:rPr>
        <w:t xml:space="preserve"> </w:t>
      </w:r>
      <w:r>
        <w:rPr>
          <w:rFonts w:ascii="Arial" w:eastAsiaTheme="majorEastAsia" w:hAnsi="Arial" w:cs="Arial"/>
          <w:color w:val="000000" w:themeColor="text1"/>
          <w:sz w:val="24"/>
          <w:szCs w:val="24"/>
        </w:rPr>
        <w:t>= -.</w:t>
      </w:r>
      <w:r w:rsidR="009E5D82">
        <w:rPr>
          <w:rFonts w:ascii="Arial" w:eastAsiaTheme="majorEastAsia" w:hAnsi="Arial" w:cs="Arial"/>
          <w:color w:val="000000" w:themeColor="text1"/>
          <w:sz w:val="24"/>
          <w:szCs w:val="24"/>
        </w:rPr>
        <w:t>308</w:t>
      </w:r>
      <w:r>
        <w:rPr>
          <w:rFonts w:ascii="Arial" w:eastAsiaTheme="majorEastAsia" w:hAnsi="Arial" w:cs="Arial"/>
          <w:color w:val="000000" w:themeColor="text1"/>
          <w:sz w:val="24"/>
          <w:szCs w:val="24"/>
        </w:rPr>
        <w:t xml:space="preserve"> indicating a </w:t>
      </w:r>
      <w:r w:rsidR="009E5D82">
        <w:rPr>
          <w:rFonts w:ascii="Arial" w:eastAsiaTheme="majorEastAsia" w:hAnsi="Arial" w:cs="Arial"/>
          <w:color w:val="000000" w:themeColor="text1"/>
          <w:sz w:val="24"/>
          <w:szCs w:val="24"/>
        </w:rPr>
        <w:t xml:space="preserve">medium </w:t>
      </w:r>
      <w:r>
        <w:rPr>
          <w:rFonts w:ascii="Arial" w:eastAsiaTheme="majorEastAsia" w:hAnsi="Arial" w:cs="Arial"/>
          <w:color w:val="000000" w:themeColor="text1"/>
          <w:sz w:val="24"/>
          <w:szCs w:val="24"/>
        </w:rPr>
        <w:t>effect</w:t>
      </w:r>
      <w:r w:rsidR="009E5D82">
        <w:rPr>
          <w:rFonts w:ascii="Arial" w:eastAsiaTheme="majorEastAsia" w:hAnsi="Arial" w:cs="Arial"/>
          <w:color w:val="000000" w:themeColor="text1"/>
          <w:sz w:val="24"/>
          <w:szCs w:val="24"/>
        </w:rPr>
        <w:t xml:space="preserve">. The effect size for diversity improve campus interaction is </w:t>
      </w:r>
      <w:r w:rsidR="009E2F1C">
        <w:rPr>
          <w:rFonts w:ascii="Arial" w:eastAsiaTheme="majorEastAsia" w:hAnsi="Arial" w:cs="Arial"/>
          <w:i/>
          <w:iCs/>
          <w:color w:val="000000" w:themeColor="text1"/>
          <w:sz w:val="24"/>
          <w:szCs w:val="24"/>
        </w:rPr>
        <w:t>g</w:t>
      </w:r>
      <w:r w:rsidR="009E2F1C">
        <w:rPr>
          <w:rFonts w:ascii="Arial" w:eastAsiaTheme="majorEastAsia" w:hAnsi="Arial" w:cs="Arial"/>
          <w:color w:val="000000" w:themeColor="text1"/>
          <w:sz w:val="24"/>
          <w:szCs w:val="24"/>
        </w:rPr>
        <w:t xml:space="preserve"> = .1</w:t>
      </w:r>
      <w:r w:rsidR="000F07FF">
        <w:rPr>
          <w:rFonts w:ascii="Arial" w:eastAsiaTheme="majorEastAsia" w:hAnsi="Arial" w:cs="Arial"/>
          <w:color w:val="000000" w:themeColor="text1"/>
          <w:sz w:val="24"/>
          <w:szCs w:val="24"/>
        </w:rPr>
        <w:t>46, indicating a small effect.</w:t>
      </w:r>
    </w:p>
    <w:p w14:paraId="26995C04" w14:textId="77777777" w:rsidR="00FC5B34" w:rsidRDefault="00FC5B34">
      <w:pPr>
        <w:rPr>
          <w:rFonts w:ascii="Arial" w:hAnsi="Arial" w:cs="Arial"/>
          <w:sz w:val="24"/>
          <w:szCs w:val="24"/>
        </w:rPr>
      </w:pPr>
      <w:r>
        <w:rPr>
          <w:rFonts w:ascii="Arial" w:hAnsi="Arial" w:cs="Arial"/>
          <w:sz w:val="24"/>
          <w:szCs w:val="24"/>
        </w:rPr>
        <w:br w:type="page"/>
      </w:r>
    </w:p>
    <w:p w14:paraId="642B713A" w14:textId="417452CD" w:rsidR="00D220C4" w:rsidRDefault="00D220C4" w:rsidP="00D220C4">
      <w:pPr>
        <w:spacing w:after="0" w:line="276" w:lineRule="auto"/>
        <w:rPr>
          <w:rFonts w:ascii="Arial" w:hAnsi="Arial" w:cs="Arial"/>
          <w:sz w:val="24"/>
          <w:szCs w:val="24"/>
        </w:rPr>
      </w:pPr>
      <w:r>
        <w:rPr>
          <w:rFonts w:ascii="Arial" w:hAnsi="Arial" w:cs="Arial"/>
          <w:sz w:val="24"/>
          <w:szCs w:val="24"/>
        </w:rPr>
        <w:lastRenderedPageBreak/>
        <w:t xml:space="preserve">Table </w:t>
      </w:r>
      <w:r w:rsidR="00993130">
        <w:rPr>
          <w:rFonts w:ascii="Arial" w:hAnsi="Arial" w:cs="Arial"/>
          <w:sz w:val="24"/>
          <w:szCs w:val="24"/>
        </w:rPr>
        <w:t>3</w:t>
      </w:r>
    </w:p>
    <w:p w14:paraId="6DACEF06" w14:textId="7DE79327" w:rsidR="00666631" w:rsidRDefault="00666631" w:rsidP="00666631">
      <w:pPr>
        <w:spacing w:after="0" w:line="276" w:lineRule="auto"/>
        <w:rPr>
          <w:rFonts w:ascii="Arial" w:hAnsi="Arial" w:cs="Arial"/>
          <w:sz w:val="24"/>
          <w:szCs w:val="24"/>
        </w:rPr>
      </w:pPr>
      <w:r>
        <w:rPr>
          <w:rFonts w:ascii="Arial" w:hAnsi="Arial" w:cs="Arial"/>
          <w:sz w:val="24"/>
          <w:szCs w:val="24"/>
        </w:rPr>
        <w:t>Clark College 2022 and 2024: Independent Samples Mann-Whitney U test for Campus is Free from Tensions and Diversity Improves Campus Interaction</w:t>
      </w:r>
    </w:p>
    <w:p w14:paraId="6806F334" w14:textId="77777777" w:rsidR="00666631" w:rsidRDefault="00666631" w:rsidP="00D220C4">
      <w:pPr>
        <w:spacing w:after="0" w:line="276" w:lineRule="auto"/>
        <w:rPr>
          <w:rFonts w:ascii="Arial" w:hAnsi="Arial" w:cs="Arial"/>
          <w:sz w:val="24"/>
          <w:szCs w:val="24"/>
        </w:rPr>
      </w:pPr>
    </w:p>
    <w:tbl>
      <w:tblPr>
        <w:tblStyle w:val="TableGrid"/>
        <w:tblW w:w="8995" w:type="dxa"/>
        <w:tblLayout w:type="fixed"/>
        <w:tblLook w:val="0020" w:firstRow="1" w:lastRow="0" w:firstColumn="0" w:lastColumn="0" w:noHBand="0" w:noVBand="0"/>
      </w:tblPr>
      <w:tblGrid>
        <w:gridCol w:w="895"/>
        <w:gridCol w:w="1440"/>
        <w:gridCol w:w="3330"/>
        <w:gridCol w:w="3330"/>
      </w:tblGrid>
      <w:tr w:rsidR="00666631" w:rsidRPr="004A3954" w14:paraId="6151038B" w14:textId="77777777" w:rsidTr="54E9C7B0">
        <w:tc>
          <w:tcPr>
            <w:tcW w:w="2335" w:type="dxa"/>
            <w:gridSpan w:val="2"/>
          </w:tcPr>
          <w:p w14:paraId="3FD76B12" w14:textId="77777777" w:rsidR="00666631" w:rsidRPr="004A3954" w:rsidRDefault="00666631">
            <w:pPr>
              <w:rPr>
                <w:rFonts w:ascii="Arial" w:hAnsi="Arial" w:cs="Arial"/>
                <w:sz w:val="24"/>
                <w:szCs w:val="24"/>
              </w:rPr>
            </w:pPr>
            <w:r w:rsidRPr="004A3954">
              <w:rPr>
                <w:rFonts w:ascii="Arial" w:hAnsi="Arial" w:cs="Arial"/>
                <w:sz w:val="24"/>
                <w:szCs w:val="24"/>
              </w:rPr>
              <w:t>Administration year</w:t>
            </w:r>
          </w:p>
        </w:tc>
        <w:tc>
          <w:tcPr>
            <w:tcW w:w="3330" w:type="dxa"/>
          </w:tcPr>
          <w:p w14:paraId="46336010" w14:textId="77777777" w:rsidR="00666631" w:rsidRPr="004A3954" w:rsidRDefault="00666631">
            <w:pPr>
              <w:rPr>
                <w:rFonts w:ascii="Arial" w:hAnsi="Arial" w:cs="Arial"/>
                <w:sz w:val="24"/>
                <w:szCs w:val="24"/>
              </w:rPr>
            </w:pPr>
            <w:r w:rsidRPr="00C43897">
              <w:rPr>
                <w:rFonts w:ascii="Arial" w:hAnsi="Arial" w:cs="Arial"/>
              </w:rPr>
              <w:t xml:space="preserve">Campus </w:t>
            </w:r>
            <w:r>
              <w:rPr>
                <w:rFonts w:ascii="Arial" w:hAnsi="Arial" w:cs="Arial"/>
              </w:rPr>
              <w:t>is free from tensions</w:t>
            </w:r>
          </w:p>
        </w:tc>
        <w:tc>
          <w:tcPr>
            <w:tcW w:w="3330" w:type="dxa"/>
          </w:tcPr>
          <w:p w14:paraId="3BF92D70" w14:textId="77777777" w:rsidR="00666631" w:rsidRPr="004A3954" w:rsidRDefault="00666631">
            <w:pPr>
              <w:rPr>
                <w:rFonts w:ascii="Arial" w:hAnsi="Arial" w:cs="Arial"/>
                <w:sz w:val="24"/>
                <w:szCs w:val="24"/>
              </w:rPr>
            </w:pPr>
            <w:r>
              <w:rPr>
                <w:rFonts w:ascii="Arial" w:hAnsi="Arial" w:cs="Arial"/>
              </w:rPr>
              <w:t>Diversity improves campus interaction</w:t>
            </w:r>
          </w:p>
        </w:tc>
      </w:tr>
      <w:tr w:rsidR="00666631" w:rsidRPr="004A3954" w14:paraId="6D8ECBD8" w14:textId="77777777" w:rsidTr="00171AE8">
        <w:trPr>
          <w:trHeight w:val="300"/>
        </w:trPr>
        <w:tc>
          <w:tcPr>
            <w:tcW w:w="895" w:type="dxa"/>
            <w:tcBorders>
              <w:bottom w:val="single" w:sz="4" w:space="0" w:color="FFFFFF" w:themeColor="background1"/>
            </w:tcBorders>
          </w:tcPr>
          <w:p w14:paraId="7C01CDE0" w14:textId="77777777" w:rsidR="00666631" w:rsidRPr="004A3954" w:rsidRDefault="00666631">
            <w:pPr>
              <w:spacing w:after="160" w:line="259" w:lineRule="auto"/>
              <w:rPr>
                <w:rFonts w:ascii="Arial" w:hAnsi="Arial" w:cs="Arial"/>
                <w:sz w:val="24"/>
                <w:szCs w:val="24"/>
              </w:rPr>
            </w:pPr>
            <w:r w:rsidRPr="004A3954">
              <w:rPr>
                <w:rFonts w:ascii="Arial" w:hAnsi="Arial" w:cs="Arial"/>
                <w:sz w:val="24"/>
                <w:szCs w:val="24"/>
              </w:rPr>
              <w:t>2022</w:t>
            </w:r>
          </w:p>
        </w:tc>
        <w:tc>
          <w:tcPr>
            <w:tcW w:w="1440" w:type="dxa"/>
          </w:tcPr>
          <w:p w14:paraId="6C43F72B" w14:textId="77777777" w:rsidR="00666631" w:rsidRPr="004A3954" w:rsidRDefault="00666631">
            <w:pPr>
              <w:rPr>
                <w:rFonts w:ascii="Arial" w:hAnsi="Arial" w:cs="Arial"/>
                <w:sz w:val="24"/>
                <w:szCs w:val="24"/>
              </w:rPr>
            </w:pPr>
            <w:r w:rsidRPr="004A3954">
              <w:rPr>
                <w:rFonts w:ascii="Arial" w:hAnsi="Arial" w:cs="Arial"/>
                <w:sz w:val="24"/>
                <w:szCs w:val="24"/>
              </w:rPr>
              <w:t>Mean</w:t>
            </w:r>
          </w:p>
        </w:tc>
        <w:tc>
          <w:tcPr>
            <w:tcW w:w="3330" w:type="dxa"/>
            <w:vAlign w:val="center"/>
          </w:tcPr>
          <w:p w14:paraId="066E22F0" w14:textId="77777777" w:rsidR="00666631" w:rsidRPr="004A3954" w:rsidRDefault="00666631">
            <w:pPr>
              <w:jc w:val="right"/>
              <w:rPr>
                <w:rFonts w:ascii="Arial" w:hAnsi="Arial" w:cs="Arial"/>
                <w:sz w:val="24"/>
                <w:szCs w:val="24"/>
              </w:rPr>
            </w:pPr>
            <w:r w:rsidRPr="004A3954">
              <w:rPr>
                <w:rFonts w:ascii="Arial" w:hAnsi="Arial" w:cs="Arial"/>
                <w:sz w:val="24"/>
                <w:szCs w:val="24"/>
              </w:rPr>
              <w:t>3.14</w:t>
            </w:r>
          </w:p>
        </w:tc>
        <w:tc>
          <w:tcPr>
            <w:tcW w:w="3330" w:type="dxa"/>
            <w:vAlign w:val="center"/>
          </w:tcPr>
          <w:p w14:paraId="4A3EFD78" w14:textId="77777777" w:rsidR="00666631" w:rsidRPr="004A3954" w:rsidRDefault="00666631">
            <w:pPr>
              <w:jc w:val="right"/>
              <w:rPr>
                <w:rFonts w:ascii="Arial" w:hAnsi="Arial" w:cs="Arial"/>
                <w:sz w:val="24"/>
                <w:szCs w:val="24"/>
              </w:rPr>
            </w:pPr>
            <w:r w:rsidRPr="004A3954">
              <w:rPr>
                <w:rFonts w:ascii="Arial" w:hAnsi="Arial" w:cs="Arial"/>
                <w:sz w:val="24"/>
                <w:szCs w:val="24"/>
              </w:rPr>
              <w:t>4.45</w:t>
            </w:r>
          </w:p>
        </w:tc>
      </w:tr>
      <w:tr w:rsidR="00666631" w:rsidRPr="004A3954" w14:paraId="5F9ADE4C" w14:textId="77777777" w:rsidTr="00171AE8">
        <w:trPr>
          <w:trHeight w:val="300"/>
        </w:trPr>
        <w:tc>
          <w:tcPr>
            <w:tcW w:w="895" w:type="dxa"/>
            <w:tcBorders>
              <w:top w:val="single" w:sz="4" w:space="0" w:color="FFFFFF" w:themeColor="background1"/>
              <w:bottom w:val="single" w:sz="4" w:space="0" w:color="FFFFFF" w:themeColor="background1"/>
            </w:tcBorders>
          </w:tcPr>
          <w:p w14:paraId="1A2F02D9" w14:textId="77777777" w:rsidR="00666631" w:rsidRPr="004A3954" w:rsidRDefault="00666631">
            <w:pPr>
              <w:spacing w:after="160" w:line="259" w:lineRule="auto"/>
              <w:rPr>
                <w:rFonts w:ascii="Arial" w:hAnsi="Arial" w:cs="Arial"/>
                <w:sz w:val="24"/>
                <w:szCs w:val="24"/>
              </w:rPr>
            </w:pPr>
          </w:p>
        </w:tc>
        <w:tc>
          <w:tcPr>
            <w:tcW w:w="1440" w:type="dxa"/>
          </w:tcPr>
          <w:p w14:paraId="188D0F88" w14:textId="77777777" w:rsidR="00666631" w:rsidRPr="004A3954" w:rsidRDefault="00666631">
            <w:pPr>
              <w:rPr>
                <w:rFonts w:ascii="Arial" w:hAnsi="Arial" w:cs="Arial"/>
                <w:sz w:val="24"/>
                <w:szCs w:val="24"/>
              </w:rPr>
            </w:pPr>
            <w:r w:rsidRPr="004A3954">
              <w:rPr>
                <w:rFonts w:ascii="Arial" w:hAnsi="Arial" w:cs="Arial"/>
                <w:sz w:val="24"/>
                <w:szCs w:val="24"/>
              </w:rPr>
              <w:t>N</w:t>
            </w:r>
          </w:p>
        </w:tc>
        <w:tc>
          <w:tcPr>
            <w:tcW w:w="3330" w:type="dxa"/>
            <w:vAlign w:val="center"/>
          </w:tcPr>
          <w:p w14:paraId="76999FEE" w14:textId="77777777" w:rsidR="00666631" w:rsidRPr="004A3954" w:rsidRDefault="00666631">
            <w:pPr>
              <w:jc w:val="right"/>
              <w:rPr>
                <w:rFonts w:ascii="Arial" w:hAnsi="Arial" w:cs="Arial"/>
                <w:sz w:val="24"/>
                <w:szCs w:val="24"/>
              </w:rPr>
            </w:pPr>
            <w:r w:rsidRPr="004A3954">
              <w:rPr>
                <w:rFonts w:ascii="Arial" w:hAnsi="Arial" w:cs="Arial"/>
                <w:sz w:val="24"/>
                <w:szCs w:val="24"/>
              </w:rPr>
              <w:t>941</w:t>
            </w:r>
          </w:p>
        </w:tc>
        <w:tc>
          <w:tcPr>
            <w:tcW w:w="3330" w:type="dxa"/>
            <w:vAlign w:val="center"/>
          </w:tcPr>
          <w:p w14:paraId="7E997142" w14:textId="77777777" w:rsidR="00666631" w:rsidRPr="004A3954" w:rsidRDefault="00666631">
            <w:pPr>
              <w:jc w:val="right"/>
              <w:rPr>
                <w:rFonts w:ascii="Arial" w:hAnsi="Arial" w:cs="Arial"/>
                <w:sz w:val="24"/>
                <w:szCs w:val="24"/>
              </w:rPr>
            </w:pPr>
            <w:r w:rsidRPr="004A3954">
              <w:rPr>
                <w:rFonts w:ascii="Arial" w:hAnsi="Arial" w:cs="Arial"/>
                <w:sz w:val="24"/>
                <w:szCs w:val="24"/>
              </w:rPr>
              <w:t>941</w:t>
            </w:r>
          </w:p>
        </w:tc>
      </w:tr>
      <w:tr w:rsidR="00666631" w:rsidRPr="004A3954" w14:paraId="0625FF8A" w14:textId="77777777" w:rsidTr="00171AE8">
        <w:trPr>
          <w:trHeight w:val="300"/>
        </w:trPr>
        <w:tc>
          <w:tcPr>
            <w:tcW w:w="895" w:type="dxa"/>
            <w:tcBorders>
              <w:top w:val="single" w:sz="4" w:space="0" w:color="FFFFFF" w:themeColor="background1"/>
              <w:bottom w:val="single" w:sz="4" w:space="0" w:color="FFFFFF" w:themeColor="background1"/>
            </w:tcBorders>
          </w:tcPr>
          <w:p w14:paraId="534EE40C" w14:textId="77777777" w:rsidR="00666631" w:rsidRPr="004A3954" w:rsidRDefault="00666631">
            <w:pPr>
              <w:spacing w:after="160" w:line="259" w:lineRule="auto"/>
              <w:rPr>
                <w:rFonts w:ascii="Arial" w:hAnsi="Arial" w:cs="Arial"/>
                <w:sz w:val="24"/>
                <w:szCs w:val="24"/>
              </w:rPr>
            </w:pPr>
          </w:p>
        </w:tc>
        <w:tc>
          <w:tcPr>
            <w:tcW w:w="1440" w:type="dxa"/>
          </w:tcPr>
          <w:p w14:paraId="148F836B" w14:textId="77777777" w:rsidR="00666631" w:rsidRPr="004A3954" w:rsidRDefault="00666631">
            <w:pPr>
              <w:rPr>
                <w:rFonts w:ascii="Arial" w:hAnsi="Arial" w:cs="Arial"/>
                <w:sz w:val="24"/>
                <w:szCs w:val="24"/>
              </w:rPr>
            </w:pPr>
            <w:r>
              <w:rPr>
                <w:rFonts w:ascii="Arial" w:hAnsi="Arial" w:cs="Arial"/>
                <w:sz w:val="24"/>
                <w:szCs w:val="24"/>
              </w:rPr>
              <w:t>SD</w:t>
            </w:r>
          </w:p>
        </w:tc>
        <w:tc>
          <w:tcPr>
            <w:tcW w:w="3330" w:type="dxa"/>
            <w:vAlign w:val="center"/>
          </w:tcPr>
          <w:p w14:paraId="60B1584A" w14:textId="77777777" w:rsidR="00666631" w:rsidRPr="004A3954" w:rsidRDefault="00666631">
            <w:pPr>
              <w:jc w:val="right"/>
              <w:rPr>
                <w:rFonts w:ascii="Arial" w:hAnsi="Arial" w:cs="Arial"/>
                <w:sz w:val="24"/>
                <w:szCs w:val="24"/>
              </w:rPr>
            </w:pPr>
            <w:r w:rsidRPr="004A3954">
              <w:rPr>
                <w:rFonts w:ascii="Arial" w:hAnsi="Arial" w:cs="Arial"/>
                <w:sz w:val="24"/>
                <w:szCs w:val="24"/>
              </w:rPr>
              <w:t>1.211</w:t>
            </w:r>
          </w:p>
        </w:tc>
        <w:tc>
          <w:tcPr>
            <w:tcW w:w="3330" w:type="dxa"/>
            <w:vAlign w:val="center"/>
          </w:tcPr>
          <w:p w14:paraId="0E950679" w14:textId="77777777" w:rsidR="00666631" w:rsidRPr="004A3954" w:rsidRDefault="00666631">
            <w:pPr>
              <w:jc w:val="right"/>
              <w:rPr>
                <w:rFonts w:ascii="Arial" w:hAnsi="Arial" w:cs="Arial"/>
                <w:sz w:val="24"/>
                <w:szCs w:val="24"/>
              </w:rPr>
            </w:pPr>
            <w:r w:rsidRPr="004A3954">
              <w:rPr>
                <w:rFonts w:ascii="Arial" w:hAnsi="Arial" w:cs="Arial"/>
                <w:sz w:val="24"/>
                <w:szCs w:val="24"/>
              </w:rPr>
              <w:t>.857</w:t>
            </w:r>
          </w:p>
        </w:tc>
      </w:tr>
      <w:tr w:rsidR="00666631" w:rsidRPr="004A3954" w14:paraId="37057986" w14:textId="77777777" w:rsidTr="00171AE8">
        <w:trPr>
          <w:trHeight w:val="300"/>
        </w:trPr>
        <w:tc>
          <w:tcPr>
            <w:tcW w:w="895" w:type="dxa"/>
            <w:tcBorders>
              <w:top w:val="single" w:sz="4" w:space="0" w:color="FFFFFF" w:themeColor="background1"/>
              <w:bottom w:val="single" w:sz="4" w:space="0" w:color="auto"/>
            </w:tcBorders>
          </w:tcPr>
          <w:p w14:paraId="7AC911B8" w14:textId="77777777" w:rsidR="00666631" w:rsidRPr="004A3954" w:rsidRDefault="00666631">
            <w:pPr>
              <w:rPr>
                <w:rFonts w:ascii="Arial" w:hAnsi="Arial" w:cs="Arial"/>
                <w:sz w:val="24"/>
                <w:szCs w:val="24"/>
              </w:rPr>
            </w:pPr>
          </w:p>
        </w:tc>
        <w:tc>
          <w:tcPr>
            <w:tcW w:w="1440" w:type="dxa"/>
          </w:tcPr>
          <w:p w14:paraId="0EB9AFB7" w14:textId="77777777" w:rsidR="00666631" w:rsidRPr="004A3954" w:rsidRDefault="00666631">
            <w:pPr>
              <w:rPr>
                <w:rFonts w:ascii="Arial" w:hAnsi="Arial" w:cs="Arial"/>
                <w:sz w:val="24"/>
                <w:szCs w:val="24"/>
              </w:rPr>
            </w:pPr>
            <w:r>
              <w:rPr>
                <w:rFonts w:ascii="Arial" w:hAnsi="Arial" w:cs="Arial"/>
                <w:sz w:val="24"/>
                <w:szCs w:val="24"/>
              </w:rPr>
              <w:t>Median</w:t>
            </w:r>
          </w:p>
        </w:tc>
        <w:tc>
          <w:tcPr>
            <w:tcW w:w="3330" w:type="dxa"/>
            <w:vAlign w:val="center"/>
          </w:tcPr>
          <w:p w14:paraId="0496BA4E" w14:textId="77777777" w:rsidR="00666631" w:rsidRPr="004A3954" w:rsidRDefault="00666631">
            <w:pPr>
              <w:jc w:val="right"/>
              <w:rPr>
                <w:rFonts w:ascii="Arial" w:hAnsi="Arial" w:cs="Arial"/>
                <w:sz w:val="24"/>
                <w:szCs w:val="24"/>
              </w:rPr>
            </w:pPr>
            <w:r>
              <w:rPr>
                <w:rFonts w:ascii="Arial" w:hAnsi="Arial" w:cs="Arial"/>
                <w:sz w:val="24"/>
                <w:szCs w:val="24"/>
              </w:rPr>
              <w:t>3</w:t>
            </w:r>
          </w:p>
        </w:tc>
        <w:tc>
          <w:tcPr>
            <w:tcW w:w="3330" w:type="dxa"/>
            <w:vAlign w:val="center"/>
          </w:tcPr>
          <w:p w14:paraId="2575E601" w14:textId="77777777" w:rsidR="00666631" w:rsidRPr="004A3954" w:rsidRDefault="00666631">
            <w:pPr>
              <w:jc w:val="right"/>
              <w:rPr>
                <w:rFonts w:ascii="Arial" w:hAnsi="Arial" w:cs="Arial"/>
                <w:sz w:val="24"/>
                <w:szCs w:val="24"/>
              </w:rPr>
            </w:pPr>
            <w:r>
              <w:rPr>
                <w:rFonts w:ascii="Arial" w:hAnsi="Arial" w:cs="Arial"/>
                <w:sz w:val="24"/>
                <w:szCs w:val="24"/>
              </w:rPr>
              <w:t>5</w:t>
            </w:r>
          </w:p>
        </w:tc>
      </w:tr>
      <w:tr w:rsidR="008C2D1E" w:rsidRPr="004A3954" w14:paraId="2F06A8F8" w14:textId="77777777" w:rsidTr="00171AE8">
        <w:trPr>
          <w:trHeight w:val="300"/>
        </w:trPr>
        <w:tc>
          <w:tcPr>
            <w:tcW w:w="895" w:type="dxa"/>
            <w:tcBorders>
              <w:bottom w:val="single" w:sz="4" w:space="0" w:color="FFFFFF" w:themeColor="background1"/>
            </w:tcBorders>
          </w:tcPr>
          <w:p w14:paraId="6813D641" w14:textId="77777777" w:rsidR="008C2D1E" w:rsidRPr="004A3954" w:rsidRDefault="008C2D1E">
            <w:pPr>
              <w:spacing w:after="160" w:line="259" w:lineRule="auto"/>
              <w:rPr>
                <w:rFonts w:ascii="Arial" w:hAnsi="Arial" w:cs="Arial"/>
                <w:sz w:val="24"/>
                <w:szCs w:val="24"/>
              </w:rPr>
            </w:pPr>
            <w:r w:rsidRPr="004A3954">
              <w:rPr>
                <w:rFonts w:ascii="Arial" w:hAnsi="Arial" w:cs="Arial"/>
                <w:sz w:val="24"/>
                <w:szCs w:val="24"/>
              </w:rPr>
              <w:t>2024</w:t>
            </w:r>
          </w:p>
        </w:tc>
        <w:tc>
          <w:tcPr>
            <w:tcW w:w="1440" w:type="dxa"/>
          </w:tcPr>
          <w:p w14:paraId="5C0F6DE1" w14:textId="77777777" w:rsidR="008C2D1E" w:rsidRPr="004A3954" w:rsidRDefault="008C2D1E">
            <w:pPr>
              <w:rPr>
                <w:rFonts w:ascii="Arial" w:hAnsi="Arial" w:cs="Arial"/>
                <w:sz w:val="24"/>
                <w:szCs w:val="24"/>
              </w:rPr>
            </w:pPr>
            <w:r w:rsidRPr="004A3954">
              <w:rPr>
                <w:rFonts w:ascii="Arial" w:hAnsi="Arial" w:cs="Arial"/>
                <w:sz w:val="24"/>
                <w:szCs w:val="24"/>
              </w:rPr>
              <w:t>Mean</w:t>
            </w:r>
          </w:p>
        </w:tc>
        <w:tc>
          <w:tcPr>
            <w:tcW w:w="3330" w:type="dxa"/>
            <w:vAlign w:val="center"/>
          </w:tcPr>
          <w:p w14:paraId="56F72AA7" w14:textId="77777777" w:rsidR="008C2D1E" w:rsidRPr="004A3954" w:rsidRDefault="008C2D1E">
            <w:pPr>
              <w:jc w:val="right"/>
              <w:rPr>
                <w:rFonts w:ascii="Arial" w:hAnsi="Arial" w:cs="Arial"/>
                <w:sz w:val="24"/>
                <w:szCs w:val="24"/>
              </w:rPr>
            </w:pPr>
            <w:r w:rsidRPr="004A3954">
              <w:rPr>
                <w:rFonts w:ascii="Arial" w:hAnsi="Arial" w:cs="Arial"/>
                <w:sz w:val="24"/>
                <w:szCs w:val="24"/>
              </w:rPr>
              <w:t>3.52</w:t>
            </w:r>
          </w:p>
        </w:tc>
        <w:tc>
          <w:tcPr>
            <w:tcW w:w="3330" w:type="dxa"/>
            <w:vAlign w:val="center"/>
          </w:tcPr>
          <w:p w14:paraId="632C214E" w14:textId="77777777" w:rsidR="008C2D1E" w:rsidRPr="004A3954" w:rsidRDefault="008C2D1E">
            <w:pPr>
              <w:jc w:val="right"/>
              <w:rPr>
                <w:rFonts w:ascii="Arial" w:hAnsi="Arial" w:cs="Arial"/>
                <w:sz w:val="24"/>
                <w:szCs w:val="24"/>
              </w:rPr>
            </w:pPr>
            <w:r w:rsidRPr="004A3954">
              <w:rPr>
                <w:rFonts w:ascii="Arial" w:hAnsi="Arial" w:cs="Arial"/>
                <w:sz w:val="24"/>
                <w:szCs w:val="24"/>
              </w:rPr>
              <w:t>4.32</w:t>
            </w:r>
          </w:p>
        </w:tc>
      </w:tr>
      <w:tr w:rsidR="008C2D1E" w:rsidRPr="004A3954" w14:paraId="0B6A0479" w14:textId="77777777" w:rsidTr="00171AE8">
        <w:trPr>
          <w:trHeight w:val="300"/>
        </w:trPr>
        <w:tc>
          <w:tcPr>
            <w:tcW w:w="895" w:type="dxa"/>
            <w:tcBorders>
              <w:top w:val="single" w:sz="4" w:space="0" w:color="FFFFFF" w:themeColor="background1"/>
              <w:bottom w:val="single" w:sz="4" w:space="0" w:color="FFFFFF" w:themeColor="background1"/>
            </w:tcBorders>
          </w:tcPr>
          <w:p w14:paraId="2D8D00B2" w14:textId="77777777" w:rsidR="008C2D1E" w:rsidRPr="004A3954" w:rsidRDefault="008C2D1E">
            <w:pPr>
              <w:spacing w:after="160" w:line="259" w:lineRule="auto"/>
              <w:rPr>
                <w:rFonts w:ascii="Arial" w:hAnsi="Arial" w:cs="Arial"/>
                <w:sz w:val="24"/>
                <w:szCs w:val="24"/>
              </w:rPr>
            </w:pPr>
          </w:p>
        </w:tc>
        <w:tc>
          <w:tcPr>
            <w:tcW w:w="1440" w:type="dxa"/>
          </w:tcPr>
          <w:p w14:paraId="156074E6" w14:textId="77777777" w:rsidR="008C2D1E" w:rsidRPr="004A3954" w:rsidRDefault="008C2D1E">
            <w:pPr>
              <w:rPr>
                <w:rFonts w:ascii="Arial" w:hAnsi="Arial" w:cs="Arial"/>
                <w:sz w:val="24"/>
                <w:szCs w:val="24"/>
              </w:rPr>
            </w:pPr>
            <w:r w:rsidRPr="004A3954">
              <w:rPr>
                <w:rFonts w:ascii="Arial" w:hAnsi="Arial" w:cs="Arial"/>
                <w:sz w:val="24"/>
                <w:szCs w:val="24"/>
              </w:rPr>
              <w:t>N</w:t>
            </w:r>
          </w:p>
        </w:tc>
        <w:tc>
          <w:tcPr>
            <w:tcW w:w="3330" w:type="dxa"/>
            <w:vAlign w:val="center"/>
          </w:tcPr>
          <w:p w14:paraId="307152EE" w14:textId="77777777" w:rsidR="008C2D1E" w:rsidRPr="004A3954" w:rsidRDefault="008C2D1E">
            <w:pPr>
              <w:jc w:val="right"/>
              <w:rPr>
                <w:rFonts w:ascii="Arial" w:hAnsi="Arial" w:cs="Arial"/>
                <w:sz w:val="24"/>
                <w:szCs w:val="24"/>
              </w:rPr>
            </w:pPr>
            <w:r w:rsidRPr="004A3954">
              <w:rPr>
                <w:rFonts w:ascii="Arial" w:hAnsi="Arial" w:cs="Arial"/>
                <w:sz w:val="24"/>
                <w:szCs w:val="24"/>
              </w:rPr>
              <w:t>512</w:t>
            </w:r>
          </w:p>
        </w:tc>
        <w:tc>
          <w:tcPr>
            <w:tcW w:w="3330" w:type="dxa"/>
            <w:vAlign w:val="center"/>
          </w:tcPr>
          <w:p w14:paraId="068730DB" w14:textId="77777777" w:rsidR="008C2D1E" w:rsidRPr="004A3954" w:rsidRDefault="008C2D1E">
            <w:pPr>
              <w:jc w:val="right"/>
              <w:rPr>
                <w:rFonts w:ascii="Arial" w:hAnsi="Arial" w:cs="Arial"/>
                <w:sz w:val="24"/>
                <w:szCs w:val="24"/>
              </w:rPr>
            </w:pPr>
            <w:r w:rsidRPr="004A3954">
              <w:rPr>
                <w:rFonts w:ascii="Arial" w:hAnsi="Arial" w:cs="Arial"/>
                <w:sz w:val="24"/>
                <w:szCs w:val="24"/>
              </w:rPr>
              <w:t>512</w:t>
            </w:r>
          </w:p>
        </w:tc>
      </w:tr>
      <w:tr w:rsidR="008C2D1E" w:rsidRPr="004A3954" w14:paraId="4414AAF4" w14:textId="77777777" w:rsidTr="00171AE8">
        <w:trPr>
          <w:trHeight w:val="300"/>
        </w:trPr>
        <w:tc>
          <w:tcPr>
            <w:tcW w:w="895" w:type="dxa"/>
            <w:tcBorders>
              <w:top w:val="single" w:sz="4" w:space="0" w:color="FFFFFF" w:themeColor="background1"/>
              <w:bottom w:val="single" w:sz="4" w:space="0" w:color="FFFFFF" w:themeColor="background1"/>
            </w:tcBorders>
          </w:tcPr>
          <w:p w14:paraId="7D3A514C" w14:textId="77777777" w:rsidR="008C2D1E" w:rsidRPr="004A3954" w:rsidRDefault="008C2D1E">
            <w:pPr>
              <w:spacing w:after="160" w:line="259" w:lineRule="auto"/>
              <w:rPr>
                <w:rFonts w:ascii="Arial" w:hAnsi="Arial" w:cs="Arial"/>
                <w:sz w:val="24"/>
                <w:szCs w:val="24"/>
              </w:rPr>
            </w:pPr>
          </w:p>
        </w:tc>
        <w:tc>
          <w:tcPr>
            <w:tcW w:w="1440" w:type="dxa"/>
          </w:tcPr>
          <w:p w14:paraId="414DCB6B" w14:textId="77777777" w:rsidR="008C2D1E" w:rsidRPr="004A3954" w:rsidRDefault="008C2D1E">
            <w:pPr>
              <w:rPr>
                <w:rFonts w:ascii="Arial" w:hAnsi="Arial" w:cs="Arial"/>
                <w:sz w:val="24"/>
                <w:szCs w:val="24"/>
              </w:rPr>
            </w:pPr>
            <w:r>
              <w:rPr>
                <w:rFonts w:ascii="Arial" w:hAnsi="Arial" w:cs="Arial"/>
                <w:sz w:val="24"/>
                <w:szCs w:val="24"/>
              </w:rPr>
              <w:t>SD</w:t>
            </w:r>
          </w:p>
        </w:tc>
        <w:tc>
          <w:tcPr>
            <w:tcW w:w="3330" w:type="dxa"/>
            <w:vAlign w:val="center"/>
          </w:tcPr>
          <w:p w14:paraId="6081969E" w14:textId="77777777" w:rsidR="008C2D1E" w:rsidRPr="004A3954" w:rsidRDefault="008C2D1E">
            <w:pPr>
              <w:jc w:val="right"/>
              <w:rPr>
                <w:rFonts w:ascii="Arial" w:hAnsi="Arial" w:cs="Arial"/>
                <w:sz w:val="24"/>
                <w:szCs w:val="24"/>
              </w:rPr>
            </w:pPr>
            <w:r w:rsidRPr="004A3954">
              <w:rPr>
                <w:rFonts w:ascii="Arial" w:hAnsi="Arial" w:cs="Arial"/>
                <w:sz w:val="24"/>
                <w:szCs w:val="24"/>
              </w:rPr>
              <w:t>1.271</w:t>
            </w:r>
          </w:p>
        </w:tc>
        <w:tc>
          <w:tcPr>
            <w:tcW w:w="3330" w:type="dxa"/>
            <w:vAlign w:val="center"/>
          </w:tcPr>
          <w:p w14:paraId="667C27ED" w14:textId="77777777" w:rsidR="008C2D1E" w:rsidRPr="004A3954" w:rsidRDefault="008C2D1E">
            <w:pPr>
              <w:jc w:val="right"/>
              <w:rPr>
                <w:rFonts w:ascii="Arial" w:hAnsi="Arial" w:cs="Arial"/>
                <w:sz w:val="24"/>
                <w:szCs w:val="24"/>
              </w:rPr>
            </w:pPr>
            <w:r w:rsidRPr="004A3954">
              <w:rPr>
                <w:rFonts w:ascii="Arial" w:hAnsi="Arial" w:cs="Arial"/>
                <w:sz w:val="24"/>
                <w:szCs w:val="24"/>
              </w:rPr>
              <w:t>.956</w:t>
            </w:r>
          </w:p>
        </w:tc>
      </w:tr>
      <w:tr w:rsidR="008C2D1E" w:rsidRPr="004A3954" w14:paraId="6169A2B7" w14:textId="77777777" w:rsidTr="00171AE8">
        <w:trPr>
          <w:trHeight w:val="300"/>
        </w:trPr>
        <w:tc>
          <w:tcPr>
            <w:tcW w:w="895" w:type="dxa"/>
            <w:tcBorders>
              <w:top w:val="single" w:sz="4" w:space="0" w:color="FFFFFF" w:themeColor="background1"/>
            </w:tcBorders>
          </w:tcPr>
          <w:p w14:paraId="67EF3625" w14:textId="77777777" w:rsidR="008C2D1E" w:rsidRPr="004A3954" w:rsidRDefault="008C2D1E">
            <w:pPr>
              <w:rPr>
                <w:rFonts w:ascii="Arial" w:hAnsi="Arial" w:cs="Arial"/>
                <w:sz w:val="24"/>
                <w:szCs w:val="24"/>
              </w:rPr>
            </w:pPr>
          </w:p>
        </w:tc>
        <w:tc>
          <w:tcPr>
            <w:tcW w:w="1440" w:type="dxa"/>
          </w:tcPr>
          <w:p w14:paraId="5EFD0BAC" w14:textId="77777777" w:rsidR="008C2D1E" w:rsidRDefault="008C2D1E">
            <w:pPr>
              <w:rPr>
                <w:rFonts w:ascii="Arial" w:hAnsi="Arial" w:cs="Arial"/>
                <w:sz w:val="24"/>
                <w:szCs w:val="24"/>
              </w:rPr>
            </w:pPr>
            <w:r>
              <w:rPr>
                <w:rFonts w:ascii="Arial" w:hAnsi="Arial" w:cs="Arial"/>
                <w:sz w:val="24"/>
                <w:szCs w:val="24"/>
              </w:rPr>
              <w:t>Median</w:t>
            </w:r>
          </w:p>
        </w:tc>
        <w:tc>
          <w:tcPr>
            <w:tcW w:w="3330" w:type="dxa"/>
            <w:vAlign w:val="center"/>
          </w:tcPr>
          <w:p w14:paraId="2CB5A458" w14:textId="77777777" w:rsidR="008C2D1E" w:rsidRPr="004A3954" w:rsidRDefault="008C2D1E">
            <w:pPr>
              <w:jc w:val="right"/>
              <w:rPr>
                <w:rFonts w:ascii="Arial" w:hAnsi="Arial" w:cs="Arial"/>
                <w:sz w:val="24"/>
                <w:szCs w:val="24"/>
              </w:rPr>
            </w:pPr>
            <w:r>
              <w:rPr>
                <w:rFonts w:ascii="Arial" w:hAnsi="Arial" w:cs="Arial"/>
                <w:sz w:val="24"/>
                <w:szCs w:val="24"/>
              </w:rPr>
              <w:t>4</w:t>
            </w:r>
          </w:p>
        </w:tc>
        <w:tc>
          <w:tcPr>
            <w:tcW w:w="3330" w:type="dxa"/>
            <w:vAlign w:val="center"/>
          </w:tcPr>
          <w:p w14:paraId="4F6E9C29" w14:textId="77777777" w:rsidR="008C2D1E" w:rsidRPr="004A3954" w:rsidRDefault="008C2D1E">
            <w:pPr>
              <w:jc w:val="right"/>
              <w:rPr>
                <w:rFonts w:ascii="Arial" w:hAnsi="Arial" w:cs="Arial"/>
                <w:sz w:val="24"/>
                <w:szCs w:val="24"/>
              </w:rPr>
            </w:pPr>
            <w:r>
              <w:rPr>
                <w:rFonts w:ascii="Arial" w:hAnsi="Arial" w:cs="Arial"/>
                <w:sz w:val="24"/>
                <w:szCs w:val="24"/>
              </w:rPr>
              <w:t>5</w:t>
            </w:r>
          </w:p>
        </w:tc>
      </w:tr>
      <w:tr w:rsidR="00666631" w:rsidRPr="004A3954" w14:paraId="3B9051B3" w14:textId="77777777" w:rsidTr="54E9C7B0">
        <w:tc>
          <w:tcPr>
            <w:tcW w:w="2335" w:type="dxa"/>
            <w:gridSpan w:val="2"/>
          </w:tcPr>
          <w:p w14:paraId="2C942DCF" w14:textId="77777777" w:rsidR="00666631" w:rsidRDefault="00666631">
            <w:pPr>
              <w:rPr>
                <w:rFonts w:ascii="Arial" w:hAnsi="Arial" w:cs="Arial"/>
                <w:sz w:val="24"/>
                <w:szCs w:val="24"/>
              </w:rPr>
            </w:pPr>
            <w:r w:rsidRPr="005C6AE0">
              <w:rPr>
                <w:rFonts w:ascii="Arial" w:hAnsi="Arial" w:cs="Arial"/>
                <w:i/>
                <w:iCs/>
                <w:sz w:val="24"/>
                <w:szCs w:val="24"/>
              </w:rPr>
              <w:t>Z-</w:t>
            </w:r>
            <w:r>
              <w:rPr>
                <w:rFonts w:ascii="Arial" w:hAnsi="Arial" w:cs="Arial"/>
                <w:sz w:val="24"/>
                <w:szCs w:val="24"/>
              </w:rPr>
              <w:t>value</w:t>
            </w:r>
          </w:p>
        </w:tc>
        <w:tc>
          <w:tcPr>
            <w:tcW w:w="3330" w:type="dxa"/>
            <w:vAlign w:val="center"/>
          </w:tcPr>
          <w:p w14:paraId="4BAE242F" w14:textId="77777777" w:rsidR="00666631" w:rsidRPr="004A3954" w:rsidRDefault="00666631">
            <w:pPr>
              <w:jc w:val="right"/>
              <w:rPr>
                <w:rFonts w:ascii="Arial" w:hAnsi="Arial" w:cs="Arial"/>
                <w:sz w:val="24"/>
                <w:szCs w:val="24"/>
              </w:rPr>
            </w:pPr>
            <w:r>
              <w:rPr>
                <w:rFonts w:ascii="Arial" w:hAnsi="Arial" w:cs="Arial"/>
              </w:rPr>
              <w:t>5.714***</w:t>
            </w:r>
          </w:p>
        </w:tc>
        <w:tc>
          <w:tcPr>
            <w:tcW w:w="3330" w:type="dxa"/>
            <w:vAlign w:val="center"/>
          </w:tcPr>
          <w:p w14:paraId="72AEEB93" w14:textId="77777777" w:rsidR="00666631" w:rsidRPr="004A3954" w:rsidRDefault="00666631">
            <w:pPr>
              <w:jc w:val="right"/>
              <w:rPr>
                <w:rFonts w:ascii="Arial" w:hAnsi="Arial" w:cs="Arial"/>
                <w:sz w:val="24"/>
                <w:szCs w:val="24"/>
              </w:rPr>
            </w:pPr>
            <w:r>
              <w:rPr>
                <w:rFonts w:ascii="Arial" w:hAnsi="Arial" w:cs="Arial"/>
              </w:rPr>
              <w:t>-2.536*</w:t>
            </w:r>
          </w:p>
        </w:tc>
      </w:tr>
    </w:tbl>
    <w:p w14:paraId="7E16C4A3" w14:textId="77777777" w:rsidR="00666631" w:rsidRDefault="00666631" w:rsidP="00086C9F">
      <w:pPr>
        <w:rPr>
          <w:rFonts w:ascii="Arial" w:hAnsi="Arial" w:cs="Arial"/>
          <w:sz w:val="24"/>
          <w:szCs w:val="24"/>
        </w:rPr>
      </w:pPr>
    </w:p>
    <w:p w14:paraId="5F953B6D" w14:textId="7735486C" w:rsidR="00251BB0" w:rsidRDefault="00251BB0" w:rsidP="00086C9F">
      <w:pPr>
        <w:rPr>
          <w:rFonts w:ascii="Arial" w:hAnsi="Arial" w:cs="Arial"/>
          <w:sz w:val="24"/>
          <w:szCs w:val="24"/>
        </w:rPr>
      </w:pPr>
      <w:r>
        <w:rPr>
          <w:rFonts w:ascii="Arial" w:hAnsi="Arial" w:cs="Arial"/>
          <w:sz w:val="24"/>
          <w:szCs w:val="24"/>
        </w:rPr>
        <w:t>In both 2022 and 2024</w:t>
      </w:r>
      <w:r w:rsidR="00F10BE8">
        <w:rPr>
          <w:rFonts w:ascii="Arial" w:hAnsi="Arial" w:cs="Arial"/>
          <w:sz w:val="24"/>
          <w:szCs w:val="24"/>
        </w:rPr>
        <w:t xml:space="preserve"> (Figure 5)</w:t>
      </w:r>
      <w:r>
        <w:rPr>
          <w:rFonts w:ascii="Arial" w:hAnsi="Arial" w:cs="Arial"/>
          <w:sz w:val="24"/>
          <w:szCs w:val="24"/>
        </w:rPr>
        <w:t xml:space="preserve">, </w:t>
      </w:r>
      <w:r w:rsidR="008132F8">
        <w:rPr>
          <w:rFonts w:ascii="Arial" w:hAnsi="Arial" w:cs="Arial"/>
          <w:sz w:val="24"/>
          <w:szCs w:val="24"/>
        </w:rPr>
        <w:t>slightly fewer</w:t>
      </w:r>
      <w:r w:rsidR="007756EA">
        <w:rPr>
          <w:rFonts w:ascii="Arial" w:hAnsi="Arial" w:cs="Arial"/>
          <w:sz w:val="24"/>
          <w:szCs w:val="24"/>
        </w:rPr>
        <w:t xml:space="preserve"> </w:t>
      </w:r>
      <w:r w:rsidR="007D00EC">
        <w:rPr>
          <w:rFonts w:ascii="Arial" w:hAnsi="Arial" w:cs="Arial"/>
          <w:sz w:val="24"/>
          <w:szCs w:val="24"/>
        </w:rPr>
        <w:t xml:space="preserve">Clark </w:t>
      </w:r>
      <w:r>
        <w:rPr>
          <w:rFonts w:ascii="Arial" w:hAnsi="Arial" w:cs="Arial"/>
          <w:sz w:val="24"/>
          <w:szCs w:val="24"/>
        </w:rPr>
        <w:t xml:space="preserve">College respondents </w:t>
      </w:r>
      <w:r w:rsidR="007756EA">
        <w:rPr>
          <w:rFonts w:ascii="Arial" w:hAnsi="Arial" w:cs="Arial"/>
          <w:sz w:val="24"/>
          <w:szCs w:val="24"/>
        </w:rPr>
        <w:t xml:space="preserve">reported being somewhat or very comfortable with sharing views on </w:t>
      </w:r>
      <w:r w:rsidR="00DF4D42">
        <w:rPr>
          <w:rFonts w:ascii="Arial" w:hAnsi="Arial" w:cs="Arial"/>
          <w:sz w:val="24"/>
          <w:szCs w:val="24"/>
        </w:rPr>
        <w:t>diversity and equity when compared to all other baccalaureate/associate institutions and all other institutions.</w:t>
      </w:r>
      <w:r w:rsidR="0083006D">
        <w:rPr>
          <w:rFonts w:ascii="Arial" w:hAnsi="Arial" w:cs="Arial"/>
          <w:sz w:val="24"/>
          <w:szCs w:val="24"/>
        </w:rPr>
        <w:t xml:space="preserve"> No statistically significant differences were found from 2022 to 2024.</w:t>
      </w:r>
    </w:p>
    <w:p w14:paraId="48412CF0" w14:textId="15D798E0" w:rsidR="001B14DF" w:rsidRDefault="001B14DF" w:rsidP="00077608">
      <w:pPr>
        <w:spacing w:after="0" w:line="276" w:lineRule="auto"/>
        <w:rPr>
          <w:rFonts w:ascii="Arial" w:hAnsi="Arial" w:cs="Arial"/>
          <w:sz w:val="24"/>
          <w:szCs w:val="24"/>
        </w:rPr>
      </w:pPr>
      <w:r>
        <w:rPr>
          <w:rFonts w:ascii="Arial" w:hAnsi="Arial" w:cs="Arial"/>
          <w:sz w:val="24"/>
          <w:szCs w:val="24"/>
        </w:rPr>
        <w:t>Figure 5</w:t>
      </w:r>
    </w:p>
    <w:p w14:paraId="69626EE9" w14:textId="1B19CFAF" w:rsidR="00086C9F" w:rsidRPr="00102FBC" w:rsidRDefault="00086C9F" w:rsidP="00077608">
      <w:pPr>
        <w:spacing w:after="0" w:line="276" w:lineRule="auto"/>
        <w:rPr>
          <w:rFonts w:ascii="Arial" w:hAnsi="Arial" w:cs="Arial"/>
          <w:sz w:val="24"/>
          <w:szCs w:val="24"/>
        </w:rPr>
      </w:pPr>
      <w:r w:rsidRPr="00102FBC">
        <w:rPr>
          <w:rFonts w:ascii="Arial" w:hAnsi="Arial" w:cs="Arial"/>
          <w:sz w:val="24"/>
          <w:szCs w:val="24"/>
        </w:rPr>
        <w:t xml:space="preserve">Percent </w:t>
      </w:r>
      <w:r>
        <w:rPr>
          <w:rFonts w:ascii="Arial" w:hAnsi="Arial" w:cs="Arial"/>
          <w:sz w:val="24"/>
          <w:szCs w:val="24"/>
        </w:rPr>
        <w:t>of Respondents who are Somewhat or Very Comfortable with Sharing Views on Diversity and Equity:</w:t>
      </w:r>
      <w:r w:rsidRPr="002B701A">
        <w:rPr>
          <w:rFonts w:ascii="Arial" w:hAnsi="Arial" w:cs="Arial"/>
          <w:sz w:val="24"/>
          <w:szCs w:val="24"/>
        </w:rPr>
        <w:t xml:space="preserve"> Clark College 2022 and 2024</w:t>
      </w:r>
      <w:r>
        <w:rPr>
          <w:rFonts w:ascii="Arial" w:hAnsi="Arial" w:cs="Arial"/>
          <w:sz w:val="24"/>
          <w:szCs w:val="24"/>
        </w:rPr>
        <w:t xml:space="preserve"> and </w:t>
      </w:r>
      <w:r w:rsidRPr="002B701A">
        <w:rPr>
          <w:rFonts w:ascii="Arial" w:hAnsi="Arial" w:cs="Arial"/>
          <w:sz w:val="24"/>
          <w:szCs w:val="24"/>
        </w:rPr>
        <w:t xml:space="preserve">All Other </w:t>
      </w:r>
      <w:r w:rsidR="007800FE">
        <w:rPr>
          <w:rFonts w:ascii="Arial" w:hAnsi="Arial" w:cs="Arial"/>
          <w:sz w:val="24"/>
          <w:szCs w:val="24"/>
        </w:rPr>
        <w:t>B</w:t>
      </w:r>
      <w:r w:rsidRPr="002B701A">
        <w:rPr>
          <w:rFonts w:ascii="Arial" w:hAnsi="Arial" w:cs="Arial"/>
          <w:sz w:val="24"/>
          <w:szCs w:val="24"/>
        </w:rPr>
        <w:t>accalaureate/Associate Institutions and All Other Institutions, 2024</w:t>
      </w:r>
    </w:p>
    <w:p w14:paraId="0CB84431" w14:textId="77777777" w:rsidR="00153799" w:rsidRDefault="00153799"/>
    <w:p w14:paraId="303FE7EB" w14:textId="74FF99B2" w:rsidR="00581C01" w:rsidRDefault="00CB2F1E">
      <w:r>
        <w:rPr>
          <w:noProof/>
        </w:rPr>
        <w:lastRenderedPageBreak/>
        <w:drawing>
          <wp:inline distT="0" distB="0" distL="0" distR="0" wp14:anchorId="73A44737" wp14:editId="2B7CAC5C">
            <wp:extent cx="5943600" cy="2743200"/>
            <wp:effectExtent l="0" t="0" r="0" b="0"/>
            <wp:docPr id="1542624142" name="Chart 11" descr="This is a graph of the respondents that sometimes, often, or very often heard insensitive or disparaging remarks at Clark 2022, 2024, other baccalaureate/associate institutions, and all other institu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5DE09CC" w14:textId="02A4A420" w:rsidR="00BF7253" w:rsidRPr="001D12D3" w:rsidRDefault="00BF7253" w:rsidP="001D12D3">
      <w:pPr>
        <w:pStyle w:val="Heading3"/>
        <w:rPr>
          <w:rFonts w:ascii="Arial" w:eastAsia="Times New Roman" w:hAnsi="Arial" w:cs="Arial"/>
          <w:color w:val="auto"/>
        </w:rPr>
      </w:pPr>
      <w:bookmarkStart w:id="18" w:name="_Toc181963696"/>
      <w:r w:rsidRPr="001D12D3">
        <w:rPr>
          <w:rFonts w:ascii="Arial" w:eastAsia="Times New Roman" w:hAnsi="Arial" w:cs="Arial"/>
          <w:color w:val="auto"/>
        </w:rPr>
        <w:t>Campus Climate</w:t>
      </w:r>
      <w:r w:rsidR="00342A30" w:rsidRPr="001D12D3">
        <w:rPr>
          <w:rFonts w:ascii="Arial" w:eastAsia="Times New Roman" w:hAnsi="Arial" w:cs="Arial"/>
          <w:color w:val="auto"/>
        </w:rPr>
        <w:t xml:space="preserve"> and Institutional Support</w:t>
      </w:r>
      <w:r w:rsidRPr="001D12D3">
        <w:rPr>
          <w:rFonts w:ascii="Arial" w:eastAsia="Times New Roman" w:hAnsi="Arial" w:cs="Arial"/>
          <w:color w:val="auto"/>
        </w:rPr>
        <w:t xml:space="preserve"> for Diversity and Equity Indicator</w:t>
      </w:r>
      <w:r w:rsidR="00342A30" w:rsidRPr="001D12D3">
        <w:rPr>
          <w:rFonts w:ascii="Arial" w:eastAsia="Times New Roman" w:hAnsi="Arial" w:cs="Arial"/>
          <w:color w:val="auto"/>
        </w:rPr>
        <w:t>s</w:t>
      </w:r>
      <w:bookmarkEnd w:id="18"/>
    </w:p>
    <w:p w14:paraId="5DCE080F" w14:textId="77777777" w:rsidR="000640BE" w:rsidRDefault="000640BE" w:rsidP="00BF7253">
      <w:pPr>
        <w:spacing w:after="0" w:line="240" w:lineRule="auto"/>
        <w:rPr>
          <w:rFonts w:ascii="Arial" w:eastAsia="Times New Roman" w:hAnsi="Arial" w:cs="Arial"/>
          <w:b/>
          <w:bCs/>
          <w:color w:val="000000"/>
          <w:kern w:val="0"/>
          <w:sz w:val="24"/>
          <w:szCs w:val="24"/>
          <w14:ligatures w14:val="none"/>
        </w:rPr>
      </w:pPr>
    </w:p>
    <w:p w14:paraId="122ABAB1" w14:textId="69F63E7A" w:rsidR="00BF7253" w:rsidRPr="000640BE" w:rsidRDefault="00C26569" w:rsidP="00BF7253">
      <w:pPr>
        <w:spacing w:after="0"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HEDS computed </w:t>
      </w:r>
      <w:r w:rsidR="00342559">
        <w:rPr>
          <w:rFonts w:ascii="Arial" w:eastAsia="Times New Roman" w:hAnsi="Arial" w:cs="Arial"/>
          <w:color w:val="000000"/>
          <w:kern w:val="0"/>
          <w:sz w:val="24"/>
          <w:szCs w:val="24"/>
          <w14:ligatures w14:val="none"/>
        </w:rPr>
        <w:t>two</w:t>
      </w:r>
      <w:r>
        <w:rPr>
          <w:rFonts w:ascii="Arial" w:eastAsia="Times New Roman" w:hAnsi="Arial" w:cs="Arial"/>
          <w:color w:val="000000"/>
          <w:kern w:val="0"/>
          <w:sz w:val="24"/>
          <w:szCs w:val="24"/>
          <w14:ligatures w14:val="none"/>
        </w:rPr>
        <w:t xml:space="preserve"> indicators to </w:t>
      </w:r>
      <w:r w:rsidR="00C00A9D">
        <w:rPr>
          <w:rFonts w:ascii="Arial" w:eastAsia="Times New Roman" w:hAnsi="Arial" w:cs="Arial"/>
          <w:color w:val="000000"/>
          <w:kern w:val="0"/>
          <w:sz w:val="24"/>
          <w:szCs w:val="24"/>
          <w14:ligatures w14:val="none"/>
        </w:rPr>
        <w:t xml:space="preserve">assess </w:t>
      </w:r>
      <w:r w:rsidR="008B5698">
        <w:rPr>
          <w:rFonts w:ascii="Arial" w:eastAsia="Times New Roman" w:hAnsi="Arial" w:cs="Arial"/>
          <w:color w:val="000000"/>
          <w:kern w:val="0"/>
          <w:sz w:val="24"/>
          <w:szCs w:val="24"/>
          <w14:ligatures w14:val="none"/>
        </w:rPr>
        <w:t xml:space="preserve">the overall climate and institutional support for diversity and equity. </w:t>
      </w:r>
      <w:r w:rsidR="00342A30">
        <w:rPr>
          <w:rFonts w:ascii="Arial" w:eastAsia="Times New Roman" w:hAnsi="Arial" w:cs="Arial"/>
          <w:color w:val="000000"/>
          <w:kern w:val="0"/>
          <w:sz w:val="24"/>
          <w:szCs w:val="24"/>
          <w14:ligatures w14:val="none"/>
        </w:rPr>
        <w:t>For the Campus Climate indicator, r</w:t>
      </w:r>
      <w:r w:rsidR="000640BE" w:rsidRPr="000640BE">
        <w:rPr>
          <w:rFonts w:ascii="Arial" w:eastAsia="Times New Roman" w:hAnsi="Arial" w:cs="Arial"/>
          <w:color w:val="000000"/>
          <w:kern w:val="0"/>
          <w:sz w:val="24"/>
          <w:szCs w:val="24"/>
          <w14:ligatures w14:val="none"/>
        </w:rPr>
        <w:t>espondents were asked to rate their level of satisfaction with the following items (see below) at Clark College using the following scale where 1</w:t>
      </w:r>
      <w:r w:rsidR="00BF7253" w:rsidRPr="000640BE">
        <w:rPr>
          <w:rFonts w:ascii="Arial" w:eastAsia="Times New Roman" w:hAnsi="Arial" w:cs="Arial"/>
          <w:color w:val="000000"/>
          <w:kern w:val="0"/>
          <w:sz w:val="24"/>
          <w:szCs w:val="24"/>
          <w14:ligatures w14:val="none"/>
        </w:rPr>
        <w:t>=Very dissatisfied; 2=Generally dissatisfied; 3= Neither satisfied nor dissatisfied; 4=Generally satisfied; 5=Very satisfied</w:t>
      </w:r>
      <w:r w:rsidR="000640BE" w:rsidRPr="000640BE">
        <w:rPr>
          <w:rFonts w:ascii="Arial" w:eastAsia="Times New Roman" w:hAnsi="Arial" w:cs="Arial"/>
          <w:color w:val="000000"/>
          <w:kern w:val="0"/>
          <w:sz w:val="24"/>
          <w:szCs w:val="24"/>
          <w14:ligatures w14:val="none"/>
        </w:rPr>
        <w:t xml:space="preserve">. </w:t>
      </w:r>
      <w:r w:rsidR="00E62A9B">
        <w:rPr>
          <w:rFonts w:ascii="Arial" w:eastAsia="Times New Roman" w:hAnsi="Arial" w:cs="Arial"/>
          <w:color w:val="000000"/>
          <w:kern w:val="0"/>
          <w:sz w:val="24"/>
          <w:szCs w:val="24"/>
          <w14:ligatures w14:val="none"/>
        </w:rPr>
        <w:t xml:space="preserve">HEDS </w:t>
      </w:r>
      <w:r w:rsidR="001B10DC">
        <w:rPr>
          <w:rFonts w:ascii="Arial" w:eastAsia="Times New Roman" w:hAnsi="Arial" w:cs="Arial"/>
          <w:color w:val="000000"/>
          <w:kern w:val="0"/>
          <w:sz w:val="24"/>
          <w:szCs w:val="24"/>
          <w14:ligatures w14:val="none"/>
        </w:rPr>
        <w:t xml:space="preserve">computed </w:t>
      </w:r>
      <w:r w:rsidR="00E62A9B">
        <w:rPr>
          <w:rFonts w:ascii="Arial" w:eastAsia="Times New Roman" w:hAnsi="Arial" w:cs="Arial"/>
          <w:color w:val="000000"/>
          <w:kern w:val="0"/>
          <w:sz w:val="24"/>
          <w:szCs w:val="24"/>
          <w14:ligatures w14:val="none"/>
        </w:rPr>
        <w:t xml:space="preserve">scores </w:t>
      </w:r>
      <w:r w:rsidR="001B10DC">
        <w:rPr>
          <w:rFonts w:ascii="Arial" w:eastAsia="Times New Roman" w:hAnsi="Arial" w:cs="Arial"/>
          <w:color w:val="000000"/>
          <w:kern w:val="0"/>
          <w:sz w:val="24"/>
          <w:szCs w:val="24"/>
          <w14:ligatures w14:val="none"/>
        </w:rPr>
        <w:t xml:space="preserve">by averaging the level of satisfaction that a person has with </w:t>
      </w:r>
      <w:r w:rsidR="000D3DF5">
        <w:rPr>
          <w:rFonts w:ascii="Arial" w:eastAsia="Times New Roman" w:hAnsi="Arial" w:cs="Arial"/>
          <w:color w:val="000000"/>
          <w:kern w:val="0"/>
          <w:sz w:val="24"/>
          <w:szCs w:val="24"/>
          <w14:ligatures w14:val="none"/>
        </w:rPr>
        <w:t>the items.</w:t>
      </w:r>
      <w:r w:rsidR="00806927">
        <w:rPr>
          <w:rFonts w:ascii="Arial" w:eastAsia="Times New Roman" w:hAnsi="Arial" w:cs="Arial"/>
          <w:color w:val="000000"/>
          <w:kern w:val="0"/>
          <w:sz w:val="24"/>
          <w:szCs w:val="24"/>
          <w14:ligatures w14:val="none"/>
        </w:rPr>
        <w:t xml:space="preserve"> </w:t>
      </w:r>
    </w:p>
    <w:p w14:paraId="0C48DB24" w14:textId="77777777" w:rsidR="00BF7253" w:rsidRPr="0013755E" w:rsidRDefault="00BF7253" w:rsidP="00BF7253">
      <w:pPr>
        <w:spacing w:after="0" w:line="240" w:lineRule="auto"/>
        <w:rPr>
          <w:rFonts w:ascii="Arial" w:eastAsia="Times New Roman" w:hAnsi="Arial" w:cs="Arial"/>
          <w:i/>
          <w:iCs/>
          <w:color w:val="000000"/>
          <w:kern w:val="0"/>
          <w:sz w:val="24"/>
          <w:szCs w:val="24"/>
          <w14:ligatures w14:val="none"/>
        </w:rPr>
      </w:pPr>
    </w:p>
    <w:p w14:paraId="3EF68FDC" w14:textId="77777777" w:rsidR="00F06570" w:rsidRPr="00F06570" w:rsidRDefault="00F06570" w:rsidP="00F06570">
      <w:pPr>
        <w:pStyle w:val="ListParagraph"/>
        <w:numPr>
          <w:ilvl w:val="0"/>
          <w:numId w:val="8"/>
        </w:numPr>
        <w:spacing w:after="0" w:line="240" w:lineRule="auto"/>
        <w:rPr>
          <w:rFonts w:ascii="Arial" w:eastAsia="Times New Roman" w:hAnsi="Arial" w:cs="Arial"/>
          <w:color w:val="000000"/>
          <w:kern w:val="0"/>
          <w:sz w:val="24"/>
          <w:szCs w:val="24"/>
          <w14:ligatures w14:val="none"/>
        </w:rPr>
      </w:pPr>
      <w:r w:rsidRPr="00F06570">
        <w:rPr>
          <w:rFonts w:ascii="Arial" w:eastAsia="Times New Roman" w:hAnsi="Arial" w:cs="Arial"/>
          <w:color w:val="000000"/>
          <w:kern w:val="0"/>
          <w:sz w:val="24"/>
          <w:szCs w:val="24"/>
          <w14:ligatures w14:val="none"/>
        </w:rPr>
        <w:t>Overall campus climate</w:t>
      </w:r>
    </w:p>
    <w:p w14:paraId="13F9D207" w14:textId="77777777" w:rsidR="00F06570" w:rsidRPr="00F06570" w:rsidRDefault="00F06570" w:rsidP="00F06570">
      <w:pPr>
        <w:pStyle w:val="ListParagraph"/>
        <w:numPr>
          <w:ilvl w:val="0"/>
          <w:numId w:val="8"/>
        </w:numPr>
        <w:spacing w:after="0" w:line="240" w:lineRule="auto"/>
        <w:rPr>
          <w:rFonts w:ascii="Arial" w:eastAsia="Times New Roman" w:hAnsi="Arial" w:cs="Arial"/>
          <w:color w:val="000000"/>
          <w:kern w:val="0"/>
          <w:sz w:val="24"/>
          <w:szCs w:val="24"/>
          <w14:ligatures w14:val="none"/>
        </w:rPr>
      </w:pPr>
      <w:r w:rsidRPr="00F06570">
        <w:rPr>
          <w:rFonts w:ascii="Arial" w:eastAsia="Times New Roman" w:hAnsi="Arial" w:cs="Arial"/>
          <w:color w:val="000000"/>
          <w:kern w:val="0"/>
          <w:sz w:val="24"/>
          <w:szCs w:val="24"/>
          <w14:ligatures w14:val="none"/>
        </w:rPr>
        <w:t>The campus experience/environment regarding diversity at Clark College</w:t>
      </w:r>
    </w:p>
    <w:p w14:paraId="71FB1E9F" w14:textId="39045D54" w:rsidR="00F06570" w:rsidRPr="00F06570" w:rsidRDefault="00F06570" w:rsidP="00F06570">
      <w:pPr>
        <w:pStyle w:val="ListParagraph"/>
        <w:numPr>
          <w:ilvl w:val="0"/>
          <w:numId w:val="8"/>
        </w:numPr>
        <w:spacing w:after="0" w:line="240" w:lineRule="auto"/>
        <w:rPr>
          <w:rFonts w:ascii="Arial" w:eastAsia="Times New Roman" w:hAnsi="Arial" w:cs="Arial"/>
          <w:color w:val="000000"/>
          <w:kern w:val="0"/>
          <w:sz w:val="24"/>
          <w:szCs w:val="24"/>
          <w14:ligatures w14:val="none"/>
        </w:rPr>
      </w:pPr>
      <w:r w:rsidRPr="00F06570">
        <w:rPr>
          <w:rFonts w:ascii="Arial" w:eastAsia="Times New Roman" w:hAnsi="Arial" w:cs="Arial"/>
          <w:color w:val="000000"/>
          <w:kern w:val="0"/>
          <w:sz w:val="24"/>
          <w:szCs w:val="24"/>
          <w14:ligatures w14:val="none"/>
        </w:rPr>
        <w:t>The extent to which you experience a sense of belonging or community at Clark College</w:t>
      </w:r>
    </w:p>
    <w:p w14:paraId="49D2AFEC" w14:textId="77777777" w:rsidR="00F06570" w:rsidRDefault="00F06570" w:rsidP="00F06570">
      <w:pPr>
        <w:pStyle w:val="ListParagraph"/>
        <w:numPr>
          <w:ilvl w:val="0"/>
          <w:numId w:val="8"/>
        </w:numPr>
        <w:spacing w:after="0" w:line="240" w:lineRule="auto"/>
        <w:rPr>
          <w:rFonts w:ascii="Arial" w:eastAsia="Times New Roman" w:hAnsi="Arial" w:cs="Arial"/>
          <w:color w:val="000000"/>
          <w:kern w:val="0"/>
          <w:sz w:val="24"/>
          <w:szCs w:val="24"/>
          <w14:ligatures w14:val="none"/>
        </w:rPr>
      </w:pPr>
      <w:r w:rsidRPr="00F06570">
        <w:rPr>
          <w:rFonts w:ascii="Arial" w:eastAsia="Times New Roman" w:hAnsi="Arial" w:cs="Arial"/>
          <w:color w:val="000000"/>
          <w:kern w:val="0"/>
          <w:sz w:val="24"/>
          <w:szCs w:val="24"/>
          <w14:ligatures w14:val="none"/>
        </w:rPr>
        <w:t>The extent to which you feel all community members experience a sense of belonging or community at Clark College</w:t>
      </w:r>
    </w:p>
    <w:p w14:paraId="7A4D6E22" w14:textId="77777777" w:rsidR="001731C3" w:rsidRPr="00F06570" w:rsidRDefault="001731C3" w:rsidP="001731C3">
      <w:pPr>
        <w:pStyle w:val="ListParagraph"/>
        <w:spacing w:after="0" w:line="240" w:lineRule="auto"/>
        <w:rPr>
          <w:rFonts w:ascii="Arial" w:eastAsia="Times New Roman" w:hAnsi="Arial" w:cs="Arial"/>
          <w:color w:val="000000"/>
          <w:kern w:val="0"/>
          <w:sz w:val="24"/>
          <w:szCs w:val="24"/>
          <w14:ligatures w14:val="none"/>
        </w:rPr>
      </w:pPr>
    </w:p>
    <w:p w14:paraId="1244BD96" w14:textId="0CC72B44" w:rsidR="00006386" w:rsidRPr="001731C3" w:rsidRDefault="00D2395C" w:rsidP="001731C3">
      <w:pPr>
        <w:rPr>
          <w:rFonts w:ascii="Arial" w:hAnsi="Arial" w:cs="Arial"/>
          <w:color w:val="000000" w:themeColor="text1"/>
          <w:sz w:val="24"/>
          <w:szCs w:val="24"/>
        </w:rPr>
      </w:pPr>
      <w:r w:rsidRPr="001731C3">
        <w:rPr>
          <w:rFonts w:ascii="Arial" w:hAnsi="Arial" w:cs="Arial"/>
          <w:color w:val="000000" w:themeColor="text1"/>
          <w:sz w:val="24"/>
          <w:szCs w:val="24"/>
        </w:rPr>
        <w:t>The Institutional Support Indicator</w:t>
      </w:r>
      <w:r w:rsidR="00AB3252" w:rsidRPr="001731C3">
        <w:rPr>
          <w:rFonts w:ascii="Arial" w:hAnsi="Arial" w:cs="Arial"/>
          <w:color w:val="000000" w:themeColor="text1"/>
          <w:sz w:val="24"/>
          <w:szCs w:val="24"/>
        </w:rPr>
        <w:t xml:space="preserve"> consists of the following items.</w:t>
      </w:r>
    </w:p>
    <w:p w14:paraId="5A636402" w14:textId="77777777" w:rsidR="001731C3" w:rsidRPr="001731C3" w:rsidRDefault="001731C3" w:rsidP="001731C3">
      <w:pPr>
        <w:pStyle w:val="ListParagraph"/>
        <w:numPr>
          <w:ilvl w:val="0"/>
          <w:numId w:val="9"/>
        </w:numPr>
        <w:spacing w:after="0" w:line="240" w:lineRule="auto"/>
        <w:rPr>
          <w:rFonts w:ascii="Arial" w:hAnsi="Arial" w:cs="Arial"/>
          <w:color w:val="000000"/>
          <w:sz w:val="24"/>
          <w:szCs w:val="24"/>
        </w:rPr>
      </w:pPr>
      <w:r w:rsidRPr="001731C3">
        <w:rPr>
          <w:rFonts w:ascii="Arial" w:hAnsi="Arial" w:cs="Arial"/>
          <w:color w:val="000000"/>
          <w:sz w:val="24"/>
          <w:szCs w:val="24"/>
        </w:rPr>
        <w:t>The campus environment is free from tensions related to individual or group differences.</w:t>
      </w:r>
    </w:p>
    <w:p w14:paraId="3200776B" w14:textId="77777777" w:rsidR="001731C3" w:rsidRPr="001731C3" w:rsidRDefault="001731C3" w:rsidP="001731C3">
      <w:pPr>
        <w:pStyle w:val="ListParagraph"/>
        <w:numPr>
          <w:ilvl w:val="0"/>
          <w:numId w:val="9"/>
        </w:numPr>
        <w:spacing w:after="0" w:line="240" w:lineRule="auto"/>
        <w:rPr>
          <w:rFonts w:ascii="Arial" w:hAnsi="Arial" w:cs="Arial"/>
          <w:color w:val="000000"/>
          <w:sz w:val="24"/>
          <w:szCs w:val="24"/>
        </w:rPr>
      </w:pPr>
      <w:r w:rsidRPr="001731C3">
        <w:rPr>
          <w:rFonts w:ascii="Arial" w:hAnsi="Arial" w:cs="Arial"/>
          <w:color w:val="000000"/>
          <w:sz w:val="24"/>
          <w:szCs w:val="24"/>
        </w:rPr>
        <w:t>Recruitment of historically marginalized students, faculty, and staff is an institutional priority.</w:t>
      </w:r>
    </w:p>
    <w:p w14:paraId="56F223C7" w14:textId="77777777" w:rsidR="001731C3" w:rsidRPr="001731C3" w:rsidRDefault="001731C3" w:rsidP="001731C3">
      <w:pPr>
        <w:pStyle w:val="ListParagraph"/>
        <w:numPr>
          <w:ilvl w:val="0"/>
          <w:numId w:val="9"/>
        </w:numPr>
        <w:spacing w:after="0" w:line="240" w:lineRule="auto"/>
        <w:rPr>
          <w:rFonts w:ascii="Arial" w:hAnsi="Arial" w:cs="Arial"/>
          <w:color w:val="000000"/>
          <w:sz w:val="24"/>
          <w:szCs w:val="24"/>
        </w:rPr>
      </w:pPr>
      <w:r w:rsidRPr="001731C3">
        <w:rPr>
          <w:rFonts w:ascii="Arial" w:hAnsi="Arial" w:cs="Arial"/>
          <w:color w:val="000000"/>
          <w:sz w:val="24"/>
          <w:szCs w:val="24"/>
        </w:rPr>
        <w:t>Retention of historically marginalized students, faculty, and staff is an institutional priority.</w:t>
      </w:r>
    </w:p>
    <w:p w14:paraId="22537651" w14:textId="77777777" w:rsidR="001731C3" w:rsidRDefault="001731C3" w:rsidP="001731C3">
      <w:pPr>
        <w:pStyle w:val="ListParagraph"/>
        <w:numPr>
          <w:ilvl w:val="0"/>
          <w:numId w:val="9"/>
        </w:numPr>
        <w:spacing w:after="0" w:line="240" w:lineRule="auto"/>
        <w:rPr>
          <w:rFonts w:ascii="Arial" w:hAnsi="Arial" w:cs="Arial"/>
          <w:color w:val="000000"/>
          <w:sz w:val="24"/>
          <w:szCs w:val="24"/>
        </w:rPr>
      </w:pPr>
      <w:r w:rsidRPr="001731C3">
        <w:rPr>
          <w:rFonts w:ascii="Arial" w:hAnsi="Arial" w:cs="Arial"/>
          <w:color w:val="000000"/>
          <w:sz w:val="24"/>
          <w:szCs w:val="24"/>
        </w:rPr>
        <w:t>Senior leadership demonstrates a commitment to diversity and equity on this campus.</w:t>
      </w:r>
    </w:p>
    <w:p w14:paraId="7EC81416" w14:textId="77777777" w:rsidR="001E47AB" w:rsidRPr="001731C3" w:rsidRDefault="001E47AB" w:rsidP="001E47AB">
      <w:pPr>
        <w:pStyle w:val="ListParagraph"/>
        <w:spacing w:after="0" w:line="240" w:lineRule="auto"/>
        <w:rPr>
          <w:rFonts w:ascii="Arial" w:hAnsi="Arial" w:cs="Arial"/>
          <w:color w:val="000000"/>
          <w:sz w:val="24"/>
          <w:szCs w:val="24"/>
        </w:rPr>
      </w:pPr>
    </w:p>
    <w:p w14:paraId="05DBFF25" w14:textId="0D108994" w:rsidR="001731C3" w:rsidRPr="002C6C02" w:rsidRDefault="00006386" w:rsidP="001731C3">
      <w:pPr>
        <w:rPr>
          <w:rFonts w:ascii="Arial" w:eastAsia="Times New Roman" w:hAnsi="Arial" w:cs="Arial"/>
          <w:color w:val="000000" w:themeColor="text1"/>
          <w:kern w:val="0"/>
          <w:sz w:val="24"/>
          <w:szCs w:val="24"/>
          <w14:ligatures w14:val="none"/>
        </w:rPr>
      </w:pPr>
      <w:r w:rsidRPr="00555078">
        <w:rPr>
          <w:rFonts w:ascii="Arial" w:eastAsiaTheme="majorEastAsia" w:hAnsi="Arial" w:cs="Arial"/>
          <w:color w:val="000000" w:themeColor="text1"/>
          <w:sz w:val="24"/>
          <w:szCs w:val="24"/>
        </w:rPr>
        <w:lastRenderedPageBreak/>
        <w:t xml:space="preserve">Respondents were asked to indicate their level of agreement with each item using the following scale: </w:t>
      </w:r>
      <w:r w:rsidR="001731C3" w:rsidRPr="00555078">
        <w:rPr>
          <w:rFonts w:ascii="Arial" w:eastAsia="Times New Roman" w:hAnsi="Arial" w:cs="Arial"/>
          <w:i/>
          <w:iCs/>
          <w:color w:val="000000" w:themeColor="text1"/>
          <w:kern w:val="0"/>
          <w:sz w:val="24"/>
          <w:szCs w:val="24"/>
          <w14:ligatures w14:val="none"/>
        </w:rPr>
        <w:t>Response options: 1=Strongly disagree; 2=Disagree; 3=Neither agree nor disagree; 4=Agree; 5=Strongly agree</w:t>
      </w:r>
      <w:r w:rsidR="002C6C02">
        <w:rPr>
          <w:rFonts w:ascii="Arial" w:eastAsia="Times New Roman" w:hAnsi="Arial" w:cs="Arial"/>
          <w:i/>
          <w:iCs/>
          <w:color w:val="000000" w:themeColor="text1"/>
          <w:kern w:val="0"/>
          <w:sz w:val="24"/>
          <w:szCs w:val="24"/>
          <w14:ligatures w14:val="none"/>
        </w:rPr>
        <w:t xml:space="preserve">. </w:t>
      </w:r>
      <w:r w:rsidR="002C6C02" w:rsidRPr="00AB6983">
        <w:rPr>
          <w:rFonts w:ascii="Arial" w:eastAsia="Times New Roman" w:hAnsi="Arial" w:cs="Arial"/>
          <w:color w:val="000000" w:themeColor="text1"/>
          <w:kern w:val="0"/>
          <w:sz w:val="24"/>
          <w:szCs w:val="24"/>
          <w14:ligatures w14:val="none"/>
        </w:rPr>
        <w:t>The</w:t>
      </w:r>
      <w:r w:rsidR="002C6C02" w:rsidRPr="002C6C02">
        <w:rPr>
          <w:rFonts w:ascii="Arial" w:eastAsia="Times New Roman" w:hAnsi="Arial" w:cs="Arial"/>
          <w:color w:val="000000" w:themeColor="text1"/>
          <w:kern w:val="0"/>
          <w:sz w:val="24"/>
          <w:szCs w:val="24"/>
          <w14:ligatures w14:val="none"/>
        </w:rPr>
        <w:t xml:space="preserve"> overall sense of institutional support for diversity and equity </w:t>
      </w:r>
      <w:r w:rsidR="002C6C02">
        <w:rPr>
          <w:rFonts w:ascii="Arial" w:eastAsia="Times New Roman" w:hAnsi="Arial" w:cs="Arial"/>
          <w:color w:val="000000" w:themeColor="text1"/>
          <w:kern w:val="0"/>
          <w:sz w:val="24"/>
          <w:szCs w:val="24"/>
          <w14:ligatures w14:val="none"/>
        </w:rPr>
        <w:t xml:space="preserve">was computed </w:t>
      </w:r>
      <w:r w:rsidR="002C6C02" w:rsidRPr="002C6C02">
        <w:rPr>
          <w:rFonts w:ascii="Arial" w:eastAsia="Times New Roman" w:hAnsi="Arial" w:cs="Arial"/>
          <w:color w:val="000000" w:themeColor="text1"/>
          <w:kern w:val="0"/>
          <w:sz w:val="24"/>
          <w:szCs w:val="24"/>
          <w14:ligatures w14:val="none"/>
        </w:rPr>
        <w:t xml:space="preserve">by averaging the level of agreement that a person has with </w:t>
      </w:r>
      <w:r w:rsidR="002C6C02">
        <w:rPr>
          <w:rFonts w:ascii="Arial" w:eastAsia="Times New Roman" w:hAnsi="Arial" w:cs="Arial"/>
          <w:color w:val="000000" w:themeColor="text1"/>
          <w:kern w:val="0"/>
          <w:sz w:val="24"/>
          <w:szCs w:val="24"/>
          <w14:ligatures w14:val="none"/>
        </w:rPr>
        <w:t>the items listed above.</w:t>
      </w:r>
    </w:p>
    <w:p w14:paraId="75FA8034" w14:textId="4670999E" w:rsidR="00BF7253" w:rsidRDefault="00754BC5" w:rsidP="00BF7253">
      <w:pPr>
        <w:rPr>
          <w:rFonts w:ascii="Arial" w:eastAsiaTheme="majorEastAsia" w:hAnsi="Arial" w:cs="Arial"/>
          <w:color w:val="000000" w:themeColor="text1"/>
          <w:sz w:val="24"/>
          <w:szCs w:val="24"/>
        </w:rPr>
      </w:pPr>
      <w:r w:rsidRPr="00246D4A">
        <w:rPr>
          <w:rFonts w:ascii="Arial" w:eastAsiaTheme="majorEastAsia" w:hAnsi="Arial" w:cs="Arial"/>
          <w:color w:val="000000" w:themeColor="text1"/>
          <w:sz w:val="24"/>
          <w:szCs w:val="24"/>
        </w:rPr>
        <w:t xml:space="preserve">Table </w:t>
      </w:r>
      <w:r w:rsidR="00FC5B34">
        <w:rPr>
          <w:rFonts w:ascii="Arial" w:eastAsiaTheme="majorEastAsia" w:hAnsi="Arial" w:cs="Arial"/>
          <w:color w:val="000000" w:themeColor="text1"/>
          <w:sz w:val="24"/>
          <w:szCs w:val="24"/>
        </w:rPr>
        <w:t>4</w:t>
      </w:r>
      <w:r w:rsidRPr="00246D4A">
        <w:rPr>
          <w:rFonts w:ascii="Arial" w:eastAsiaTheme="majorEastAsia" w:hAnsi="Arial" w:cs="Arial"/>
          <w:color w:val="000000" w:themeColor="text1"/>
          <w:sz w:val="24"/>
          <w:szCs w:val="24"/>
        </w:rPr>
        <w:t xml:space="preserve"> presents the mean scores and standard deviations for the climate and support indicators, comparing data from 2022 and 2024. Independent t-tests revealed significant differences </w:t>
      </w:r>
      <w:r w:rsidR="001974D6">
        <w:rPr>
          <w:rFonts w:ascii="Arial" w:eastAsiaTheme="majorEastAsia" w:hAnsi="Arial" w:cs="Arial"/>
          <w:color w:val="000000" w:themeColor="text1"/>
          <w:sz w:val="24"/>
          <w:szCs w:val="24"/>
        </w:rPr>
        <w:t xml:space="preserve">in the mean scores </w:t>
      </w:r>
      <w:r w:rsidRPr="00246D4A">
        <w:rPr>
          <w:rFonts w:ascii="Arial" w:eastAsiaTheme="majorEastAsia" w:hAnsi="Arial" w:cs="Arial"/>
          <w:color w:val="000000" w:themeColor="text1"/>
          <w:sz w:val="24"/>
          <w:szCs w:val="24"/>
        </w:rPr>
        <w:t xml:space="preserve">between </w:t>
      </w:r>
      <w:r w:rsidR="00A81B34">
        <w:rPr>
          <w:rFonts w:ascii="Arial" w:eastAsiaTheme="majorEastAsia" w:hAnsi="Arial" w:cs="Arial"/>
          <w:color w:val="000000" w:themeColor="text1"/>
          <w:sz w:val="24"/>
          <w:szCs w:val="24"/>
        </w:rPr>
        <w:t>2022 and 2024</w:t>
      </w:r>
      <w:r w:rsidRPr="00246D4A">
        <w:rPr>
          <w:rFonts w:ascii="Arial" w:eastAsiaTheme="majorEastAsia" w:hAnsi="Arial" w:cs="Arial"/>
          <w:color w:val="000000" w:themeColor="text1"/>
          <w:sz w:val="24"/>
          <w:szCs w:val="24"/>
        </w:rPr>
        <w:t>.</w:t>
      </w:r>
    </w:p>
    <w:p w14:paraId="0EB376CB" w14:textId="77836259" w:rsidR="00DD4D0A" w:rsidRPr="00DE2181" w:rsidRDefault="000F07FF" w:rsidP="00BF7253">
      <w:pPr>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Hedges’ </w:t>
      </w:r>
      <w:r w:rsidRPr="000F07FF">
        <w:rPr>
          <w:rFonts w:ascii="Arial" w:eastAsiaTheme="majorEastAsia" w:hAnsi="Arial" w:cs="Arial"/>
          <w:i/>
          <w:iCs/>
          <w:color w:val="000000" w:themeColor="text1"/>
          <w:sz w:val="24"/>
          <w:szCs w:val="24"/>
        </w:rPr>
        <w:t>g</w:t>
      </w:r>
      <w:r w:rsidR="00DD4D0A">
        <w:rPr>
          <w:rFonts w:ascii="Arial" w:eastAsiaTheme="majorEastAsia" w:hAnsi="Arial" w:cs="Arial"/>
          <w:color w:val="000000" w:themeColor="text1"/>
          <w:sz w:val="24"/>
          <w:szCs w:val="24"/>
        </w:rPr>
        <w:t xml:space="preserve"> w</w:t>
      </w:r>
      <w:r w:rsidR="001E47AB">
        <w:rPr>
          <w:rFonts w:ascii="Arial" w:eastAsiaTheme="majorEastAsia" w:hAnsi="Arial" w:cs="Arial"/>
          <w:color w:val="000000" w:themeColor="text1"/>
          <w:sz w:val="24"/>
          <w:szCs w:val="24"/>
        </w:rPr>
        <w:t>as</w:t>
      </w:r>
      <w:r w:rsidR="00DD4D0A">
        <w:rPr>
          <w:rFonts w:ascii="Arial" w:eastAsiaTheme="majorEastAsia" w:hAnsi="Arial" w:cs="Arial"/>
          <w:color w:val="000000" w:themeColor="text1"/>
          <w:sz w:val="24"/>
          <w:szCs w:val="24"/>
        </w:rPr>
        <w:t xml:space="preserve"> computed </w:t>
      </w:r>
      <w:r w:rsidR="001E47AB">
        <w:rPr>
          <w:rFonts w:ascii="Arial" w:eastAsiaTheme="majorEastAsia" w:hAnsi="Arial" w:cs="Arial"/>
          <w:color w:val="000000" w:themeColor="text1"/>
          <w:sz w:val="24"/>
          <w:szCs w:val="24"/>
        </w:rPr>
        <w:t xml:space="preserve">for each indicator </w:t>
      </w:r>
      <w:r w:rsidR="00DD4D0A">
        <w:rPr>
          <w:rFonts w:ascii="Arial" w:eastAsiaTheme="majorEastAsia" w:hAnsi="Arial" w:cs="Arial"/>
          <w:color w:val="000000" w:themeColor="text1"/>
          <w:sz w:val="24"/>
          <w:szCs w:val="24"/>
        </w:rPr>
        <w:t xml:space="preserve">to measure the </w:t>
      </w:r>
      <w:r w:rsidR="00054F59">
        <w:rPr>
          <w:rFonts w:ascii="Arial" w:eastAsiaTheme="majorEastAsia" w:hAnsi="Arial" w:cs="Arial"/>
          <w:color w:val="000000" w:themeColor="text1"/>
          <w:sz w:val="24"/>
          <w:szCs w:val="24"/>
        </w:rPr>
        <w:t xml:space="preserve">magnitude of the </w:t>
      </w:r>
      <w:r w:rsidR="00E16E2C">
        <w:rPr>
          <w:rFonts w:ascii="Arial" w:eastAsiaTheme="majorEastAsia" w:hAnsi="Arial" w:cs="Arial"/>
          <w:color w:val="000000" w:themeColor="text1"/>
          <w:sz w:val="24"/>
          <w:szCs w:val="24"/>
        </w:rPr>
        <w:t>difference</w:t>
      </w:r>
      <w:r w:rsidR="006149A9">
        <w:rPr>
          <w:rFonts w:ascii="Arial" w:eastAsiaTheme="majorEastAsia" w:hAnsi="Arial" w:cs="Arial"/>
          <w:color w:val="000000" w:themeColor="text1"/>
          <w:sz w:val="24"/>
          <w:szCs w:val="24"/>
        </w:rPr>
        <w:t xml:space="preserve"> between</w:t>
      </w:r>
      <w:r w:rsidR="00054F59">
        <w:rPr>
          <w:rFonts w:ascii="Arial" w:eastAsiaTheme="majorEastAsia" w:hAnsi="Arial" w:cs="Arial"/>
          <w:color w:val="000000" w:themeColor="text1"/>
          <w:sz w:val="24"/>
          <w:szCs w:val="24"/>
        </w:rPr>
        <w:t xml:space="preserve"> </w:t>
      </w:r>
      <w:r w:rsidR="00FF1295">
        <w:rPr>
          <w:rFonts w:ascii="Arial" w:eastAsiaTheme="majorEastAsia" w:hAnsi="Arial" w:cs="Arial"/>
          <w:color w:val="000000" w:themeColor="text1"/>
          <w:sz w:val="24"/>
          <w:szCs w:val="24"/>
        </w:rPr>
        <w:t xml:space="preserve">the results from </w:t>
      </w:r>
      <w:r w:rsidR="00054F59">
        <w:rPr>
          <w:rFonts w:ascii="Arial" w:eastAsiaTheme="majorEastAsia" w:hAnsi="Arial" w:cs="Arial"/>
          <w:color w:val="000000" w:themeColor="text1"/>
          <w:sz w:val="24"/>
          <w:szCs w:val="24"/>
        </w:rPr>
        <w:t>2022 and 2024</w:t>
      </w:r>
      <w:r w:rsidR="006149A9">
        <w:rPr>
          <w:rFonts w:ascii="Arial" w:eastAsiaTheme="majorEastAsia" w:hAnsi="Arial" w:cs="Arial"/>
          <w:color w:val="000000" w:themeColor="text1"/>
          <w:sz w:val="24"/>
          <w:szCs w:val="24"/>
        </w:rPr>
        <w:t>.</w:t>
      </w:r>
      <w:r w:rsidR="00D35E07">
        <w:rPr>
          <w:rFonts w:ascii="Arial" w:eastAsiaTheme="majorEastAsia" w:hAnsi="Arial" w:cs="Arial"/>
          <w:color w:val="000000" w:themeColor="text1"/>
          <w:sz w:val="24"/>
          <w:szCs w:val="24"/>
        </w:rPr>
        <w:t xml:space="preserve"> </w:t>
      </w:r>
      <w:r w:rsidR="0073228D">
        <w:rPr>
          <w:rFonts w:ascii="Arial" w:eastAsiaTheme="majorEastAsia" w:hAnsi="Arial" w:cs="Arial"/>
          <w:color w:val="000000" w:themeColor="text1"/>
          <w:sz w:val="24"/>
          <w:szCs w:val="24"/>
        </w:rPr>
        <w:t xml:space="preserve">The </w:t>
      </w:r>
      <w:r w:rsidR="004A6758">
        <w:rPr>
          <w:rFonts w:ascii="Arial" w:eastAsiaTheme="majorEastAsia" w:hAnsi="Arial" w:cs="Arial"/>
          <w:color w:val="000000" w:themeColor="text1"/>
          <w:sz w:val="24"/>
          <w:szCs w:val="24"/>
        </w:rPr>
        <w:t xml:space="preserve">effect size, as measured by </w:t>
      </w:r>
      <w:r w:rsidR="00881053">
        <w:rPr>
          <w:rFonts w:ascii="Arial" w:eastAsiaTheme="majorEastAsia" w:hAnsi="Arial" w:cs="Arial"/>
          <w:color w:val="000000" w:themeColor="text1"/>
          <w:sz w:val="24"/>
          <w:szCs w:val="24"/>
        </w:rPr>
        <w:t xml:space="preserve">Hedges’ </w:t>
      </w:r>
      <w:r w:rsidR="00881053">
        <w:rPr>
          <w:rFonts w:ascii="Arial" w:eastAsiaTheme="majorEastAsia" w:hAnsi="Arial" w:cs="Arial"/>
          <w:i/>
          <w:iCs/>
          <w:color w:val="000000" w:themeColor="text1"/>
          <w:sz w:val="24"/>
          <w:szCs w:val="24"/>
        </w:rPr>
        <w:t>g</w:t>
      </w:r>
      <w:r w:rsidR="0073228D">
        <w:rPr>
          <w:rFonts w:ascii="Arial" w:eastAsiaTheme="majorEastAsia" w:hAnsi="Arial" w:cs="Arial"/>
          <w:color w:val="000000" w:themeColor="text1"/>
          <w:sz w:val="24"/>
          <w:szCs w:val="24"/>
        </w:rPr>
        <w:t xml:space="preserve"> for both indicators was </w:t>
      </w:r>
      <w:r w:rsidR="008A0713">
        <w:rPr>
          <w:rFonts w:ascii="Arial" w:eastAsiaTheme="majorEastAsia" w:hAnsi="Arial" w:cs="Arial"/>
          <w:color w:val="000000" w:themeColor="text1"/>
          <w:sz w:val="24"/>
          <w:szCs w:val="24"/>
        </w:rPr>
        <w:t xml:space="preserve">greater than </w:t>
      </w:r>
      <w:r w:rsidR="00881053">
        <w:rPr>
          <w:rFonts w:ascii="Arial" w:eastAsiaTheme="majorEastAsia" w:hAnsi="Arial" w:cs="Arial"/>
          <w:i/>
          <w:iCs/>
          <w:color w:val="000000" w:themeColor="text1"/>
          <w:sz w:val="24"/>
          <w:szCs w:val="24"/>
        </w:rPr>
        <w:t>g</w:t>
      </w:r>
      <w:r w:rsidR="004A6758" w:rsidRPr="004A6758">
        <w:rPr>
          <w:rFonts w:ascii="Arial" w:eastAsiaTheme="majorEastAsia" w:hAnsi="Arial" w:cs="Arial"/>
          <w:i/>
          <w:iCs/>
          <w:color w:val="000000" w:themeColor="text1"/>
          <w:sz w:val="24"/>
          <w:szCs w:val="24"/>
        </w:rPr>
        <w:t xml:space="preserve"> </w:t>
      </w:r>
      <w:r w:rsidR="004A6758">
        <w:rPr>
          <w:rFonts w:ascii="Arial" w:eastAsiaTheme="majorEastAsia" w:hAnsi="Arial" w:cs="Arial"/>
          <w:color w:val="000000" w:themeColor="text1"/>
          <w:sz w:val="24"/>
          <w:szCs w:val="24"/>
        </w:rPr>
        <w:t xml:space="preserve">= </w:t>
      </w:r>
      <w:r w:rsidR="0073228D">
        <w:rPr>
          <w:rFonts w:ascii="Arial" w:eastAsiaTheme="majorEastAsia" w:hAnsi="Arial" w:cs="Arial"/>
          <w:color w:val="000000" w:themeColor="text1"/>
          <w:sz w:val="24"/>
          <w:szCs w:val="24"/>
        </w:rPr>
        <w:t>-.</w:t>
      </w:r>
      <w:r w:rsidR="002123A7">
        <w:rPr>
          <w:rFonts w:ascii="Arial" w:eastAsiaTheme="majorEastAsia" w:hAnsi="Arial" w:cs="Arial"/>
          <w:color w:val="000000" w:themeColor="text1"/>
          <w:sz w:val="24"/>
          <w:szCs w:val="24"/>
        </w:rPr>
        <w:t>3</w:t>
      </w:r>
      <w:r w:rsidR="004A6758">
        <w:rPr>
          <w:rFonts w:ascii="Arial" w:eastAsiaTheme="majorEastAsia" w:hAnsi="Arial" w:cs="Arial"/>
          <w:color w:val="000000" w:themeColor="text1"/>
          <w:sz w:val="24"/>
          <w:szCs w:val="24"/>
        </w:rPr>
        <w:t xml:space="preserve"> indicating a </w:t>
      </w:r>
      <w:r w:rsidR="002123A7">
        <w:rPr>
          <w:rFonts w:ascii="Arial" w:eastAsiaTheme="majorEastAsia" w:hAnsi="Arial" w:cs="Arial"/>
          <w:color w:val="000000" w:themeColor="text1"/>
          <w:sz w:val="24"/>
          <w:szCs w:val="24"/>
        </w:rPr>
        <w:t>medium</w:t>
      </w:r>
      <w:r w:rsidR="004A6758">
        <w:rPr>
          <w:rFonts w:ascii="Arial" w:eastAsiaTheme="majorEastAsia" w:hAnsi="Arial" w:cs="Arial"/>
          <w:color w:val="000000" w:themeColor="text1"/>
          <w:sz w:val="24"/>
          <w:szCs w:val="24"/>
        </w:rPr>
        <w:t xml:space="preserve"> effect</w:t>
      </w:r>
      <w:r w:rsidR="008A0713">
        <w:rPr>
          <w:rFonts w:ascii="Arial" w:eastAsiaTheme="majorEastAsia" w:hAnsi="Arial" w:cs="Arial"/>
          <w:color w:val="000000" w:themeColor="text1"/>
          <w:sz w:val="24"/>
          <w:szCs w:val="24"/>
        </w:rPr>
        <w:t xml:space="preserve"> (</w:t>
      </w:r>
      <w:r w:rsidR="00DE2181">
        <w:rPr>
          <w:rFonts w:ascii="Arial" w:eastAsiaTheme="majorEastAsia" w:hAnsi="Arial" w:cs="Arial"/>
          <w:i/>
          <w:iCs/>
          <w:color w:val="000000" w:themeColor="text1"/>
          <w:sz w:val="24"/>
          <w:szCs w:val="24"/>
        </w:rPr>
        <w:t>g</w:t>
      </w:r>
      <w:r w:rsidR="00DE2181">
        <w:rPr>
          <w:rFonts w:ascii="Arial" w:eastAsiaTheme="majorEastAsia" w:hAnsi="Arial" w:cs="Arial"/>
          <w:color w:val="000000" w:themeColor="text1"/>
          <w:sz w:val="24"/>
          <w:szCs w:val="24"/>
        </w:rPr>
        <w:t xml:space="preserve"> = -.303; </w:t>
      </w:r>
      <w:r w:rsidR="00DE2181">
        <w:rPr>
          <w:rFonts w:ascii="Arial" w:eastAsiaTheme="majorEastAsia" w:hAnsi="Arial" w:cs="Arial"/>
          <w:i/>
          <w:iCs/>
          <w:color w:val="000000" w:themeColor="text1"/>
          <w:sz w:val="24"/>
          <w:szCs w:val="24"/>
        </w:rPr>
        <w:t>g</w:t>
      </w:r>
      <w:r w:rsidR="00DE2181">
        <w:rPr>
          <w:rFonts w:ascii="Arial" w:eastAsiaTheme="majorEastAsia" w:hAnsi="Arial" w:cs="Arial"/>
          <w:color w:val="000000" w:themeColor="text1"/>
          <w:sz w:val="24"/>
          <w:szCs w:val="24"/>
        </w:rPr>
        <w:t xml:space="preserve"> = -.327, respectively).</w:t>
      </w:r>
    </w:p>
    <w:p w14:paraId="33F5EDEE" w14:textId="77777777" w:rsidR="00FC5B34" w:rsidRDefault="00FC5B34" w:rsidP="00BF7253">
      <w:pPr>
        <w:rPr>
          <w:rFonts w:ascii="Arial" w:eastAsiaTheme="majorEastAsia" w:hAnsi="Arial" w:cs="Arial"/>
          <w:color w:val="000000" w:themeColor="text1"/>
          <w:sz w:val="24"/>
          <w:szCs w:val="24"/>
        </w:rPr>
      </w:pPr>
    </w:p>
    <w:p w14:paraId="5DA86CEB" w14:textId="77777777" w:rsidR="00FC5B34" w:rsidRDefault="00FC5B34" w:rsidP="00BF7253">
      <w:pPr>
        <w:rPr>
          <w:rFonts w:ascii="Arial" w:eastAsiaTheme="majorEastAsia" w:hAnsi="Arial" w:cs="Arial"/>
          <w:color w:val="000000" w:themeColor="text1"/>
          <w:sz w:val="24"/>
          <w:szCs w:val="24"/>
        </w:rPr>
      </w:pPr>
    </w:p>
    <w:p w14:paraId="0D6A96B7" w14:textId="77777777" w:rsidR="00FC5B34" w:rsidRDefault="00BF7253" w:rsidP="00FC5B34">
      <w:pPr>
        <w:rPr>
          <w:rFonts w:ascii="Arial" w:eastAsiaTheme="majorEastAsia" w:hAnsi="Arial" w:cs="Arial"/>
          <w:color w:val="000000" w:themeColor="text1"/>
          <w:sz w:val="24"/>
          <w:szCs w:val="24"/>
        </w:rPr>
      </w:pPr>
      <w:r w:rsidRPr="00246D4A">
        <w:rPr>
          <w:rFonts w:ascii="Arial" w:eastAsiaTheme="majorEastAsia" w:hAnsi="Arial" w:cs="Arial"/>
          <w:color w:val="000000" w:themeColor="text1"/>
          <w:sz w:val="24"/>
          <w:szCs w:val="24"/>
        </w:rPr>
        <w:t xml:space="preserve">Table </w:t>
      </w:r>
      <w:r w:rsidR="00FC5B34">
        <w:rPr>
          <w:rFonts w:ascii="Arial" w:eastAsiaTheme="majorEastAsia" w:hAnsi="Arial" w:cs="Arial"/>
          <w:color w:val="000000" w:themeColor="text1"/>
          <w:sz w:val="24"/>
          <w:szCs w:val="24"/>
        </w:rPr>
        <w:t>4</w:t>
      </w:r>
    </w:p>
    <w:p w14:paraId="1C0E0D95" w14:textId="446FBB20" w:rsidR="009305D4" w:rsidRDefault="009305D4" w:rsidP="00FC5B34">
      <w:pPr>
        <w:rPr>
          <w:rFonts w:ascii="Arial" w:hAnsi="Arial" w:cs="Arial"/>
          <w:sz w:val="24"/>
          <w:szCs w:val="24"/>
        </w:rPr>
      </w:pPr>
      <w:r w:rsidRPr="009305D4">
        <w:rPr>
          <w:rFonts w:ascii="Arial" w:hAnsi="Arial" w:cs="Arial"/>
          <w:sz w:val="24"/>
          <w:szCs w:val="24"/>
        </w:rPr>
        <w:t>Campus Climate and Institutional Support for Diversity and Equity Indicators</w:t>
      </w:r>
      <w:r>
        <w:rPr>
          <w:rFonts w:ascii="Arial" w:hAnsi="Arial" w:cs="Arial"/>
          <w:sz w:val="24"/>
          <w:szCs w:val="24"/>
        </w:rPr>
        <w:t xml:space="preserve"> Mean Scores: </w:t>
      </w:r>
      <w:r w:rsidRPr="002B701A">
        <w:rPr>
          <w:rFonts w:ascii="Arial" w:hAnsi="Arial" w:cs="Arial"/>
          <w:sz w:val="24"/>
          <w:szCs w:val="24"/>
        </w:rPr>
        <w:t>Clark College 2022 and 2024</w:t>
      </w:r>
      <w:r>
        <w:rPr>
          <w:rFonts w:ascii="Arial" w:hAnsi="Arial" w:cs="Arial"/>
          <w:sz w:val="24"/>
          <w:szCs w:val="24"/>
        </w:rPr>
        <w:t xml:space="preserve"> and </w:t>
      </w:r>
      <w:r w:rsidRPr="002B701A">
        <w:rPr>
          <w:rFonts w:ascii="Arial" w:hAnsi="Arial" w:cs="Arial"/>
          <w:sz w:val="24"/>
          <w:szCs w:val="24"/>
        </w:rPr>
        <w:t xml:space="preserve">All Other </w:t>
      </w:r>
      <w:r>
        <w:rPr>
          <w:rFonts w:ascii="Arial" w:hAnsi="Arial" w:cs="Arial"/>
          <w:sz w:val="24"/>
          <w:szCs w:val="24"/>
        </w:rPr>
        <w:t>B</w:t>
      </w:r>
      <w:r w:rsidRPr="002B701A">
        <w:rPr>
          <w:rFonts w:ascii="Arial" w:hAnsi="Arial" w:cs="Arial"/>
          <w:sz w:val="24"/>
          <w:szCs w:val="24"/>
        </w:rPr>
        <w:t>accalaureate/Associate Institutions and All Other Institutions, 2024</w:t>
      </w:r>
    </w:p>
    <w:p w14:paraId="405332AA" w14:textId="77777777" w:rsidR="009305D4" w:rsidRPr="00102FBC" w:rsidRDefault="009305D4" w:rsidP="009305D4">
      <w:pPr>
        <w:spacing w:after="0" w:line="276" w:lineRule="auto"/>
        <w:rPr>
          <w:rFonts w:ascii="Arial" w:hAnsi="Arial" w:cs="Arial"/>
          <w:sz w:val="24"/>
          <w:szCs w:val="24"/>
        </w:rPr>
      </w:pPr>
    </w:p>
    <w:tbl>
      <w:tblPr>
        <w:tblStyle w:val="TableGrid"/>
        <w:tblW w:w="9175" w:type="dxa"/>
        <w:tblLayout w:type="fixed"/>
        <w:tblLook w:val="0020" w:firstRow="1" w:lastRow="0" w:firstColumn="0" w:lastColumn="0" w:noHBand="0" w:noVBand="0"/>
      </w:tblPr>
      <w:tblGrid>
        <w:gridCol w:w="3415"/>
        <w:gridCol w:w="1440"/>
        <w:gridCol w:w="1440"/>
        <w:gridCol w:w="1440"/>
        <w:gridCol w:w="1440"/>
      </w:tblGrid>
      <w:tr w:rsidR="00423E9C" w:rsidRPr="00EC40D7" w14:paraId="62DE1937" w14:textId="77777777" w:rsidTr="54E9C7B0">
        <w:trPr>
          <w:trHeight w:val="300"/>
          <w:tblHeader/>
        </w:trPr>
        <w:tc>
          <w:tcPr>
            <w:tcW w:w="3415" w:type="dxa"/>
            <w:tcBorders>
              <w:bottom w:val="single" w:sz="4" w:space="0" w:color="auto"/>
            </w:tcBorders>
          </w:tcPr>
          <w:p w14:paraId="0F4F90A8" w14:textId="77777777" w:rsidR="00423E9C" w:rsidRPr="00EC40D7" w:rsidRDefault="00423E9C">
            <w:pPr>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Indicator</w:t>
            </w:r>
          </w:p>
        </w:tc>
        <w:tc>
          <w:tcPr>
            <w:tcW w:w="1440" w:type="dxa"/>
            <w:vAlign w:val="bottom"/>
          </w:tcPr>
          <w:p w14:paraId="0DF6B0A7" w14:textId="77777777"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Admin year</w:t>
            </w:r>
          </w:p>
        </w:tc>
        <w:tc>
          <w:tcPr>
            <w:tcW w:w="1440" w:type="dxa"/>
            <w:vAlign w:val="bottom"/>
          </w:tcPr>
          <w:p w14:paraId="4BE3BCF3" w14:textId="77777777" w:rsidR="00423E9C" w:rsidRPr="00EC40D7" w:rsidRDefault="00423E9C">
            <w:pPr>
              <w:jc w:val="center"/>
              <w:rPr>
                <w:rFonts w:ascii="Arial" w:eastAsiaTheme="majorEastAsia" w:hAnsi="Arial" w:cs="Arial"/>
                <w:color w:val="000000" w:themeColor="text1"/>
                <w:sz w:val="24"/>
                <w:szCs w:val="24"/>
              </w:rPr>
            </w:pPr>
            <w:r w:rsidRPr="002C66EC">
              <w:rPr>
                <w:rFonts w:ascii="Arial" w:eastAsiaTheme="majorEastAsia" w:hAnsi="Arial" w:cs="Arial"/>
                <w:color w:val="000000" w:themeColor="text1"/>
                <w:sz w:val="24"/>
                <w:szCs w:val="24"/>
              </w:rPr>
              <w:t>n</w:t>
            </w:r>
          </w:p>
        </w:tc>
        <w:tc>
          <w:tcPr>
            <w:tcW w:w="1440" w:type="dxa"/>
            <w:vAlign w:val="bottom"/>
          </w:tcPr>
          <w:p w14:paraId="7AD49EA6" w14:textId="77777777"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Mean</w:t>
            </w:r>
          </w:p>
        </w:tc>
        <w:tc>
          <w:tcPr>
            <w:tcW w:w="1440" w:type="dxa"/>
            <w:vAlign w:val="bottom"/>
          </w:tcPr>
          <w:p w14:paraId="49D7477B" w14:textId="6B4083FF" w:rsidR="00423E9C" w:rsidRPr="00EC40D7" w:rsidRDefault="00423E9C">
            <w:pPr>
              <w:jc w:val="center"/>
              <w:rPr>
                <w:rFonts w:ascii="Arial" w:eastAsiaTheme="majorEastAsia" w:hAnsi="Arial" w:cs="Arial"/>
                <w:color w:val="000000" w:themeColor="text1"/>
                <w:sz w:val="24"/>
                <w:szCs w:val="24"/>
              </w:rPr>
            </w:pPr>
            <w:r w:rsidRPr="002C66EC">
              <w:rPr>
                <w:rFonts w:ascii="Arial" w:eastAsiaTheme="majorEastAsia" w:hAnsi="Arial" w:cs="Arial"/>
                <w:color w:val="000000" w:themeColor="text1"/>
                <w:sz w:val="24"/>
                <w:szCs w:val="24"/>
              </w:rPr>
              <w:t>SD</w:t>
            </w:r>
          </w:p>
        </w:tc>
      </w:tr>
      <w:tr w:rsidR="00423E9C" w:rsidRPr="00EC40D7" w14:paraId="3D732C59" w14:textId="77777777" w:rsidTr="54E9C7B0">
        <w:trPr>
          <w:trHeight w:val="300"/>
        </w:trPr>
        <w:tc>
          <w:tcPr>
            <w:tcW w:w="3415" w:type="dxa"/>
            <w:tcBorders>
              <w:bottom w:val="single" w:sz="4" w:space="0" w:color="FFFFFF" w:themeColor="background1"/>
            </w:tcBorders>
            <w:vAlign w:val="center"/>
          </w:tcPr>
          <w:p w14:paraId="67E968B7" w14:textId="77777777" w:rsidR="00423E9C" w:rsidRPr="00EC40D7" w:rsidRDefault="00423E9C">
            <w:pP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Climate</w:t>
            </w:r>
            <w:r w:rsidRPr="002C66EC">
              <w:rPr>
                <w:rFonts w:ascii="Arial" w:eastAsiaTheme="majorEastAsia" w:hAnsi="Arial" w:cs="Arial"/>
                <w:color w:val="000000" w:themeColor="text1"/>
                <w:sz w:val="24"/>
                <w:szCs w:val="24"/>
              </w:rPr>
              <w:t xml:space="preserve"> </w:t>
            </w:r>
            <w:r w:rsidRPr="00EC40D7">
              <w:rPr>
                <w:rFonts w:ascii="Arial" w:eastAsiaTheme="majorEastAsia" w:hAnsi="Arial" w:cs="Arial"/>
                <w:color w:val="000000" w:themeColor="text1"/>
                <w:sz w:val="24"/>
                <w:szCs w:val="24"/>
              </w:rPr>
              <w:t>Indicator</w:t>
            </w:r>
          </w:p>
        </w:tc>
        <w:tc>
          <w:tcPr>
            <w:tcW w:w="1440" w:type="dxa"/>
            <w:vAlign w:val="bottom"/>
          </w:tcPr>
          <w:p w14:paraId="567D3EC6" w14:textId="30B7EEFC"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2022</w:t>
            </w:r>
            <w:r w:rsidR="009878D4">
              <w:rPr>
                <w:rFonts w:ascii="Arial" w:eastAsiaTheme="majorEastAsia" w:hAnsi="Arial" w:cs="Arial"/>
                <w:color w:val="000000" w:themeColor="text1"/>
                <w:sz w:val="24"/>
                <w:szCs w:val="24"/>
              </w:rPr>
              <w:t>*</w:t>
            </w:r>
          </w:p>
        </w:tc>
        <w:tc>
          <w:tcPr>
            <w:tcW w:w="1440" w:type="dxa"/>
            <w:vAlign w:val="bottom"/>
          </w:tcPr>
          <w:p w14:paraId="1DDE1CB4" w14:textId="370952A1"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920</w:t>
            </w:r>
            <w:r>
              <w:rPr>
                <w:rFonts w:ascii="Arial" w:eastAsiaTheme="majorEastAsia" w:hAnsi="Arial" w:cs="Arial"/>
                <w:color w:val="000000" w:themeColor="text1"/>
                <w:sz w:val="24"/>
                <w:szCs w:val="24"/>
              </w:rPr>
              <w:t>*</w:t>
            </w:r>
          </w:p>
        </w:tc>
        <w:tc>
          <w:tcPr>
            <w:tcW w:w="1440" w:type="dxa"/>
            <w:vAlign w:val="bottom"/>
          </w:tcPr>
          <w:p w14:paraId="6CFFF902" w14:textId="77777777"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3.50</w:t>
            </w:r>
          </w:p>
        </w:tc>
        <w:tc>
          <w:tcPr>
            <w:tcW w:w="1440" w:type="dxa"/>
            <w:vAlign w:val="bottom"/>
          </w:tcPr>
          <w:p w14:paraId="3300B6D7" w14:textId="69C2D9C4"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.94809</w:t>
            </w:r>
          </w:p>
        </w:tc>
      </w:tr>
      <w:tr w:rsidR="00423E9C" w:rsidRPr="00EC40D7" w14:paraId="6FDD4F76" w14:textId="77777777" w:rsidTr="54E9C7B0">
        <w:trPr>
          <w:trHeight w:val="300"/>
        </w:trPr>
        <w:tc>
          <w:tcPr>
            <w:tcW w:w="3415" w:type="dxa"/>
            <w:tcBorders>
              <w:top w:val="single" w:sz="4" w:space="0" w:color="FFFFFF" w:themeColor="background1"/>
              <w:bottom w:val="single" w:sz="4" w:space="0" w:color="auto"/>
            </w:tcBorders>
            <w:vAlign w:val="center"/>
          </w:tcPr>
          <w:p w14:paraId="0C206520" w14:textId="77777777" w:rsidR="00423E9C" w:rsidRPr="00EC40D7" w:rsidRDefault="00423E9C">
            <w:pPr>
              <w:rPr>
                <w:rFonts w:ascii="Arial" w:eastAsiaTheme="majorEastAsia" w:hAnsi="Arial" w:cs="Arial"/>
                <w:color w:val="000000" w:themeColor="text1"/>
                <w:sz w:val="24"/>
                <w:szCs w:val="24"/>
              </w:rPr>
            </w:pPr>
          </w:p>
        </w:tc>
        <w:tc>
          <w:tcPr>
            <w:tcW w:w="1440" w:type="dxa"/>
            <w:vAlign w:val="bottom"/>
          </w:tcPr>
          <w:p w14:paraId="72050121" w14:textId="77777777"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2024</w:t>
            </w:r>
          </w:p>
        </w:tc>
        <w:tc>
          <w:tcPr>
            <w:tcW w:w="1440" w:type="dxa"/>
            <w:vAlign w:val="bottom"/>
          </w:tcPr>
          <w:p w14:paraId="45093198" w14:textId="77777777"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498</w:t>
            </w:r>
          </w:p>
        </w:tc>
        <w:tc>
          <w:tcPr>
            <w:tcW w:w="1440" w:type="dxa"/>
            <w:vAlign w:val="bottom"/>
          </w:tcPr>
          <w:p w14:paraId="0CC06F8F" w14:textId="77777777"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3.7</w:t>
            </w:r>
            <w:r>
              <w:rPr>
                <w:rFonts w:ascii="Arial" w:eastAsiaTheme="majorEastAsia" w:hAnsi="Arial" w:cs="Arial"/>
                <w:color w:val="000000" w:themeColor="text1"/>
                <w:sz w:val="24"/>
                <w:szCs w:val="24"/>
              </w:rPr>
              <w:t>9</w:t>
            </w:r>
          </w:p>
        </w:tc>
        <w:tc>
          <w:tcPr>
            <w:tcW w:w="1440" w:type="dxa"/>
            <w:vAlign w:val="bottom"/>
          </w:tcPr>
          <w:p w14:paraId="4D848489" w14:textId="3F105074"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.96663</w:t>
            </w:r>
          </w:p>
        </w:tc>
      </w:tr>
      <w:tr w:rsidR="00423E9C" w:rsidRPr="00EC40D7" w14:paraId="4B6597D0" w14:textId="77777777" w:rsidTr="54E9C7B0">
        <w:trPr>
          <w:trHeight w:val="300"/>
        </w:trPr>
        <w:tc>
          <w:tcPr>
            <w:tcW w:w="3415" w:type="dxa"/>
            <w:tcBorders>
              <w:bottom w:val="nil"/>
            </w:tcBorders>
            <w:vAlign w:val="center"/>
          </w:tcPr>
          <w:p w14:paraId="2C3F9E72" w14:textId="77777777" w:rsidR="00423E9C" w:rsidRPr="00EC40D7" w:rsidRDefault="00423E9C">
            <w:pPr>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Institutional S</w:t>
            </w:r>
            <w:r w:rsidRPr="00EC40D7">
              <w:rPr>
                <w:rFonts w:ascii="Arial" w:eastAsiaTheme="majorEastAsia" w:hAnsi="Arial" w:cs="Arial"/>
                <w:color w:val="000000" w:themeColor="text1"/>
                <w:sz w:val="24"/>
                <w:szCs w:val="24"/>
              </w:rPr>
              <w:t>upport</w:t>
            </w:r>
            <w:r w:rsidRPr="002C66EC">
              <w:rPr>
                <w:rFonts w:ascii="Arial" w:eastAsiaTheme="majorEastAsia" w:hAnsi="Arial" w:cs="Arial"/>
                <w:color w:val="000000" w:themeColor="text1"/>
                <w:sz w:val="24"/>
                <w:szCs w:val="24"/>
              </w:rPr>
              <w:t xml:space="preserve"> </w:t>
            </w:r>
            <w:r w:rsidRPr="00EC40D7">
              <w:rPr>
                <w:rFonts w:ascii="Arial" w:eastAsiaTheme="majorEastAsia" w:hAnsi="Arial" w:cs="Arial"/>
                <w:color w:val="000000" w:themeColor="text1"/>
                <w:sz w:val="24"/>
                <w:szCs w:val="24"/>
              </w:rPr>
              <w:t>Indicator</w:t>
            </w:r>
          </w:p>
        </w:tc>
        <w:tc>
          <w:tcPr>
            <w:tcW w:w="1440" w:type="dxa"/>
            <w:vAlign w:val="bottom"/>
          </w:tcPr>
          <w:p w14:paraId="2BA70553" w14:textId="5AFA623A"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2022</w:t>
            </w:r>
            <w:r w:rsidR="009878D4">
              <w:rPr>
                <w:rFonts w:ascii="Arial" w:eastAsiaTheme="majorEastAsia" w:hAnsi="Arial" w:cs="Arial"/>
                <w:color w:val="000000" w:themeColor="text1"/>
                <w:sz w:val="24"/>
                <w:szCs w:val="24"/>
              </w:rPr>
              <w:t>**</w:t>
            </w:r>
          </w:p>
        </w:tc>
        <w:tc>
          <w:tcPr>
            <w:tcW w:w="1440" w:type="dxa"/>
            <w:vAlign w:val="bottom"/>
          </w:tcPr>
          <w:p w14:paraId="41841705" w14:textId="372142FC"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924</w:t>
            </w:r>
            <w:r>
              <w:rPr>
                <w:rFonts w:ascii="Arial" w:eastAsiaTheme="majorEastAsia" w:hAnsi="Arial" w:cs="Arial"/>
                <w:color w:val="000000" w:themeColor="text1"/>
                <w:sz w:val="24"/>
                <w:szCs w:val="24"/>
              </w:rPr>
              <w:t>**</w:t>
            </w:r>
          </w:p>
        </w:tc>
        <w:tc>
          <w:tcPr>
            <w:tcW w:w="1440" w:type="dxa"/>
            <w:vAlign w:val="bottom"/>
          </w:tcPr>
          <w:p w14:paraId="0373FACE" w14:textId="77777777"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3.48</w:t>
            </w:r>
          </w:p>
        </w:tc>
        <w:tc>
          <w:tcPr>
            <w:tcW w:w="1440" w:type="dxa"/>
            <w:vAlign w:val="bottom"/>
          </w:tcPr>
          <w:p w14:paraId="1369581A" w14:textId="5CE8BA60"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.84553</w:t>
            </w:r>
          </w:p>
        </w:tc>
      </w:tr>
      <w:tr w:rsidR="00423E9C" w:rsidRPr="00EC40D7" w14:paraId="248EFD81" w14:textId="77777777" w:rsidTr="54E9C7B0">
        <w:trPr>
          <w:trHeight w:val="300"/>
        </w:trPr>
        <w:tc>
          <w:tcPr>
            <w:tcW w:w="3415" w:type="dxa"/>
            <w:tcBorders>
              <w:top w:val="nil"/>
            </w:tcBorders>
          </w:tcPr>
          <w:p w14:paraId="4774A7BD" w14:textId="77777777" w:rsidR="00423E9C" w:rsidRPr="00EC40D7" w:rsidRDefault="00423E9C">
            <w:pPr>
              <w:rPr>
                <w:rFonts w:ascii="Arial" w:eastAsiaTheme="majorEastAsia" w:hAnsi="Arial" w:cs="Arial"/>
                <w:color w:val="000000" w:themeColor="text1"/>
                <w:sz w:val="24"/>
                <w:szCs w:val="24"/>
              </w:rPr>
            </w:pPr>
          </w:p>
        </w:tc>
        <w:tc>
          <w:tcPr>
            <w:tcW w:w="1440" w:type="dxa"/>
            <w:vAlign w:val="bottom"/>
          </w:tcPr>
          <w:p w14:paraId="61F3A01C" w14:textId="77777777"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2024</w:t>
            </w:r>
          </w:p>
        </w:tc>
        <w:tc>
          <w:tcPr>
            <w:tcW w:w="1440" w:type="dxa"/>
            <w:vAlign w:val="bottom"/>
          </w:tcPr>
          <w:p w14:paraId="5A5242DD" w14:textId="77777777"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503</w:t>
            </w:r>
          </w:p>
        </w:tc>
        <w:tc>
          <w:tcPr>
            <w:tcW w:w="1440" w:type="dxa"/>
            <w:vAlign w:val="bottom"/>
          </w:tcPr>
          <w:p w14:paraId="20DBF952" w14:textId="77777777"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3.76</w:t>
            </w:r>
          </w:p>
        </w:tc>
        <w:tc>
          <w:tcPr>
            <w:tcW w:w="1440" w:type="dxa"/>
            <w:vAlign w:val="bottom"/>
          </w:tcPr>
          <w:p w14:paraId="31F87AE2" w14:textId="0324E426" w:rsidR="00423E9C" w:rsidRPr="00EC40D7" w:rsidRDefault="00423E9C">
            <w:pPr>
              <w:jc w:val="center"/>
              <w:rPr>
                <w:rFonts w:ascii="Arial" w:eastAsiaTheme="majorEastAsia" w:hAnsi="Arial" w:cs="Arial"/>
                <w:color w:val="000000" w:themeColor="text1"/>
                <w:sz w:val="24"/>
                <w:szCs w:val="24"/>
              </w:rPr>
            </w:pPr>
            <w:r w:rsidRPr="00EC40D7">
              <w:rPr>
                <w:rFonts w:ascii="Arial" w:eastAsiaTheme="majorEastAsia" w:hAnsi="Arial" w:cs="Arial"/>
                <w:color w:val="000000" w:themeColor="text1"/>
                <w:sz w:val="24"/>
                <w:szCs w:val="24"/>
              </w:rPr>
              <w:t>.87874</w:t>
            </w:r>
          </w:p>
        </w:tc>
      </w:tr>
    </w:tbl>
    <w:p w14:paraId="5C34C4A7" w14:textId="1E37939F" w:rsidR="00DF3653" w:rsidRDefault="00284D19" w:rsidP="00246D4A">
      <w:pPr>
        <w:spacing w:after="0" w:line="240" w:lineRule="auto"/>
        <w:rPr>
          <w:rFonts w:ascii="Arial" w:hAnsi="Arial" w:cs="Arial"/>
          <w:sz w:val="24"/>
          <w:szCs w:val="24"/>
        </w:rPr>
      </w:pPr>
      <w:r>
        <w:rPr>
          <w:rFonts w:ascii="Arial" w:hAnsi="Arial" w:cs="Arial"/>
          <w:sz w:val="24"/>
          <w:szCs w:val="24"/>
        </w:rPr>
        <w:t>*</w:t>
      </w:r>
      <w:proofErr w:type="gramStart"/>
      <w:r w:rsidR="007F193A" w:rsidRPr="00E31AAB">
        <w:rPr>
          <w:rFonts w:ascii="Arial" w:hAnsi="Arial" w:cs="Arial"/>
          <w:i/>
          <w:iCs/>
          <w:sz w:val="24"/>
          <w:szCs w:val="24"/>
        </w:rPr>
        <w:t>t</w:t>
      </w:r>
      <w:r w:rsidR="007F193A">
        <w:rPr>
          <w:rFonts w:ascii="Arial" w:hAnsi="Arial" w:cs="Arial"/>
          <w:sz w:val="24"/>
          <w:szCs w:val="24"/>
        </w:rPr>
        <w:t>(</w:t>
      </w:r>
      <w:proofErr w:type="gramEnd"/>
      <w:r w:rsidR="006E3FD7">
        <w:rPr>
          <w:rFonts w:ascii="Arial" w:hAnsi="Arial" w:cs="Arial"/>
          <w:sz w:val="24"/>
          <w:szCs w:val="24"/>
        </w:rPr>
        <w:t>1,416</w:t>
      </w:r>
      <w:r w:rsidR="001D3DD3">
        <w:rPr>
          <w:rFonts w:ascii="Arial" w:hAnsi="Arial" w:cs="Arial"/>
          <w:sz w:val="24"/>
          <w:szCs w:val="24"/>
        </w:rPr>
        <w:t>) =</w:t>
      </w:r>
      <w:r w:rsidR="007A4E93">
        <w:rPr>
          <w:rFonts w:ascii="Arial" w:hAnsi="Arial" w:cs="Arial"/>
          <w:sz w:val="24"/>
          <w:szCs w:val="24"/>
        </w:rPr>
        <w:t xml:space="preserve"> </w:t>
      </w:r>
      <w:r w:rsidR="005D7A53">
        <w:rPr>
          <w:rFonts w:ascii="Arial" w:hAnsi="Arial" w:cs="Arial"/>
          <w:sz w:val="24"/>
          <w:szCs w:val="24"/>
        </w:rPr>
        <w:t>-5.354</w:t>
      </w:r>
      <w:r w:rsidR="00DF3653">
        <w:rPr>
          <w:rFonts w:ascii="Arial" w:hAnsi="Arial" w:cs="Arial"/>
          <w:sz w:val="24"/>
          <w:szCs w:val="24"/>
        </w:rPr>
        <w:t>, p&lt;.001</w:t>
      </w:r>
    </w:p>
    <w:p w14:paraId="1E72182E" w14:textId="5526FDF9" w:rsidR="00246D4A" w:rsidRDefault="00DF3653" w:rsidP="00246D4A">
      <w:pPr>
        <w:spacing w:after="0" w:line="240" w:lineRule="auto"/>
        <w:rPr>
          <w:rFonts w:ascii="Arial" w:hAnsi="Arial" w:cs="Arial"/>
          <w:sz w:val="24"/>
          <w:szCs w:val="24"/>
        </w:rPr>
      </w:pPr>
      <w:r>
        <w:rPr>
          <w:rFonts w:ascii="Arial" w:hAnsi="Arial" w:cs="Arial"/>
          <w:sz w:val="24"/>
          <w:szCs w:val="24"/>
        </w:rPr>
        <w:t>**</w:t>
      </w:r>
      <w:proofErr w:type="gramStart"/>
      <w:r w:rsidR="007F193A" w:rsidRPr="00E31AAB">
        <w:rPr>
          <w:rFonts w:ascii="Arial" w:hAnsi="Arial" w:cs="Arial"/>
          <w:i/>
          <w:iCs/>
          <w:sz w:val="24"/>
          <w:szCs w:val="24"/>
        </w:rPr>
        <w:t>t</w:t>
      </w:r>
      <w:r w:rsidR="007F193A">
        <w:rPr>
          <w:rFonts w:ascii="Arial" w:hAnsi="Arial" w:cs="Arial"/>
          <w:sz w:val="24"/>
          <w:szCs w:val="24"/>
        </w:rPr>
        <w:t>(</w:t>
      </w:r>
      <w:proofErr w:type="gramEnd"/>
      <w:r w:rsidR="000616AA">
        <w:rPr>
          <w:rFonts w:ascii="Arial" w:hAnsi="Arial" w:cs="Arial"/>
          <w:sz w:val="24"/>
          <w:szCs w:val="24"/>
        </w:rPr>
        <w:t>1,114</w:t>
      </w:r>
      <w:r w:rsidR="000760CD">
        <w:rPr>
          <w:rFonts w:ascii="Arial" w:hAnsi="Arial" w:cs="Arial"/>
          <w:sz w:val="24"/>
          <w:szCs w:val="24"/>
        </w:rPr>
        <w:t xml:space="preserve">) </w:t>
      </w:r>
      <w:r w:rsidR="00231069">
        <w:rPr>
          <w:rFonts w:ascii="Arial" w:hAnsi="Arial" w:cs="Arial"/>
          <w:sz w:val="24"/>
          <w:szCs w:val="24"/>
        </w:rPr>
        <w:t xml:space="preserve">= </w:t>
      </w:r>
      <w:r w:rsidR="003658E6">
        <w:rPr>
          <w:rFonts w:ascii="Arial" w:hAnsi="Arial" w:cs="Arial"/>
          <w:sz w:val="24"/>
          <w:szCs w:val="24"/>
        </w:rPr>
        <w:t>-5.903, p</w:t>
      </w:r>
      <w:r w:rsidR="007A4E93">
        <w:rPr>
          <w:rFonts w:ascii="Arial" w:hAnsi="Arial" w:cs="Arial"/>
          <w:sz w:val="24"/>
          <w:szCs w:val="24"/>
        </w:rPr>
        <w:t>&lt;.001</w:t>
      </w:r>
    </w:p>
    <w:p w14:paraId="747E194F" w14:textId="5BA6FABC" w:rsidR="00BF7253" w:rsidRPr="001D12D3" w:rsidRDefault="002C6C02" w:rsidP="001D12D3">
      <w:pPr>
        <w:pStyle w:val="Heading3"/>
        <w:rPr>
          <w:rFonts w:ascii="Arial" w:hAnsi="Arial" w:cs="Arial"/>
          <w:color w:val="auto"/>
        </w:rPr>
      </w:pPr>
      <w:bookmarkStart w:id="19" w:name="_Toc181963697"/>
      <w:r w:rsidRPr="001D12D3">
        <w:rPr>
          <w:rFonts w:ascii="Arial" w:hAnsi="Arial" w:cs="Arial"/>
          <w:color w:val="auto"/>
        </w:rPr>
        <w:t xml:space="preserve">Disparaging </w:t>
      </w:r>
      <w:r w:rsidR="002A38AD" w:rsidRPr="001D12D3">
        <w:rPr>
          <w:rFonts w:ascii="Arial" w:hAnsi="Arial" w:cs="Arial"/>
          <w:color w:val="auto"/>
        </w:rPr>
        <w:t>Remarks</w:t>
      </w:r>
      <w:bookmarkEnd w:id="19"/>
    </w:p>
    <w:p w14:paraId="1F5C50BE" w14:textId="014048F6" w:rsidR="007B6EA0" w:rsidRPr="007079AE" w:rsidRDefault="00540C2F" w:rsidP="007B6EA0">
      <w:pPr>
        <w:rPr>
          <w:rFonts w:ascii="Arial" w:eastAsia="Times New Roman" w:hAnsi="Arial" w:cs="Arial"/>
          <w:color w:val="000000"/>
          <w:kern w:val="0"/>
          <w:sz w:val="24"/>
          <w:szCs w:val="24"/>
          <w14:ligatures w14:val="none"/>
        </w:rPr>
      </w:pPr>
      <w:r>
        <w:rPr>
          <w:rFonts w:ascii="Arial" w:hAnsi="Arial" w:cs="Arial"/>
          <w:sz w:val="24"/>
          <w:szCs w:val="24"/>
        </w:rPr>
        <w:t xml:space="preserve">For this item, respondents were asked </w:t>
      </w:r>
      <w:r w:rsidR="00F11FE6">
        <w:rPr>
          <w:rFonts w:ascii="Arial" w:hAnsi="Arial" w:cs="Arial"/>
          <w:sz w:val="24"/>
          <w:szCs w:val="24"/>
        </w:rPr>
        <w:t>how often they heard insensitive or disparaging remarks about them</w:t>
      </w:r>
      <w:r w:rsidR="0018157C">
        <w:rPr>
          <w:rFonts w:ascii="Arial" w:hAnsi="Arial" w:cs="Arial"/>
          <w:sz w:val="24"/>
          <w:szCs w:val="24"/>
        </w:rPr>
        <w:t xml:space="preserve">selves or others. </w:t>
      </w:r>
      <w:r w:rsidR="007B6EA0" w:rsidRPr="007079AE">
        <w:rPr>
          <w:rFonts w:ascii="Arial" w:hAnsi="Arial" w:cs="Arial"/>
          <w:sz w:val="24"/>
          <w:szCs w:val="24"/>
        </w:rPr>
        <w:t xml:space="preserve">For all groups, the percent of respondents that sometimes, often, or very often heard insensitive or disparaging remarks was highest for </w:t>
      </w:r>
      <w:r w:rsidR="007B6EA0" w:rsidRPr="007079AE">
        <w:rPr>
          <w:rFonts w:ascii="Arial" w:eastAsia="Times New Roman" w:hAnsi="Arial" w:cs="Arial"/>
          <w:color w:val="000000"/>
          <w:kern w:val="0"/>
          <w:sz w:val="24"/>
          <w:szCs w:val="24"/>
          <w14:ligatures w14:val="none"/>
        </w:rPr>
        <w:t xml:space="preserve">people with a particular political affiliation/view (37% to 48%), followed by people of a particular age or generation (26% to 30%). </w:t>
      </w:r>
      <w:r w:rsidR="007B6EA0">
        <w:rPr>
          <w:rFonts w:ascii="Arial" w:eastAsia="Times New Roman" w:hAnsi="Arial" w:cs="Arial"/>
          <w:color w:val="000000"/>
          <w:kern w:val="0"/>
          <w:sz w:val="24"/>
          <w:szCs w:val="24"/>
          <w14:ligatures w14:val="none"/>
        </w:rPr>
        <w:t xml:space="preserve">When comparing Clark College responses from 2022 to 2024, the percent of </w:t>
      </w:r>
      <w:r w:rsidR="007B6EA0" w:rsidRPr="007079AE">
        <w:rPr>
          <w:rFonts w:ascii="Arial" w:hAnsi="Arial" w:cs="Arial"/>
          <w:sz w:val="24"/>
          <w:szCs w:val="24"/>
        </w:rPr>
        <w:t>respondents that sometimes, often, or very often heard insensitive or disparaging remarks</w:t>
      </w:r>
      <w:r w:rsidR="007B6EA0">
        <w:rPr>
          <w:rFonts w:ascii="Arial" w:hAnsi="Arial" w:cs="Arial"/>
          <w:sz w:val="24"/>
          <w:szCs w:val="24"/>
        </w:rPr>
        <w:t xml:space="preserve"> </w:t>
      </w:r>
      <w:r w:rsidR="007B6EA0" w:rsidRPr="007079AE">
        <w:rPr>
          <w:rFonts w:ascii="Arial" w:hAnsi="Arial" w:cs="Arial"/>
          <w:sz w:val="24"/>
          <w:szCs w:val="24"/>
        </w:rPr>
        <w:t xml:space="preserve">for </w:t>
      </w:r>
      <w:r w:rsidR="007B6EA0" w:rsidRPr="007079AE">
        <w:rPr>
          <w:rFonts w:ascii="Arial" w:eastAsia="Times New Roman" w:hAnsi="Arial" w:cs="Arial"/>
          <w:color w:val="000000"/>
          <w:kern w:val="0"/>
          <w:sz w:val="24"/>
          <w:szCs w:val="24"/>
          <w14:ligatures w14:val="none"/>
        </w:rPr>
        <w:t>people with a particular political affiliation/view</w:t>
      </w:r>
      <w:r w:rsidR="007B6EA0">
        <w:rPr>
          <w:rFonts w:ascii="Arial" w:eastAsia="Times New Roman" w:hAnsi="Arial" w:cs="Arial"/>
          <w:color w:val="000000"/>
          <w:kern w:val="0"/>
          <w:sz w:val="24"/>
          <w:szCs w:val="24"/>
          <w14:ligatures w14:val="none"/>
        </w:rPr>
        <w:t xml:space="preserve"> dropped by 8%. (see Figure 6).</w:t>
      </w:r>
    </w:p>
    <w:p w14:paraId="440291EB" w14:textId="77777777" w:rsidR="00FC5B34" w:rsidRDefault="00FC5B34">
      <w:pPr>
        <w:rPr>
          <w:rFonts w:ascii="Arial" w:hAnsi="Arial" w:cs="Arial"/>
          <w:sz w:val="24"/>
          <w:szCs w:val="24"/>
        </w:rPr>
      </w:pPr>
      <w:r>
        <w:rPr>
          <w:rFonts w:ascii="Arial" w:hAnsi="Arial" w:cs="Arial"/>
          <w:sz w:val="24"/>
          <w:szCs w:val="24"/>
        </w:rPr>
        <w:br w:type="page"/>
      </w:r>
    </w:p>
    <w:p w14:paraId="5D1F5B17" w14:textId="1F9C234A" w:rsidR="00581C01" w:rsidRPr="0096607B" w:rsidRDefault="00581C01">
      <w:pPr>
        <w:rPr>
          <w:rFonts w:ascii="Arial" w:hAnsi="Arial" w:cs="Arial"/>
          <w:sz w:val="24"/>
          <w:szCs w:val="24"/>
        </w:rPr>
      </w:pPr>
      <w:r w:rsidRPr="0096607B">
        <w:rPr>
          <w:rFonts w:ascii="Arial" w:hAnsi="Arial" w:cs="Arial"/>
          <w:sz w:val="24"/>
          <w:szCs w:val="24"/>
        </w:rPr>
        <w:lastRenderedPageBreak/>
        <w:t xml:space="preserve">Figure </w:t>
      </w:r>
      <w:r w:rsidR="00EA7BBE">
        <w:rPr>
          <w:rFonts w:ascii="Arial" w:hAnsi="Arial" w:cs="Arial"/>
          <w:sz w:val="24"/>
          <w:szCs w:val="24"/>
        </w:rPr>
        <w:t>6</w:t>
      </w:r>
    </w:p>
    <w:p w14:paraId="1EE18D47" w14:textId="1C76FEC6" w:rsidR="00581C01" w:rsidRDefault="00581C01" w:rsidP="00581C01">
      <w:pPr>
        <w:rPr>
          <w:rFonts w:ascii="Arial" w:hAnsi="Arial" w:cs="Arial"/>
          <w:sz w:val="24"/>
          <w:szCs w:val="24"/>
        </w:rPr>
      </w:pPr>
      <w:r w:rsidRPr="0096607B">
        <w:rPr>
          <w:rFonts w:ascii="Arial" w:hAnsi="Arial" w:cs="Arial"/>
          <w:sz w:val="24"/>
          <w:szCs w:val="24"/>
        </w:rPr>
        <w:t>Comparisons of Survey Responses for Clark College 2024 with Clark College 2022, Other Baccalaureate/Associate Institutions and All Other Institutions:  Percent of Respondents that Sometimes, Often, or Very Often Heard Insensitive or Disparaging Remarks</w:t>
      </w:r>
    </w:p>
    <w:p w14:paraId="74FDC75F" w14:textId="76925535" w:rsidR="0013755E" w:rsidRDefault="00DA0CAB">
      <w:r>
        <w:rPr>
          <w:noProof/>
        </w:rPr>
        <w:drawing>
          <wp:inline distT="0" distB="0" distL="0" distR="0" wp14:anchorId="7265E34A" wp14:editId="4A81DD0A">
            <wp:extent cx="5943600" cy="4937760"/>
            <wp:effectExtent l="0" t="0" r="0" b="15240"/>
            <wp:docPr id="1946522694" name="Chart 12" descr="This is a graph of the percent of respondents that sometimes, often, or very often heard insensitive or disaparging remarks for Clark 2022, 2024, other baccalaureate/associate institutions, and all other institu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C8136C" w14:textId="3D1EF278" w:rsidR="00AF0628" w:rsidRPr="00AF0628" w:rsidRDefault="00AF0628" w:rsidP="00851CDC">
      <w:pPr>
        <w:pStyle w:val="Heading3"/>
        <w:spacing w:before="0" w:after="0" w:line="276" w:lineRule="auto"/>
        <w:rPr>
          <w:rFonts w:ascii="Arial" w:hAnsi="Arial" w:cs="Arial"/>
          <w:color w:val="000000" w:themeColor="text1"/>
        </w:rPr>
      </w:pPr>
      <w:bookmarkStart w:id="20" w:name="_Toc181963698"/>
      <w:r w:rsidRPr="00AF0628">
        <w:rPr>
          <w:rFonts w:ascii="Arial" w:hAnsi="Arial" w:cs="Arial"/>
          <w:color w:val="000000" w:themeColor="text1"/>
        </w:rPr>
        <w:t>Experiences with Discrimination and Harassment</w:t>
      </w:r>
      <w:bookmarkEnd w:id="20"/>
    </w:p>
    <w:p w14:paraId="6DC4F955" w14:textId="77777777" w:rsidR="00851CDC" w:rsidRDefault="00851CDC" w:rsidP="00851CDC">
      <w:pPr>
        <w:spacing w:after="0" w:line="276" w:lineRule="auto"/>
        <w:rPr>
          <w:rFonts w:ascii="Arial" w:hAnsi="Arial" w:cs="Arial"/>
          <w:sz w:val="24"/>
          <w:szCs w:val="24"/>
        </w:rPr>
      </w:pPr>
    </w:p>
    <w:p w14:paraId="63E875DE" w14:textId="1DB96E30" w:rsidR="0089290B" w:rsidRDefault="00D56B67" w:rsidP="00851CDC">
      <w:pPr>
        <w:spacing w:after="0" w:line="276" w:lineRule="auto"/>
        <w:rPr>
          <w:rFonts w:ascii="Arial" w:hAnsi="Arial" w:cs="Arial"/>
          <w:sz w:val="24"/>
          <w:szCs w:val="24"/>
        </w:rPr>
      </w:pPr>
      <w:r>
        <w:rPr>
          <w:rFonts w:ascii="Arial" w:hAnsi="Arial" w:cs="Arial"/>
          <w:sz w:val="24"/>
          <w:szCs w:val="24"/>
        </w:rPr>
        <w:t xml:space="preserve">Respondents were asked if they experienced discrimination or harassment. The results are presented in Figure 7. </w:t>
      </w:r>
      <w:r w:rsidR="0089290B">
        <w:rPr>
          <w:rFonts w:ascii="Arial" w:hAnsi="Arial" w:cs="Arial"/>
          <w:sz w:val="24"/>
          <w:szCs w:val="24"/>
        </w:rPr>
        <w:t>Respon</w:t>
      </w:r>
      <w:r w:rsidR="007979A7">
        <w:rPr>
          <w:rFonts w:ascii="Arial" w:hAnsi="Arial" w:cs="Arial"/>
          <w:sz w:val="24"/>
          <w:szCs w:val="24"/>
        </w:rPr>
        <w:t xml:space="preserve">ses to experiences of </w:t>
      </w:r>
      <w:r w:rsidR="00583C93">
        <w:rPr>
          <w:rFonts w:ascii="Arial" w:hAnsi="Arial" w:cs="Arial"/>
          <w:sz w:val="24"/>
          <w:szCs w:val="24"/>
        </w:rPr>
        <w:t xml:space="preserve">discrimination or harassment were similar across all groups. </w:t>
      </w:r>
    </w:p>
    <w:p w14:paraId="7B1CEE23" w14:textId="77777777" w:rsidR="00851CDC" w:rsidRDefault="00851CDC" w:rsidP="00851CDC">
      <w:pPr>
        <w:spacing w:after="0" w:line="276" w:lineRule="auto"/>
        <w:rPr>
          <w:rFonts w:ascii="Arial" w:hAnsi="Arial" w:cs="Arial"/>
          <w:sz w:val="24"/>
          <w:szCs w:val="24"/>
        </w:rPr>
      </w:pPr>
    </w:p>
    <w:p w14:paraId="17BA73F3" w14:textId="77777777" w:rsidR="00FC5B34" w:rsidRDefault="00FC5B34" w:rsidP="00851CDC">
      <w:pPr>
        <w:spacing w:after="0" w:line="276" w:lineRule="auto"/>
        <w:rPr>
          <w:rFonts w:ascii="Arial" w:hAnsi="Arial" w:cs="Arial"/>
          <w:sz w:val="24"/>
          <w:szCs w:val="24"/>
        </w:rPr>
      </w:pPr>
    </w:p>
    <w:p w14:paraId="5AC5DB5B" w14:textId="77777777" w:rsidR="00FC5B34" w:rsidRDefault="00FC5B34" w:rsidP="00851CDC">
      <w:pPr>
        <w:spacing w:after="0" w:line="276" w:lineRule="auto"/>
        <w:rPr>
          <w:rFonts w:ascii="Arial" w:hAnsi="Arial" w:cs="Arial"/>
          <w:sz w:val="24"/>
          <w:szCs w:val="24"/>
        </w:rPr>
      </w:pPr>
    </w:p>
    <w:p w14:paraId="1EE24C5E" w14:textId="77777777" w:rsidR="00FC5B34" w:rsidRDefault="00FC5B34" w:rsidP="00851CDC">
      <w:pPr>
        <w:spacing w:after="0" w:line="276" w:lineRule="auto"/>
        <w:rPr>
          <w:rFonts w:ascii="Arial" w:hAnsi="Arial" w:cs="Arial"/>
          <w:sz w:val="24"/>
          <w:szCs w:val="24"/>
        </w:rPr>
      </w:pPr>
    </w:p>
    <w:p w14:paraId="4A295715" w14:textId="737D097F" w:rsidR="00ED5C18" w:rsidRPr="002076E8" w:rsidRDefault="00ED5C18" w:rsidP="00851CDC">
      <w:pPr>
        <w:spacing w:after="0" w:line="276" w:lineRule="auto"/>
        <w:rPr>
          <w:rFonts w:ascii="Arial" w:hAnsi="Arial" w:cs="Arial"/>
          <w:sz w:val="24"/>
          <w:szCs w:val="24"/>
        </w:rPr>
      </w:pPr>
      <w:r w:rsidRPr="002076E8">
        <w:rPr>
          <w:rFonts w:ascii="Arial" w:hAnsi="Arial" w:cs="Arial"/>
          <w:sz w:val="24"/>
          <w:szCs w:val="24"/>
        </w:rPr>
        <w:lastRenderedPageBreak/>
        <w:t>Figure</w:t>
      </w:r>
      <w:r w:rsidR="00D56B67">
        <w:rPr>
          <w:rFonts w:ascii="Arial" w:hAnsi="Arial" w:cs="Arial"/>
          <w:sz w:val="24"/>
          <w:szCs w:val="24"/>
        </w:rPr>
        <w:t xml:space="preserve"> 7</w:t>
      </w:r>
    </w:p>
    <w:p w14:paraId="66E9E2AB" w14:textId="77777777" w:rsidR="00BE3E19" w:rsidRPr="002076E8" w:rsidRDefault="00BE3E19" w:rsidP="00851CDC">
      <w:pPr>
        <w:spacing w:after="0" w:line="276" w:lineRule="auto"/>
        <w:rPr>
          <w:rFonts w:ascii="Arial" w:hAnsi="Arial" w:cs="Arial"/>
          <w:sz w:val="24"/>
          <w:szCs w:val="24"/>
        </w:rPr>
      </w:pPr>
      <w:r w:rsidRPr="002076E8">
        <w:rPr>
          <w:rFonts w:ascii="Arial" w:hAnsi="Arial" w:cs="Arial"/>
          <w:sz w:val="24"/>
          <w:szCs w:val="24"/>
        </w:rPr>
        <w:t>Percent of Respondents who Responded Yes or Unsure to Having Experienced Discrimination or Harassment</w:t>
      </w:r>
    </w:p>
    <w:p w14:paraId="66C7FDF8" w14:textId="7519136F" w:rsidR="005201ED" w:rsidRDefault="005201ED" w:rsidP="61207F9D">
      <w:pPr>
        <w:rPr>
          <w:rFonts w:ascii="Arial" w:eastAsiaTheme="majorEastAsia" w:hAnsi="Arial" w:cs="Arial"/>
          <w:color w:val="2F5496" w:themeColor="accent1" w:themeShade="BF"/>
          <w:sz w:val="32"/>
          <w:szCs w:val="32"/>
        </w:rPr>
      </w:pPr>
      <w:r>
        <w:rPr>
          <w:rFonts w:ascii="Arial" w:eastAsiaTheme="majorEastAsia" w:hAnsi="Arial" w:cs="Arial"/>
          <w:noProof/>
          <w:color w:val="2F5496" w:themeColor="accent1" w:themeShade="BF"/>
          <w:sz w:val="32"/>
          <w:szCs w:val="32"/>
        </w:rPr>
        <w:drawing>
          <wp:inline distT="0" distB="0" distL="0" distR="0" wp14:anchorId="73A4E490" wp14:editId="03EBD1C6">
            <wp:extent cx="5943600" cy="2743200"/>
            <wp:effectExtent l="0" t="0" r="0" b="0"/>
            <wp:docPr id="1106791545" name="Chart 2" descr="This is a graph of the percent of respondents who responded yes or unsure to having experienced discrimination or harassment for Clark 2022, 2024, other baccalaureate/associate institutions, and all other institu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A07ACE" w14:textId="1AC0A5A1" w:rsidR="00EC40D7" w:rsidRPr="00E94D41" w:rsidRDefault="4B6A5F73" w:rsidP="61EDAAB2">
      <w:pPr>
        <w:pStyle w:val="Heading3"/>
        <w:rPr>
          <w:rFonts w:ascii="Arial" w:hAnsi="Arial" w:cs="Arial"/>
          <w:color w:val="000000" w:themeColor="text1"/>
          <w:sz w:val="32"/>
          <w:szCs w:val="32"/>
        </w:rPr>
      </w:pPr>
      <w:bookmarkStart w:id="21" w:name="_Toc181963699"/>
      <w:r w:rsidRPr="00E94D41">
        <w:rPr>
          <w:rFonts w:ascii="Arial" w:hAnsi="Arial" w:cs="Arial"/>
          <w:color w:val="000000" w:themeColor="text1"/>
        </w:rPr>
        <w:t>Qualitative responses about Discrimination and Harassment</w:t>
      </w:r>
      <w:bookmarkEnd w:id="21"/>
    </w:p>
    <w:p w14:paraId="679DB737" w14:textId="0A4E60CD" w:rsidR="57709736" w:rsidRPr="00E94D41" w:rsidRDefault="57709736" w:rsidP="482010DE">
      <w:pPr>
        <w:pStyle w:val="Heading4"/>
        <w:rPr>
          <w:rFonts w:ascii="Arial" w:hAnsi="Arial" w:cs="Arial"/>
          <w:color w:val="000000" w:themeColor="text1"/>
          <w:sz w:val="24"/>
          <w:szCs w:val="24"/>
        </w:rPr>
      </w:pPr>
      <w:r w:rsidRPr="54E9C7B0">
        <w:rPr>
          <w:rFonts w:ascii="Arial" w:hAnsi="Arial" w:cs="Arial"/>
          <w:color w:val="000000" w:themeColor="text1"/>
          <w:sz w:val="24"/>
          <w:szCs w:val="24"/>
        </w:rPr>
        <w:t>Unsure if they have experienced</w:t>
      </w:r>
    </w:p>
    <w:p w14:paraId="731FB7AF" w14:textId="33AC678E" w:rsidR="4B6A5F73" w:rsidRPr="00E94D41" w:rsidRDefault="4B6A5F73" w:rsidP="482010DE">
      <w:pPr>
        <w:rPr>
          <w:rFonts w:ascii="Arial" w:hAnsi="Arial" w:cs="Arial"/>
          <w:sz w:val="24"/>
          <w:szCs w:val="24"/>
        </w:rPr>
      </w:pPr>
      <w:r w:rsidRPr="54E9C7B0">
        <w:rPr>
          <w:rFonts w:ascii="Arial" w:hAnsi="Arial" w:cs="Arial"/>
          <w:sz w:val="24"/>
          <w:szCs w:val="24"/>
        </w:rPr>
        <w:t>Respondents who said they were unsure about whether they had experienced discrimination o</w:t>
      </w:r>
      <w:r w:rsidR="61F57C3A" w:rsidRPr="54E9C7B0">
        <w:rPr>
          <w:rFonts w:ascii="Arial" w:hAnsi="Arial" w:cs="Arial"/>
          <w:sz w:val="24"/>
          <w:szCs w:val="24"/>
        </w:rPr>
        <w:t xml:space="preserve">r harassment at Clark College were asked “Please tell us more about why you selected that response.” The themes of their responses are presented below. </w:t>
      </w:r>
    </w:p>
    <w:tbl>
      <w:tblPr>
        <w:tblStyle w:val="TableGrid"/>
        <w:tblW w:w="9535" w:type="dxa"/>
        <w:tblLayout w:type="fixed"/>
        <w:tblLook w:val="06A0" w:firstRow="1" w:lastRow="0" w:firstColumn="1" w:lastColumn="0" w:noHBand="1" w:noVBand="1"/>
      </w:tblPr>
      <w:tblGrid>
        <w:gridCol w:w="8455"/>
        <w:gridCol w:w="1080"/>
      </w:tblGrid>
      <w:tr w:rsidR="61EDAAB2" w:rsidRPr="00E94D41" w14:paraId="2B509C29" w14:textId="77777777" w:rsidTr="54E9C7B0">
        <w:trPr>
          <w:trHeight w:val="300"/>
        </w:trPr>
        <w:tc>
          <w:tcPr>
            <w:tcW w:w="8455" w:type="dxa"/>
          </w:tcPr>
          <w:p w14:paraId="1953D25C" w14:textId="6B896E39" w:rsidR="61EDAAB2" w:rsidRPr="00E94D41" w:rsidRDefault="61EDAAB2" w:rsidP="00E94D41">
            <w:pPr>
              <w:rPr>
                <w:rFonts w:ascii="Arial" w:eastAsia="Calibri" w:hAnsi="Arial" w:cs="Arial"/>
                <w:color w:val="000000" w:themeColor="text1"/>
                <w:sz w:val="24"/>
                <w:szCs w:val="24"/>
              </w:rPr>
            </w:pPr>
            <w:r w:rsidRPr="00E94D41">
              <w:rPr>
                <w:rFonts w:ascii="Arial" w:eastAsia="Calibri" w:hAnsi="Arial" w:cs="Arial"/>
                <w:b/>
                <w:bCs/>
                <w:color w:val="000000" w:themeColor="text1"/>
                <w:sz w:val="24"/>
                <w:szCs w:val="24"/>
              </w:rPr>
              <w:t>Theme</w:t>
            </w:r>
          </w:p>
        </w:tc>
        <w:tc>
          <w:tcPr>
            <w:tcW w:w="1080" w:type="dxa"/>
          </w:tcPr>
          <w:p w14:paraId="3E86A73D" w14:textId="31C9E7F5" w:rsidR="61EDAAB2" w:rsidRPr="00E94D41" w:rsidRDefault="61EDAAB2" w:rsidP="00E94D41">
            <w:pPr>
              <w:jc w:val="center"/>
              <w:rPr>
                <w:rFonts w:ascii="Arial" w:eastAsia="Calibri" w:hAnsi="Arial" w:cs="Arial"/>
                <w:b/>
                <w:bCs/>
                <w:color w:val="000000" w:themeColor="text1"/>
                <w:sz w:val="24"/>
                <w:szCs w:val="24"/>
              </w:rPr>
            </w:pPr>
            <w:r w:rsidRPr="00E94D41">
              <w:rPr>
                <w:rFonts w:ascii="Arial" w:eastAsia="Calibri" w:hAnsi="Arial" w:cs="Arial"/>
                <w:b/>
                <w:bCs/>
                <w:color w:val="000000" w:themeColor="text1"/>
                <w:sz w:val="24"/>
                <w:szCs w:val="24"/>
              </w:rPr>
              <w:t>Count</w:t>
            </w:r>
          </w:p>
        </w:tc>
      </w:tr>
      <w:tr w:rsidR="61EDAAB2" w:rsidRPr="00E94D41" w14:paraId="7916F9B1" w14:textId="77777777" w:rsidTr="54E9C7B0">
        <w:trPr>
          <w:trHeight w:val="300"/>
        </w:trPr>
        <w:tc>
          <w:tcPr>
            <w:tcW w:w="8455" w:type="dxa"/>
          </w:tcPr>
          <w:p w14:paraId="50D41381" w14:textId="3E06860E" w:rsidR="61EDAAB2" w:rsidRPr="00E94D41" w:rsidRDefault="61EDAAB2" w:rsidP="00E94D41">
            <w:pPr>
              <w:rPr>
                <w:rFonts w:ascii="Arial" w:hAnsi="Arial" w:cs="Arial"/>
              </w:rPr>
            </w:pPr>
            <w:r w:rsidRPr="00E94D41">
              <w:rPr>
                <w:rFonts w:ascii="Arial" w:eastAsia="Calibri" w:hAnsi="Arial" w:cs="Arial"/>
                <w:sz w:val="24"/>
                <w:szCs w:val="24"/>
              </w:rPr>
              <w:t>it is part of the climate</w:t>
            </w:r>
          </w:p>
        </w:tc>
        <w:tc>
          <w:tcPr>
            <w:tcW w:w="1080" w:type="dxa"/>
          </w:tcPr>
          <w:p w14:paraId="1CC27128" w14:textId="18A0AC22" w:rsidR="61EDAAB2" w:rsidRPr="00E94D41" w:rsidRDefault="61EDAAB2" w:rsidP="00E94D41">
            <w:pPr>
              <w:jc w:val="right"/>
              <w:rPr>
                <w:rFonts w:ascii="Arial" w:hAnsi="Arial" w:cs="Arial"/>
              </w:rPr>
            </w:pPr>
            <w:r w:rsidRPr="00E94D41">
              <w:rPr>
                <w:rFonts w:ascii="Arial" w:eastAsia="Calibri" w:hAnsi="Arial" w:cs="Arial"/>
                <w:color w:val="000000" w:themeColor="text1"/>
                <w:sz w:val="24"/>
                <w:szCs w:val="24"/>
              </w:rPr>
              <w:t>9</w:t>
            </w:r>
          </w:p>
        </w:tc>
      </w:tr>
      <w:tr w:rsidR="61EDAAB2" w:rsidRPr="00E94D41" w14:paraId="1644F368" w14:textId="77777777" w:rsidTr="54E9C7B0">
        <w:trPr>
          <w:trHeight w:val="300"/>
        </w:trPr>
        <w:tc>
          <w:tcPr>
            <w:tcW w:w="8455" w:type="dxa"/>
          </w:tcPr>
          <w:p w14:paraId="629E7820" w14:textId="724FDFB8" w:rsidR="61EDAAB2" w:rsidRPr="00E94D41" w:rsidRDefault="61EDAAB2" w:rsidP="00E94D41">
            <w:pPr>
              <w:rPr>
                <w:rFonts w:ascii="Arial" w:hAnsi="Arial" w:cs="Arial"/>
              </w:rPr>
            </w:pPr>
            <w:r w:rsidRPr="00E94D41">
              <w:rPr>
                <w:rFonts w:ascii="Arial" w:eastAsia="Calibri" w:hAnsi="Arial" w:cs="Arial"/>
                <w:color w:val="000000" w:themeColor="text1"/>
                <w:sz w:val="24"/>
                <w:szCs w:val="24"/>
              </w:rPr>
              <w:t>unsure if experience meets definition</w:t>
            </w:r>
          </w:p>
        </w:tc>
        <w:tc>
          <w:tcPr>
            <w:tcW w:w="1080" w:type="dxa"/>
          </w:tcPr>
          <w:p w14:paraId="56AD3735" w14:textId="6814A3B8" w:rsidR="61EDAAB2" w:rsidRPr="00E94D41" w:rsidRDefault="61EDAAB2" w:rsidP="00E94D41">
            <w:pPr>
              <w:jc w:val="right"/>
              <w:rPr>
                <w:rFonts w:ascii="Arial" w:hAnsi="Arial" w:cs="Arial"/>
              </w:rPr>
            </w:pPr>
            <w:r w:rsidRPr="00E94D41">
              <w:rPr>
                <w:rFonts w:ascii="Arial" w:eastAsia="Calibri" w:hAnsi="Arial" w:cs="Arial"/>
                <w:color w:val="000000" w:themeColor="text1"/>
                <w:sz w:val="24"/>
                <w:szCs w:val="24"/>
              </w:rPr>
              <w:t>8</w:t>
            </w:r>
          </w:p>
        </w:tc>
      </w:tr>
      <w:tr w:rsidR="61EDAAB2" w:rsidRPr="00E94D41" w14:paraId="656F5F6E" w14:textId="77777777" w:rsidTr="54E9C7B0">
        <w:trPr>
          <w:trHeight w:val="300"/>
        </w:trPr>
        <w:tc>
          <w:tcPr>
            <w:tcW w:w="8455" w:type="dxa"/>
          </w:tcPr>
          <w:p w14:paraId="57D71E3E" w14:textId="5BD179C4" w:rsidR="61EDAAB2" w:rsidRPr="00E94D41" w:rsidRDefault="61EDAAB2" w:rsidP="00E94D41">
            <w:pPr>
              <w:rPr>
                <w:rFonts w:ascii="Arial" w:hAnsi="Arial" w:cs="Arial"/>
              </w:rPr>
            </w:pPr>
            <w:r w:rsidRPr="00E94D41">
              <w:rPr>
                <w:rFonts w:ascii="Arial" w:eastAsia="Calibri" w:hAnsi="Arial" w:cs="Arial"/>
                <w:color w:val="000000" w:themeColor="text1"/>
                <w:sz w:val="24"/>
                <w:szCs w:val="24"/>
              </w:rPr>
              <w:t>it was indirect</w:t>
            </w:r>
          </w:p>
        </w:tc>
        <w:tc>
          <w:tcPr>
            <w:tcW w:w="1080" w:type="dxa"/>
          </w:tcPr>
          <w:p w14:paraId="6D545518" w14:textId="729FBE74" w:rsidR="61EDAAB2" w:rsidRPr="00E94D41" w:rsidRDefault="61EDAAB2" w:rsidP="00E94D41">
            <w:pPr>
              <w:jc w:val="right"/>
              <w:rPr>
                <w:rFonts w:ascii="Arial" w:hAnsi="Arial" w:cs="Arial"/>
              </w:rPr>
            </w:pPr>
            <w:r w:rsidRPr="00E94D41">
              <w:rPr>
                <w:rFonts w:ascii="Arial" w:eastAsia="Calibri" w:hAnsi="Arial" w:cs="Arial"/>
                <w:color w:val="000000" w:themeColor="text1"/>
                <w:sz w:val="24"/>
                <w:szCs w:val="24"/>
              </w:rPr>
              <w:t>4</w:t>
            </w:r>
          </w:p>
        </w:tc>
      </w:tr>
      <w:tr w:rsidR="61EDAAB2" w:rsidRPr="00E94D41" w14:paraId="3AF9834D" w14:textId="77777777" w:rsidTr="54E9C7B0">
        <w:trPr>
          <w:trHeight w:val="300"/>
        </w:trPr>
        <w:tc>
          <w:tcPr>
            <w:tcW w:w="8455" w:type="dxa"/>
          </w:tcPr>
          <w:p w14:paraId="253C46DD" w14:textId="154B3971" w:rsidR="61EDAAB2" w:rsidRPr="00E94D41" w:rsidRDefault="61EDAAB2" w:rsidP="00E94D41">
            <w:pPr>
              <w:rPr>
                <w:rFonts w:ascii="Arial" w:hAnsi="Arial" w:cs="Arial"/>
              </w:rPr>
            </w:pPr>
            <w:r w:rsidRPr="00E94D41">
              <w:rPr>
                <w:rFonts w:ascii="Arial" w:eastAsia="Calibri" w:hAnsi="Arial" w:cs="Arial"/>
                <w:color w:val="000000" w:themeColor="text1"/>
                <w:sz w:val="24"/>
                <w:szCs w:val="24"/>
              </w:rPr>
              <w:t>miscellaneous</w:t>
            </w:r>
          </w:p>
        </w:tc>
        <w:tc>
          <w:tcPr>
            <w:tcW w:w="1080" w:type="dxa"/>
          </w:tcPr>
          <w:p w14:paraId="3FC48FB3" w14:textId="761E4C0E" w:rsidR="61EDAAB2" w:rsidRPr="00E94D41" w:rsidRDefault="61EDAAB2" w:rsidP="00E94D41">
            <w:pPr>
              <w:jc w:val="right"/>
              <w:rPr>
                <w:rFonts w:ascii="Arial" w:hAnsi="Arial" w:cs="Arial"/>
              </w:rPr>
            </w:pPr>
            <w:r w:rsidRPr="00E94D41">
              <w:rPr>
                <w:rFonts w:ascii="Arial" w:eastAsia="Calibri" w:hAnsi="Arial" w:cs="Arial"/>
                <w:color w:val="000000" w:themeColor="text1"/>
                <w:sz w:val="24"/>
                <w:szCs w:val="24"/>
              </w:rPr>
              <w:t>4</w:t>
            </w:r>
          </w:p>
        </w:tc>
      </w:tr>
      <w:tr w:rsidR="61EDAAB2" w:rsidRPr="00E94D41" w14:paraId="5112A73E" w14:textId="77777777" w:rsidTr="54E9C7B0">
        <w:trPr>
          <w:trHeight w:val="300"/>
        </w:trPr>
        <w:tc>
          <w:tcPr>
            <w:tcW w:w="8455" w:type="dxa"/>
          </w:tcPr>
          <w:p w14:paraId="45BA25A3" w14:textId="0AA06B45" w:rsidR="61EDAAB2" w:rsidRPr="00E94D41" w:rsidRDefault="61EDAAB2" w:rsidP="00E94D41">
            <w:pPr>
              <w:rPr>
                <w:rFonts w:ascii="Arial" w:hAnsi="Arial" w:cs="Arial"/>
              </w:rPr>
            </w:pPr>
            <w:r w:rsidRPr="00E94D41">
              <w:rPr>
                <w:rFonts w:ascii="Arial" w:eastAsia="Calibri" w:hAnsi="Arial" w:cs="Arial"/>
                <w:color w:val="000000" w:themeColor="text1"/>
                <w:sz w:val="24"/>
                <w:szCs w:val="24"/>
              </w:rPr>
              <w:t>unaware if discrimination is happening</w:t>
            </w:r>
          </w:p>
        </w:tc>
        <w:tc>
          <w:tcPr>
            <w:tcW w:w="1080" w:type="dxa"/>
          </w:tcPr>
          <w:p w14:paraId="312D049D" w14:textId="1D9D1B9E" w:rsidR="61EDAAB2" w:rsidRPr="00E94D41" w:rsidRDefault="61EDAAB2" w:rsidP="00E94D41">
            <w:pPr>
              <w:jc w:val="right"/>
              <w:rPr>
                <w:rFonts w:ascii="Arial" w:hAnsi="Arial" w:cs="Arial"/>
              </w:rPr>
            </w:pPr>
            <w:r w:rsidRPr="00E94D41">
              <w:rPr>
                <w:rFonts w:ascii="Arial" w:eastAsia="Calibri" w:hAnsi="Arial" w:cs="Arial"/>
                <w:color w:val="000000" w:themeColor="text1"/>
                <w:sz w:val="24"/>
                <w:szCs w:val="24"/>
              </w:rPr>
              <w:t>3</w:t>
            </w:r>
          </w:p>
        </w:tc>
      </w:tr>
      <w:tr w:rsidR="61EDAAB2" w:rsidRPr="00E94D41" w14:paraId="74EFC257" w14:textId="77777777" w:rsidTr="54E9C7B0">
        <w:trPr>
          <w:trHeight w:val="300"/>
        </w:trPr>
        <w:tc>
          <w:tcPr>
            <w:tcW w:w="8455" w:type="dxa"/>
          </w:tcPr>
          <w:p w14:paraId="0CE81AC9" w14:textId="747FCB47" w:rsidR="61EDAAB2" w:rsidRPr="00E94D41" w:rsidRDefault="61EDAAB2" w:rsidP="00E94D41">
            <w:pPr>
              <w:rPr>
                <w:rFonts w:ascii="Arial" w:hAnsi="Arial" w:cs="Arial"/>
              </w:rPr>
            </w:pPr>
            <w:r w:rsidRPr="00E94D41">
              <w:rPr>
                <w:rFonts w:ascii="Arial" w:eastAsia="Calibri" w:hAnsi="Arial" w:cs="Arial"/>
                <w:color w:val="000000" w:themeColor="text1"/>
                <w:sz w:val="24"/>
                <w:szCs w:val="24"/>
              </w:rPr>
              <w:t>not comfortable responding</w:t>
            </w:r>
          </w:p>
        </w:tc>
        <w:tc>
          <w:tcPr>
            <w:tcW w:w="1080" w:type="dxa"/>
          </w:tcPr>
          <w:p w14:paraId="50B08DD4" w14:textId="234D75A2" w:rsidR="61EDAAB2" w:rsidRPr="00E94D41" w:rsidRDefault="61EDAAB2" w:rsidP="00E94D41">
            <w:pPr>
              <w:jc w:val="right"/>
              <w:rPr>
                <w:rFonts w:ascii="Arial" w:hAnsi="Arial" w:cs="Arial"/>
              </w:rPr>
            </w:pPr>
            <w:r w:rsidRPr="00E94D41">
              <w:rPr>
                <w:rFonts w:ascii="Arial" w:eastAsia="Calibri" w:hAnsi="Arial" w:cs="Arial"/>
                <w:color w:val="000000" w:themeColor="text1"/>
                <w:sz w:val="24"/>
                <w:szCs w:val="24"/>
              </w:rPr>
              <w:t>1</w:t>
            </w:r>
          </w:p>
        </w:tc>
      </w:tr>
      <w:tr w:rsidR="0009689D" w:rsidRPr="00E94D41" w14:paraId="60E763D9" w14:textId="77777777" w:rsidTr="54E9C7B0">
        <w:trPr>
          <w:trHeight w:val="300"/>
        </w:trPr>
        <w:tc>
          <w:tcPr>
            <w:tcW w:w="8455" w:type="dxa"/>
          </w:tcPr>
          <w:p w14:paraId="0C7AE177" w14:textId="6E8BDB16" w:rsidR="0009689D" w:rsidRPr="00E94D41" w:rsidRDefault="625ED9BD" w:rsidP="00E94D41">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1080" w:type="dxa"/>
          </w:tcPr>
          <w:p w14:paraId="612844E1" w14:textId="11EE438F" w:rsidR="0009689D" w:rsidRPr="00E94D41" w:rsidRDefault="2A40FAE8" w:rsidP="00E94D41">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29</w:t>
            </w:r>
          </w:p>
        </w:tc>
      </w:tr>
    </w:tbl>
    <w:p w14:paraId="4BB21B40" w14:textId="77777777" w:rsidR="00E94D41" w:rsidRDefault="00E94D41" w:rsidP="61EDAAB2"/>
    <w:p w14:paraId="19433489" w14:textId="3E75E3D4" w:rsidR="506B92A1" w:rsidRPr="00E94D41" w:rsidRDefault="506B92A1" w:rsidP="61EDAAB2">
      <w:pPr>
        <w:rPr>
          <w:rFonts w:ascii="Arial" w:hAnsi="Arial" w:cs="Arial"/>
          <w:sz w:val="24"/>
          <w:szCs w:val="24"/>
        </w:rPr>
      </w:pPr>
      <w:r w:rsidRPr="00E94D41">
        <w:rPr>
          <w:rFonts w:ascii="Arial" w:hAnsi="Arial" w:cs="Arial"/>
          <w:sz w:val="24"/>
          <w:szCs w:val="24"/>
        </w:rPr>
        <w:t>Examples of responses include:</w:t>
      </w:r>
    </w:p>
    <w:p w14:paraId="5E147693" w14:textId="4AE4FEE9" w:rsidR="506B92A1" w:rsidRPr="00E94D41" w:rsidRDefault="506B92A1" w:rsidP="54E9C7B0">
      <w:pPr>
        <w:pStyle w:val="ListParagraph"/>
        <w:numPr>
          <w:ilvl w:val="0"/>
          <w:numId w:val="15"/>
        </w:numPr>
        <w:rPr>
          <w:rFonts w:ascii="Arial" w:eastAsia="Calibri" w:hAnsi="Arial" w:cs="Arial"/>
          <w:i/>
          <w:iCs/>
          <w:color w:val="000000" w:themeColor="text1"/>
          <w:sz w:val="24"/>
          <w:szCs w:val="24"/>
        </w:rPr>
      </w:pPr>
      <w:r w:rsidRPr="54E9C7B0">
        <w:rPr>
          <w:rFonts w:ascii="Arial" w:eastAsia="Calibri" w:hAnsi="Arial" w:cs="Arial"/>
          <w:i/>
          <w:iCs/>
          <w:color w:val="000000" w:themeColor="text1"/>
          <w:sz w:val="24"/>
          <w:szCs w:val="24"/>
        </w:rPr>
        <w:t xml:space="preserve">There is a climate of hostility. I </w:t>
      </w:r>
      <w:proofErr w:type="gramStart"/>
      <w:r w:rsidRPr="54E9C7B0">
        <w:rPr>
          <w:rFonts w:ascii="Arial" w:eastAsia="Calibri" w:hAnsi="Arial" w:cs="Arial"/>
          <w:i/>
          <w:iCs/>
          <w:color w:val="000000" w:themeColor="text1"/>
          <w:sz w:val="24"/>
          <w:szCs w:val="24"/>
        </w:rPr>
        <w:t>am able to</w:t>
      </w:r>
      <w:proofErr w:type="gramEnd"/>
      <w:r w:rsidRPr="54E9C7B0">
        <w:rPr>
          <w:rFonts w:ascii="Arial" w:eastAsia="Calibri" w:hAnsi="Arial" w:cs="Arial"/>
          <w:i/>
          <w:iCs/>
          <w:color w:val="000000" w:themeColor="text1"/>
          <w:sz w:val="24"/>
          <w:szCs w:val="24"/>
        </w:rPr>
        <w:t xml:space="preserve"> hide my sexual </w:t>
      </w:r>
      <w:r w:rsidR="696A10EE" w:rsidRPr="54E9C7B0">
        <w:rPr>
          <w:rFonts w:ascii="Arial" w:eastAsia="Calibri" w:hAnsi="Arial" w:cs="Arial"/>
          <w:i/>
          <w:iCs/>
          <w:color w:val="000000" w:themeColor="text1"/>
          <w:sz w:val="24"/>
          <w:szCs w:val="24"/>
        </w:rPr>
        <w:t>orientation</w:t>
      </w:r>
      <w:r w:rsidRPr="54E9C7B0">
        <w:rPr>
          <w:rFonts w:ascii="Arial" w:eastAsia="Calibri" w:hAnsi="Arial" w:cs="Arial"/>
          <w:i/>
          <w:iCs/>
          <w:color w:val="000000" w:themeColor="text1"/>
          <w:sz w:val="24"/>
          <w:szCs w:val="24"/>
        </w:rPr>
        <w:t xml:space="preserve"> when needed and I have felt pressure to do so in certain circumstances at Clark</w:t>
      </w:r>
    </w:p>
    <w:p w14:paraId="79142E85" w14:textId="376CE81A" w:rsidR="506B92A1" w:rsidRPr="00E94D41" w:rsidRDefault="506B92A1" w:rsidP="61EDAAB2">
      <w:pPr>
        <w:pStyle w:val="ListParagraph"/>
        <w:numPr>
          <w:ilvl w:val="0"/>
          <w:numId w:val="15"/>
        </w:numPr>
        <w:rPr>
          <w:rFonts w:ascii="Arial" w:eastAsia="Calibri" w:hAnsi="Arial" w:cs="Arial"/>
          <w:i/>
          <w:iCs/>
          <w:color w:val="000000" w:themeColor="text1"/>
          <w:sz w:val="24"/>
          <w:szCs w:val="24"/>
        </w:rPr>
      </w:pPr>
      <w:r w:rsidRPr="00E94D41">
        <w:rPr>
          <w:rFonts w:ascii="Arial" w:eastAsia="Calibri" w:hAnsi="Arial" w:cs="Arial"/>
          <w:i/>
          <w:iCs/>
          <w:color w:val="000000" w:themeColor="text1"/>
          <w:sz w:val="24"/>
          <w:szCs w:val="24"/>
        </w:rPr>
        <w:t>A student repeatedly referred to me as incompetent due to their perception of my political beliefs and gender.</w:t>
      </w:r>
    </w:p>
    <w:p w14:paraId="5CE11D22" w14:textId="6CD91527" w:rsidR="506B92A1" w:rsidRPr="00E94D41" w:rsidRDefault="506B92A1" w:rsidP="61EDAAB2">
      <w:pPr>
        <w:pStyle w:val="ListParagraph"/>
        <w:numPr>
          <w:ilvl w:val="0"/>
          <w:numId w:val="15"/>
        </w:numPr>
        <w:rPr>
          <w:rFonts w:ascii="Arial" w:eastAsia="Calibri" w:hAnsi="Arial" w:cs="Arial"/>
          <w:i/>
          <w:iCs/>
          <w:color w:val="000000" w:themeColor="text1"/>
          <w:sz w:val="24"/>
          <w:szCs w:val="24"/>
        </w:rPr>
      </w:pPr>
      <w:r w:rsidRPr="00E94D41">
        <w:rPr>
          <w:rFonts w:ascii="Arial" w:eastAsia="Calibri" w:hAnsi="Arial" w:cs="Arial"/>
          <w:i/>
          <w:iCs/>
          <w:color w:val="000000" w:themeColor="text1"/>
          <w:sz w:val="24"/>
          <w:szCs w:val="24"/>
        </w:rPr>
        <w:t xml:space="preserve">It was not directed individually and specifically to/at me alone. However, there is </w:t>
      </w:r>
      <w:r w:rsidR="00E94D41" w:rsidRPr="00E94D41">
        <w:rPr>
          <w:rFonts w:ascii="Arial" w:eastAsia="Calibri" w:hAnsi="Arial" w:cs="Arial"/>
          <w:i/>
          <w:iCs/>
          <w:color w:val="000000" w:themeColor="text1"/>
          <w:sz w:val="24"/>
          <w:szCs w:val="24"/>
        </w:rPr>
        <w:t>harassment</w:t>
      </w:r>
      <w:r w:rsidRPr="00E94D41">
        <w:rPr>
          <w:rFonts w:ascii="Arial" w:eastAsia="Calibri" w:hAnsi="Arial" w:cs="Arial"/>
          <w:i/>
          <w:iCs/>
          <w:color w:val="000000" w:themeColor="text1"/>
          <w:sz w:val="24"/>
          <w:szCs w:val="24"/>
        </w:rPr>
        <w:t>-type information provided across the college that generally attacks any of us who have beliefs other than those strongly taught at the college.</w:t>
      </w:r>
    </w:p>
    <w:p w14:paraId="59F906F7" w14:textId="1E419960" w:rsidR="506B92A1" w:rsidRPr="00E94D41" w:rsidRDefault="506B92A1" w:rsidP="61EDAAB2">
      <w:pPr>
        <w:pStyle w:val="ListParagraph"/>
        <w:numPr>
          <w:ilvl w:val="0"/>
          <w:numId w:val="15"/>
        </w:numPr>
        <w:rPr>
          <w:rFonts w:ascii="Arial" w:eastAsia="Calibri" w:hAnsi="Arial" w:cs="Arial"/>
          <w:i/>
          <w:iCs/>
          <w:color w:val="000000" w:themeColor="text1"/>
          <w:sz w:val="24"/>
          <w:szCs w:val="24"/>
        </w:rPr>
      </w:pPr>
      <w:r w:rsidRPr="00E94D41">
        <w:rPr>
          <w:rFonts w:ascii="Arial" w:eastAsia="Calibri" w:hAnsi="Arial" w:cs="Arial"/>
          <w:i/>
          <w:iCs/>
          <w:color w:val="000000" w:themeColor="text1"/>
          <w:sz w:val="24"/>
          <w:szCs w:val="24"/>
        </w:rPr>
        <w:lastRenderedPageBreak/>
        <w:t xml:space="preserve">I have had encounters that may have been </w:t>
      </w:r>
      <w:r w:rsidR="00E94D41" w:rsidRPr="00E94D41">
        <w:rPr>
          <w:rFonts w:ascii="Arial" w:eastAsia="Calibri" w:hAnsi="Arial" w:cs="Arial"/>
          <w:i/>
          <w:iCs/>
          <w:color w:val="000000" w:themeColor="text1"/>
          <w:sz w:val="24"/>
          <w:szCs w:val="24"/>
        </w:rPr>
        <w:t>discrimination but</w:t>
      </w:r>
      <w:r w:rsidRPr="00E94D41">
        <w:rPr>
          <w:rFonts w:ascii="Arial" w:eastAsia="Calibri" w:hAnsi="Arial" w:cs="Arial"/>
          <w:i/>
          <w:iCs/>
          <w:color w:val="000000" w:themeColor="text1"/>
          <w:sz w:val="24"/>
          <w:szCs w:val="24"/>
        </w:rPr>
        <w:t xml:space="preserve"> may have been me misinterpreting things.</w:t>
      </w:r>
    </w:p>
    <w:p w14:paraId="71E48C82" w14:textId="3AD42136" w:rsidR="67C52C87" w:rsidRPr="00FC5B34" w:rsidRDefault="67C52C87" w:rsidP="61EDAAB2">
      <w:pPr>
        <w:pStyle w:val="Heading4"/>
        <w:rPr>
          <w:rFonts w:ascii="Arial" w:hAnsi="Arial" w:cs="Arial"/>
          <w:color w:val="000000" w:themeColor="text1"/>
          <w:sz w:val="24"/>
          <w:szCs w:val="24"/>
        </w:rPr>
      </w:pPr>
      <w:r w:rsidRPr="00FC5B34">
        <w:rPr>
          <w:rFonts w:ascii="Arial" w:hAnsi="Arial" w:cs="Arial"/>
          <w:color w:val="000000" w:themeColor="text1"/>
          <w:sz w:val="24"/>
          <w:szCs w:val="24"/>
        </w:rPr>
        <w:t xml:space="preserve">Reasons for </w:t>
      </w:r>
      <w:r w:rsidR="004B5672" w:rsidRPr="00FC5B34">
        <w:rPr>
          <w:rFonts w:ascii="Arial" w:hAnsi="Arial" w:cs="Arial"/>
          <w:color w:val="000000" w:themeColor="text1"/>
          <w:sz w:val="24"/>
          <w:szCs w:val="24"/>
        </w:rPr>
        <w:t>N</w:t>
      </w:r>
      <w:r w:rsidRPr="00FC5B34">
        <w:rPr>
          <w:rFonts w:ascii="Arial" w:hAnsi="Arial" w:cs="Arial"/>
          <w:color w:val="000000" w:themeColor="text1"/>
          <w:sz w:val="24"/>
          <w:szCs w:val="24"/>
        </w:rPr>
        <w:t xml:space="preserve">ot </w:t>
      </w:r>
      <w:r w:rsidR="004B5672" w:rsidRPr="00FC5B34">
        <w:rPr>
          <w:rFonts w:ascii="Arial" w:hAnsi="Arial" w:cs="Arial"/>
          <w:color w:val="000000" w:themeColor="text1"/>
          <w:sz w:val="24"/>
          <w:szCs w:val="24"/>
        </w:rPr>
        <w:t>R</w:t>
      </w:r>
      <w:r w:rsidRPr="00FC5B34">
        <w:rPr>
          <w:rFonts w:ascii="Arial" w:hAnsi="Arial" w:cs="Arial"/>
          <w:color w:val="000000" w:themeColor="text1"/>
          <w:sz w:val="24"/>
          <w:szCs w:val="24"/>
        </w:rPr>
        <w:t>eporting</w:t>
      </w:r>
    </w:p>
    <w:p w14:paraId="652E264A" w14:textId="24FD4A2F" w:rsidR="506B92A1" w:rsidRPr="00FC5B34" w:rsidRDefault="506B92A1" w:rsidP="61EDAAB2">
      <w:pPr>
        <w:keepNext/>
        <w:keepLines/>
        <w:rPr>
          <w:rFonts w:ascii="Arial" w:eastAsia="Arial" w:hAnsi="Arial" w:cs="Arial"/>
          <w:sz w:val="24"/>
          <w:szCs w:val="24"/>
        </w:rPr>
      </w:pPr>
      <w:r w:rsidRPr="00FC5B34">
        <w:rPr>
          <w:rFonts w:ascii="Arial" w:hAnsi="Arial" w:cs="Arial"/>
          <w:sz w:val="24"/>
          <w:szCs w:val="24"/>
        </w:rPr>
        <w:t xml:space="preserve">Respondents who said they did not report the discrimination/harassment they experienced in the past year saw the question, "You indicated that you did not report incident(s) of discrimination/harassment that you experienced at Clark College to campus officials. We would appreciate it if you would explain </w:t>
      </w:r>
      <w:proofErr w:type="gramStart"/>
      <w:r w:rsidRPr="00FC5B34">
        <w:rPr>
          <w:rFonts w:ascii="Arial" w:hAnsi="Arial" w:cs="Arial"/>
          <w:sz w:val="24"/>
          <w:szCs w:val="24"/>
        </w:rPr>
        <w:t>why</w:t>
      </w:r>
      <w:proofErr w:type="gramEnd"/>
      <w:r w:rsidRPr="00FC5B34">
        <w:rPr>
          <w:rFonts w:ascii="Arial" w:hAnsi="Arial" w:cs="Arial"/>
          <w:sz w:val="24"/>
          <w:szCs w:val="24"/>
        </w:rPr>
        <w:t xml:space="preserve"> you chose not to report the incident(s)." Their responses are below.</w:t>
      </w:r>
    </w:p>
    <w:tbl>
      <w:tblPr>
        <w:tblStyle w:val="TableGrid"/>
        <w:tblW w:w="9625" w:type="dxa"/>
        <w:tblLayout w:type="fixed"/>
        <w:tblLook w:val="06A0" w:firstRow="1" w:lastRow="0" w:firstColumn="1" w:lastColumn="0" w:noHBand="1" w:noVBand="1"/>
      </w:tblPr>
      <w:tblGrid>
        <w:gridCol w:w="8455"/>
        <w:gridCol w:w="1170"/>
      </w:tblGrid>
      <w:tr w:rsidR="61EDAAB2" w14:paraId="52E18340" w14:textId="77777777" w:rsidTr="54E9C7B0">
        <w:trPr>
          <w:trHeight w:val="300"/>
        </w:trPr>
        <w:tc>
          <w:tcPr>
            <w:tcW w:w="8455" w:type="dxa"/>
          </w:tcPr>
          <w:p w14:paraId="4EAA822B" w14:textId="2BB55FB9" w:rsidR="61EDAAB2" w:rsidRPr="00E94D41" w:rsidRDefault="61EDAAB2" w:rsidP="61EDAAB2">
            <w:pPr>
              <w:rPr>
                <w:rFonts w:ascii="Arial" w:eastAsia="Calibri" w:hAnsi="Arial" w:cs="Arial"/>
                <w:color w:val="000000" w:themeColor="text1"/>
                <w:sz w:val="24"/>
                <w:szCs w:val="24"/>
              </w:rPr>
            </w:pPr>
            <w:r w:rsidRPr="00E94D41">
              <w:rPr>
                <w:rFonts w:ascii="Arial" w:eastAsia="Calibri" w:hAnsi="Arial" w:cs="Arial"/>
                <w:b/>
                <w:bCs/>
                <w:color w:val="000000" w:themeColor="text1"/>
                <w:sz w:val="24"/>
                <w:szCs w:val="24"/>
              </w:rPr>
              <w:t>Theme</w:t>
            </w:r>
          </w:p>
        </w:tc>
        <w:tc>
          <w:tcPr>
            <w:tcW w:w="1170" w:type="dxa"/>
          </w:tcPr>
          <w:p w14:paraId="504E6E77" w14:textId="6029D5C5" w:rsidR="61EDAAB2" w:rsidRPr="00E94D41" w:rsidRDefault="61EDAAB2" w:rsidP="00E94D41">
            <w:pPr>
              <w:jc w:val="center"/>
              <w:rPr>
                <w:rFonts w:ascii="Arial" w:eastAsia="Calibri" w:hAnsi="Arial" w:cs="Arial"/>
                <w:b/>
                <w:bCs/>
                <w:color w:val="000000" w:themeColor="text1"/>
                <w:sz w:val="24"/>
                <w:szCs w:val="24"/>
              </w:rPr>
            </w:pPr>
            <w:r w:rsidRPr="00E94D41">
              <w:rPr>
                <w:rFonts w:ascii="Arial" w:eastAsia="Calibri" w:hAnsi="Arial" w:cs="Arial"/>
                <w:b/>
                <w:bCs/>
                <w:color w:val="000000" w:themeColor="text1"/>
                <w:sz w:val="24"/>
                <w:szCs w:val="24"/>
              </w:rPr>
              <w:t>Count</w:t>
            </w:r>
          </w:p>
        </w:tc>
      </w:tr>
      <w:tr w:rsidR="61EDAAB2" w14:paraId="77834BA8" w14:textId="77777777" w:rsidTr="54E9C7B0">
        <w:trPr>
          <w:trHeight w:val="300"/>
        </w:trPr>
        <w:tc>
          <w:tcPr>
            <w:tcW w:w="8455" w:type="dxa"/>
          </w:tcPr>
          <w:p w14:paraId="572D6E5E" w14:textId="2E7788BF" w:rsidR="65045294" w:rsidRPr="00E94D41" w:rsidRDefault="65045294" w:rsidP="61EDAAB2">
            <w:pPr>
              <w:rPr>
                <w:rFonts w:ascii="Arial" w:hAnsi="Arial" w:cs="Arial"/>
                <w:color w:val="000000" w:themeColor="text1"/>
              </w:rPr>
            </w:pPr>
            <w:r w:rsidRPr="00E94D41">
              <w:rPr>
                <w:rFonts w:ascii="Arial" w:eastAsia="Calibri" w:hAnsi="Arial" w:cs="Arial"/>
                <w:color w:val="000000" w:themeColor="text1"/>
                <w:sz w:val="24"/>
                <w:szCs w:val="24"/>
              </w:rPr>
              <w:t>discrimination</w:t>
            </w:r>
            <w:r w:rsidR="61EDAAB2" w:rsidRPr="00E94D41">
              <w:rPr>
                <w:rFonts w:ascii="Arial" w:eastAsia="Calibri" w:hAnsi="Arial" w:cs="Arial"/>
                <w:color w:val="000000" w:themeColor="text1"/>
                <w:sz w:val="24"/>
                <w:szCs w:val="24"/>
              </w:rPr>
              <w:t xml:space="preserve"> was a part of campus climate</w:t>
            </w:r>
          </w:p>
        </w:tc>
        <w:tc>
          <w:tcPr>
            <w:tcW w:w="1170" w:type="dxa"/>
          </w:tcPr>
          <w:p w14:paraId="2786A3CF" w14:textId="6800358B" w:rsidR="61EDAAB2" w:rsidRPr="00E94D41" w:rsidRDefault="61EDAAB2" w:rsidP="00E94D41">
            <w:pPr>
              <w:jc w:val="right"/>
              <w:rPr>
                <w:rFonts w:ascii="Arial" w:hAnsi="Arial" w:cs="Arial"/>
                <w:color w:val="000000" w:themeColor="text1"/>
              </w:rPr>
            </w:pPr>
            <w:r w:rsidRPr="00E94D41">
              <w:rPr>
                <w:rFonts w:ascii="Arial" w:eastAsia="Calibri" w:hAnsi="Arial" w:cs="Arial"/>
                <w:color w:val="000000" w:themeColor="text1"/>
                <w:sz w:val="24"/>
                <w:szCs w:val="24"/>
              </w:rPr>
              <w:t>15</w:t>
            </w:r>
          </w:p>
        </w:tc>
      </w:tr>
      <w:tr w:rsidR="61EDAAB2" w14:paraId="3F1F6D35" w14:textId="77777777" w:rsidTr="54E9C7B0">
        <w:trPr>
          <w:trHeight w:val="300"/>
        </w:trPr>
        <w:tc>
          <w:tcPr>
            <w:tcW w:w="8455" w:type="dxa"/>
          </w:tcPr>
          <w:p w14:paraId="56D264AD" w14:textId="6E887A23" w:rsidR="61EDAAB2" w:rsidRPr="00E94D41" w:rsidRDefault="61EDAAB2" w:rsidP="61EDAAB2">
            <w:pPr>
              <w:rPr>
                <w:rFonts w:ascii="Arial" w:eastAsia="Calibri" w:hAnsi="Arial" w:cs="Arial"/>
                <w:b/>
                <w:bCs/>
                <w:color w:val="000000" w:themeColor="text1"/>
                <w:sz w:val="24"/>
                <w:szCs w:val="24"/>
              </w:rPr>
            </w:pPr>
            <w:r w:rsidRPr="00E94D41">
              <w:rPr>
                <w:rFonts w:ascii="Arial" w:eastAsia="Calibri" w:hAnsi="Arial" w:cs="Arial"/>
                <w:color w:val="000000" w:themeColor="text1"/>
                <w:sz w:val="24"/>
                <w:szCs w:val="24"/>
              </w:rPr>
              <w:t xml:space="preserve">felt unsupported by </w:t>
            </w:r>
            <w:r w:rsidR="3AB70F3C" w:rsidRPr="00E94D41">
              <w:rPr>
                <w:rFonts w:ascii="Arial" w:eastAsia="Calibri" w:hAnsi="Arial" w:cs="Arial"/>
                <w:color w:val="000000" w:themeColor="text1"/>
                <w:sz w:val="24"/>
                <w:szCs w:val="24"/>
              </w:rPr>
              <w:t>administration</w:t>
            </w:r>
          </w:p>
        </w:tc>
        <w:tc>
          <w:tcPr>
            <w:tcW w:w="1170" w:type="dxa"/>
          </w:tcPr>
          <w:p w14:paraId="59C77E16" w14:textId="130A11E5" w:rsidR="61EDAAB2" w:rsidRPr="00E94D41" w:rsidRDefault="61EDAAB2" w:rsidP="00E94D41">
            <w:pPr>
              <w:jc w:val="right"/>
              <w:rPr>
                <w:rFonts w:ascii="Arial" w:hAnsi="Arial" w:cs="Arial"/>
                <w:color w:val="000000" w:themeColor="text1"/>
              </w:rPr>
            </w:pPr>
            <w:r w:rsidRPr="00E94D41">
              <w:rPr>
                <w:rFonts w:ascii="Arial" w:eastAsia="Calibri" w:hAnsi="Arial" w:cs="Arial"/>
                <w:color w:val="000000" w:themeColor="text1"/>
                <w:sz w:val="24"/>
                <w:szCs w:val="24"/>
              </w:rPr>
              <w:t>5</w:t>
            </w:r>
          </w:p>
        </w:tc>
      </w:tr>
      <w:tr w:rsidR="61EDAAB2" w14:paraId="3375D5F8" w14:textId="77777777" w:rsidTr="54E9C7B0">
        <w:trPr>
          <w:trHeight w:val="300"/>
        </w:trPr>
        <w:tc>
          <w:tcPr>
            <w:tcW w:w="8455" w:type="dxa"/>
          </w:tcPr>
          <w:p w14:paraId="4F3D819F" w14:textId="3DD56CBB" w:rsidR="61EDAAB2" w:rsidRPr="00E94D41" w:rsidRDefault="61EDAAB2" w:rsidP="61EDAAB2">
            <w:pPr>
              <w:rPr>
                <w:rFonts w:ascii="Arial" w:hAnsi="Arial" w:cs="Arial"/>
                <w:color w:val="000000" w:themeColor="text1"/>
              </w:rPr>
            </w:pPr>
            <w:r w:rsidRPr="00E94D41">
              <w:rPr>
                <w:rFonts w:ascii="Arial" w:eastAsia="Calibri" w:hAnsi="Arial" w:cs="Arial"/>
                <w:color w:val="000000" w:themeColor="text1"/>
                <w:sz w:val="24"/>
                <w:szCs w:val="24"/>
              </w:rPr>
              <w:t>fear of retaliation</w:t>
            </w:r>
          </w:p>
        </w:tc>
        <w:tc>
          <w:tcPr>
            <w:tcW w:w="1170" w:type="dxa"/>
          </w:tcPr>
          <w:p w14:paraId="46A7824B" w14:textId="72F28C4E" w:rsidR="61EDAAB2" w:rsidRPr="00E94D41" w:rsidRDefault="61EDAAB2" w:rsidP="00E94D41">
            <w:pPr>
              <w:jc w:val="right"/>
              <w:rPr>
                <w:rFonts w:ascii="Arial" w:hAnsi="Arial" w:cs="Arial"/>
                <w:color w:val="000000" w:themeColor="text1"/>
              </w:rPr>
            </w:pPr>
            <w:r w:rsidRPr="00E94D41">
              <w:rPr>
                <w:rFonts w:ascii="Arial" w:eastAsia="Calibri" w:hAnsi="Arial" w:cs="Arial"/>
                <w:color w:val="000000" w:themeColor="text1"/>
                <w:sz w:val="24"/>
                <w:szCs w:val="24"/>
              </w:rPr>
              <w:t>4</w:t>
            </w:r>
          </w:p>
        </w:tc>
      </w:tr>
      <w:tr w:rsidR="61EDAAB2" w14:paraId="56709AB4" w14:textId="77777777" w:rsidTr="54E9C7B0">
        <w:trPr>
          <w:trHeight w:val="300"/>
        </w:trPr>
        <w:tc>
          <w:tcPr>
            <w:tcW w:w="8455" w:type="dxa"/>
          </w:tcPr>
          <w:p w14:paraId="4F0CF12B" w14:textId="302A6DA3" w:rsidR="61EDAAB2" w:rsidRPr="00E94D41" w:rsidRDefault="61EDAAB2" w:rsidP="61EDAAB2">
            <w:pPr>
              <w:rPr>
                <w:rFonts w:ascii="Arial" w:hAnsi="Arial" w:cs="Arial"/>
                <w:color w:val="000000" w:themeColor="text1"/>
              </w:rPr>
            </w:pPr>
            <w:r w:rsidRPr="00E94D41">
              <w:rPr>
                <w:rFonts w:ascii="Arial" w:eastAsia="Calibri" w:hAnsi="Arial" w:cs="Arial"/>
                <w:color w:val="000000" w:themeColor="text1"/>
                <w:sz w:val="24"/>
                <w:szCs w:val="24"/>
              </w:rPr>
              <w:t>situation would be hard to prove</w:t>
            </w:r>
          </w:p>
        </w:tc>
        <w:tc>
          <w:tcPr>
            <w:tcW w:w="1170" w:type="dxa"/>
          </w:tcPr>
          <w:p w14:paraId="7F658079" w14:textId="687097D3" w:rsidR="61EDAAB2" w:rsidRPr="00E94D41" w:rsidRDefault="61EDAAB2" w:rsidP="00E94D41">
            <w:pPr>
              <w:jc w:val="right"/>
              <w:rPr>
                <w:rFonts w:ascii="Arial" w:hAnsi="Arial" w:cs="Arial"/>
                <w:color w:val="000000" w:themeColor="text1"/>
              </w:rPr>
            </w:pPr>
            <w:r w:rsidRPr="00E94D41">
              <w:rPr>
                <w:rFonts w:ascii="Arial" w:eastAsia="Calibri" w:hAnsi="Arial" w:cs="Arial"/>
                <w:color w:val="000000" w:themeColor="text1"/>
                <w:sz w:val="24"/>
                <w:szCs w:val="24"/>
              </w:rPr>
              <w:t>2</w:t>
            </w:r>
          </w:p>
        </w:tc>
      </w:tr>
      <w:tr w:rsidR="61EDAAB2" w14:paraId="0EA608D8" w14:textId="77777777" w:rsidTr="54E9C7B0">
        <w:trPr>
          <w:trHeight w:val="300"/>
        </w:trPr>
        <w:tc>
          <w:tcPr>
            <w:tcW w:w="8455" w:type="dxa"/>
          </w:tcPr>
          <w:p w14:paraId="4A23152B" w14:textId="025C7657" w:rsidR="61EDAAB2" w:rsidRPr="00E94D41" w:rsidRDefault="61EDAAB2" w:rsidP="61EDAAB2">
            <w:pPr>
              <w:rPr>
                <w:rFonts w:ascii="Arial" w:hAnsi="Arial" w:cs="Arial"/>
                <w:color w:val="000000" w:themeColor="text1"/>
              </w:rPr>
            </w:pPr>
            <w:r w:rsidRPr="00E94D41">
              <w:rPr>
                <w:rFonts w:ascii="Arial" w:eastAsia="Calibri" w:hAnsi="Arial" w:cs="Arial"/>
                <w:color w:val="000000" w:themeColor="text1"/>
                <w:sz w:val="24"/>
                <w:szCs w:val="24"/>
              </w:rPr>
              <w:t>miscellaneous</w:t>
            </w:r>
          </w:p>
        </w:tc>
        <w:tc>
          <w:tcPr>
            <w:tcW w:w="1170" w:type="dxa"/>
          </w:tcPr>
          <w:p w14:paraId="39622232" w14:textId="1D0BD06D" w:rsidR="61EDAAB2" w:rsidRPr="00E94D41" w:rsidRDefault="61EDAAB2" w:rsidP="00E94D41">
            <w:pPr>
              <w:jc w:val="right"/>
              <w:rPr>
                <w:rFonts w:ascii="Arial" w:hAnsi="Arial" w:cs="Arial"/>
                <w:color w:val="000000" w:themeColor="text1"/>
              </w:rPr>
            </w:pPr>
            <w:r w:rsidRPr="00E94D41">
              <w:rPr>
                <w:rFonts w:ascii="Arial" w:eastAsia="Calibri" w:hAnsi="Arial" w:cs="Arial"/>
                <w:color w:val="000000" w:themeColor="text1"/>
                <w:sz w:val="24"/>
                <w:szCs w:val="24"/>
              </w:rPr>
              <w:t>2</w:t>
            </w:r>
          </w:p>
        </w:tc>
      </w:tr>
      <w:tr w:rsidR="61EDAAB2" w14:paraId="066ACCBE" w14:textId="77777777" w:rsidTr="54E9C7B0">
        <w:trPr>
          <w:trHeight w:val="300"/>
        </w:trPr>
        <w:tc>
          <w:tcPr>
            <w:tcW w:w="8455" w:type="dxa"/>
          </w:tcPr>
          <w:p w14:paraId="6E2D50DE" w14:textId="4E3A9752" w:rsidR="61EDAAB2" w:rsidRPr="00E94D41" w:rsidRDefault="61EDAAB2" w:rsidP="61EDAAB2">
            <w:pPr>
              <w:rPr>
                <w:rFonts w:ascii="Arial" w:hAnsi="Arial" w:cs="Arial"/>
                <w:color w:val="000000" w:themeColor="text1"/>
              </w:rPr>
            </w:pPr>
            <w:r w:rsidRPr="00E94D41">
              <w:rPr>
                <w:rFonts w:ascii="Arial" w:eastAsia="Calibri" w:hAnsi="Arial" w:cs="Arial"/>
                <w:color w:val="000000" w:themeColor="text1"/>
                <w:sz w:val="24"/>
                <w:szCs w:val="24"/>
              </w:rPr>
              <w:t>reported, but not addressed</w:t>
            </w:r>
          </w:p>
        </w:tc>
        <w:tc>
          <w:tcPr>
            <w:tcW w:w="1170" w:type="dxa"/>
          </w:tcPr>
          <w:p w14:paraId="7795BA90" w14:textId="455D9D18" w:rsidR="61EDAAB2" w:rsidRPr="00E94D41" w:rsidRDefault="61EDAAB2" w:rsidP="00E94D41">
            <w:pPr>
              <w:jc w:val="right"/>
              <w:rPr>
                <w:rFonts w:ascii="Arial" w:hAnsi="Arial" w:cs="Arial"/>
                <w:color w:val="000000" w:themeColor="text1"/>
              </w:rPr>
            </w:pPr>
            <w:r w:rsidRPr="00E94D41">
              <w:rPr>
                <w:rFonts w:ascii="Arial" w:eastAsia="Calibri" w:hAnsi="Arial" w:cs="Arial"/>
                <w:color w:val="000000" w:themeColor="text1"/>
                <w:sz w:val="24"/>
                <w:szCs w:val="24"/>
              </w:rPr>
              <w:t>1</w:t>
            </w:r>
          </w:p>
        </w:tc>
      </w:tr>
      <w:tr w:rsidR="61EDAAB2" w14:paraId="27D1DD5E" w14:textId="77777777" w:rsidTr="54E9C7B0">
        <w:trPr>
          <w:trHeight w:val="300"/>
        </w:trPr>
        <w:tc>
          <w:tcPr>
            <w:tcW w:w="8455" w:type="dxa"/>
          </w:tcPr>
          <w:p w14:paraId="775612C3" w14:textId="0167C96D" w:rsidR="61EDAAB2" w:rsidRPr="00E94D41" w:rsidRDefault="61EDAAB2" w:rsidP="61EDAAB2">
            <w:pPr>
              <w:rPr>
                <w:rFonts w:ascii="Arial" w:hAnsi="Arial" w:cs="Arial"/>
                <w:color w:val="000000" w:themeColor="text1"/>
              </w:rPr>
            </w:pPr>
            <w:r w:rsidRPr="00E94D41">
              <w:rPr>
                <w:rFonts w:ascii="Arial" w:eastAsia="Calibri" w:hAnsi="Arial" w:cs="Arial"/>
                <w:color w:val="000000" w:themeColor="text1"/>
                <w:sz w:val="24"/>
                <w:szCs w:val="24"/>
              </w:rPr>
              <w:t>unsure how to report</w:t>
            </w:r>
          </w:p>
        </w:tc>
        <w:tc>
          <w:tcPr>
            <w:tcW w:w="1170" w:type="dxa"/>
          </w:tcPr>
          <w:p w14:paraId="6D2CE5CB" w14:textId="0BB68B72" w:rsidR="61EDAAB2" w:rsidRPr="00E94D41" w:rsidRDefault="61EDAAB2" w:rsidP="00E94D41">
            <w:pPr>
              <w:jc w:val="right"/>
              <w:rPr>
                <w:rFonts w:ascii="Arial" w:hAnsi="Arial" w:cs="Arial"/>
                <w:color w:val="000000" w:themeColor="text1"/>
              </w:rPr>
            </w:pPr>
            <w:r w:rsidRPr="00E94D41">
              <w:rPr>
                <w:rFonts w:ascii="Arial" w:eastAsia="Calibri" w:hAnsi="Arial" w:cs="Arial"/>
                <w:color w:val="000000" w:themeColor="text1"/>
                <w:sz w:val="24"/>
                <w:szCs w:val="24"/>
              </w:rPr>
              <w:t>1</w:t>
            </w:r>
          </w:p>
        </w:tc>
      </w:tr>
      <w:tr w:rsidR="61EDAAB2" w14:paraId="7B84F8B4" w14:textId="77777777" w:rsidTr="54E9C7B0">
        <w:trPr>
          <w:trHeight w:val="300"/>
        </w:trPr>
        <w:tc>
          <w:tcPr>
            <w:tcW w:w="8455" w:type="dxa"/>
          </w:tcPr>
          <w:p w14:paraId="48261B5E" w14:textId="03BFEB7A" w:rsidR="61EDAAB2" w:rsidRPr="00E94D41" w:rsidRDefault="61EDAAB2" w:rsidP="61EDAAB2">
            <w:pPr>
              <w:rPr>
                <w:rFonts w:ascii="Arial" w:hAnsi="Arial" w:cs="Arial"/>
                <w:color w:val="000000" w:themeColor="text1"/>
              </w:rPr>
            </w:pPr>
            <w:r w:rsidRPr="00E94D41">
              <w:rPr>
                <w:rFonts w:ascii="Arial" w:eastAsia="Calibri" w:hAnsi="Arial" w:cs="Arial"/>
                <w:color w:val="000000" w:themeColor="text1"/>
                <w:sz w:val="24"/>
                <w:szCs w:val="24"/>
              </w:rPr>
              <w:t>want to solve on own</w:t>
            </w:r>
          </w:p>
        </w:tc>
        <w:tc>
          <w:tcPr>
            <w:tcW w:w="1170" w:type="dxa"/>
          </w:tcPr>
          <w:p w14:paraId="4C188387" w14:textId="3AE3D459" w:rsidR="61EDAAB2" w:rsidRPr="00E94D41" w:rsidRDefault="61EDAAB2" w:rsidP="00E94D41">
            <w:pPr>
              <w:jc w:val="right"/>
              <w:rPr>
                <w:rFonts w:ascii="Arial" w:hAnsi="Arial" w:cs="Arial"/>
                <w:color w:val="000000" w:themeColor="text1"/>
              </w:rPr>
            </w:pPr>
            <w:r w:rsidRPr="00E94D41">
              <w:rPr>
                <w:rFonts w:ascii="Arial" w:eastAsia="Calibri" w:hAnsi="Arial" w:cs="Arial"/>
                <w:color w:val="000000" w:themeColor="text1"/>
                <w:sz w:val="24"/>
                <w:szCs w:val="24"/>
              </w:rPr>
              <w:t>1</w:t>
            </w:r>
          </w:p>
        </w:tc>
      </w:tr>
      <w:tr w:rsidR="00556046" w14:paraId="3D1D4435" w14:textId="77777777" w:rsidTr="54E9C7B0">
        <w:trPr>
          <w:trHeight w:val="300"/>
        </w:trPr>
        <w:tc>
          <w:tcPr>
            <w:tcW w:w="8455" w:type="dxa"/>
          </w:tcPr>
          <w:p w14:paraId="31AD44EA" w14:textId="3084C57B" w:rsidR="00556046" w:rsidRPr="00E94D41" w:rsidRDefault="4A43609C" w:rsidP="61EDAAB2">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1170" w:type="dxa"/>
          </w:tcPr>
          <w:p w14:paraId="5F3987D8" w14:textId="00FBA78F" w:rsidR="00556046" w:rsidRPr="00E94D41" w:rsidRDefault="186B79EF" w:rsidP="00E94D41">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33</w:t>
            </w:r>
          </w:p>
        </w:tc>
      </w:tr>
    </w:tbl>
    <w:p w14:paraId="7D07EBFA" w14:textId="4C4B90DF" w:rsidR="61EDAAB2" w:rsidRDefault="61EDAAB2" w:rsidP="61EDAAB2"/>
    <w:p w14:paraId="1CC8A48B" w14:textId="3F95AB16" w:rsidR="75289FEB" w:rsidRPr="00E94D41" w:rsidRDefault="75289FEB" w:rsidP="61EDAAB2">
      <w:pPr>
        <w:rPr>
          <w:rFonts w:ascii="Arial" w:hAnsi="Arial" w:cs="Arial"/>
          <w:sz w:val="24"/>
          <w:szCs w:val="24"/>
        </w:rPr>
      </w:pPr>
      <w:r w:rsidRPr="00E94D41">
        <w:rPr>
          <w:rFonts w:ascii="Arial" w:hAnsi="Arial" w:cs="Arial"/>
          <w:sz w:val="24"/>
          <w:szCs w:val="24"/>
        </w:rPr>
        <w:t>Examples of responses include:</w:t>
      </w:r>
    </w:p>
    <w:p w14:paraId="2AE6D870" w14:textId="6B8CB8B9" w:rsidR="75289FEB" w:rsidRPr="00E94D41" w:rsidRDefault="75289FEB" w:rsidP="61EDAAB2">
      <w:pPr>
        <w:pStyle w:val="ListParagraph"/>
        <w:numPr>
          <w:ilvl w:val="0"/>
          <w:numId w:val="14"/>
        </w:numPr>
        <w:rPr>
          <w:rFonts w:ascii="Arial" w:hAnsi="Arial" w:cs="Arial"/>
          <w:i/>
          <w:iCs/>
          <w:sz w:val="24"/>
          <w:szCs w:val="24"/>
        </w:rPr>
      </w:pPr>
      <w:r w:rsidRPr="00E94D41">
        <w:rPr>
          <w:rFonts w:ascii="Arial" w:eastAsia="Calibri" w:hAnsi="Arial" w:cs="Arial"/>
          <w:i/>
          <w:iCs/>
          <w:color w:val="000000" w:themeColor="text1"/>
          <w:sz w:val="24"/>
          <w:szCs w:val="24"/>
        </w:rPr>
        <w:t>Who would listen? Nobody cares, certainly not my supervisor, they were in the room.</w:t>
      </w:r>
    </w:p>
    <w:p w14:paraId="07E956EE" w14:textId="7F5DA6F8" w:rsidR="75289FEB" w:rsidRPr="00E94D41" w:rsidRDefault="75289FEB" w:rsidP="61EDAAB2">
      <w:pPr>
        <w:pStyle w:val="ListParagraph"/>
        <w:numPr>
          <w:ilvl w:val="0"/>
          <w:numId w:val="14"/>
        </w:numPr>
        <w:rPr>
          <w:rFonts w:ascii="Arial" w:hAnsi="Arial" w:cs="Arial"/>
          <w:i/>
          <w:iCs/>
          <w:sz w:val="24"/>
          <w:szCs w:val="24"/>
        </w:rPr>
      </w:pPr>
      <w:r w:rsidRPr="00E94D41">
        <w:rPr>
          <w:rFonts w:ascii="Arial" w:eastAsia="Calibri" w:hAnsi="Arial" w:cs="Arial"/>
          <w:i/>
          <w:iCs/>
          <w:color w:val="000000" w:themeColor="text1"/>
          <w:sz w:val="24"/>
          <w:szCs w:val="24"/>
        </w:rPr>
        <w:t>As a straight white conservative male, I do not believe that any action would be taken by the college on my behalf.  In addition, because I am an adjunct, I would fear retaliation regarding class assignment/hour assignments.</w:t>
      </w:r>
    </w:p>
    <w:p w14:paraId="4E577383" w14:textId="6552B82A" w:rsidR="75289FEB" w:rsidRPr="00E94D41" w:rsidRDefault="75289FEB" w:rsidP="61EDAAB2">
      <w:pPr>
        <w:pStyle w:val="ListParagraph"/>
        <w:numPr>
          <w:ilvl w:val="0"/>
          <w:numId w:val="14"/>
        </w:numPr>
        <w:rPr>
          <w:rFonts w:ascii="Arial" w:hAnsi="Arial" w:cs="Arial"/>
          <w:i/>
          <w:iCs/>
          <w:sz w:val="24"/>
          <w:szCs w:val="24"/>
        </w:rPr>
      </w:pPr>
      <w:r w:rsidRPr="00E94D41">
        <w:rPr>
          <w:rFonts w:ascii="Arial" w:eastAsia="Calibri" w:hAnsi="Arial" w:cs="Arial"/>
          <w:i/>
          <w:iCs/>
          <w:color w:val="000000" w:themeColor="text1"/>
          <w:sz w:val="24"/>
          <w:szCs w:val="24"/>
        </w:rPr>
        <w:t xml:space="preserve">The last time I reported it the outcome drove me from the school, not willing to risk it again.  I </w:t>
      </w:r>
      <w:proofErr w:type="gramStart"/>
      <w:r w:rsidRPr="00E94D41">
        <w:rPr>
          <w:rFonts w:ascii="Arial" w:eastAsia="Calibri" w:hAnsi="Arial" w:cs="Arial"/>
          <w:i/>
          <w:iCs/>
          <w:color w:val="000000" w:themeColor="text1"/>
          <w:sz w:val="24"/>
          <w:szCs w:val="24"/>
        </w:rPr>
        <w:t>have to</w:t>
      </w:r>
      <w:proofErr w:type="gramEnd"/>
      <w:r w:rsidRPr="00E94D41">
        <w:rPr>
          <w:rFonts w:ascii="Arial" w:eastAsia="Calibri" w:hAnsi="Arial" w:cs="Arial"/>
          <w:i/>
          <w:iCs/>
          <w:color w:val="000000" w:themeColor="text1"/>
          <w:sz w:val="24"/>
          <w:szCs w:val="24"/>
        </w:rPr>
        <w:t xml:space="preserve"> simply accept that gender inequity is not a focus for </w:t>
      </w:r>
      <w:proofErr w:type="spellStart"/>
      <w:r w:rsidRPr="00E94D41">
        <w:rPr>
          <w:rFonts w:ascii="Arial" w:eastAsia="Calibri" w:hAnsi="Arial" w:cs="Arial"/>
          <w:i/>
          <w:iCs/>
          <w:color w:val="000000" w:themeColor="text1"/>
          <w:sz w:val="24"/>
          <w:szCs w:val="24"/>
        </w:rPr>
        <w:t>clark</w:t>
      </w:r>
      <w:proofErr w:type="spellEnd"/>
      <w:r w:rsidRPr="00E94D41">
        <w:rPr>
          <w:rFonts w:ascii="Arial" w:eastAsia="Calibri" w:hAnsi="Arial" w:cs="Arial"/>
          <w:i/>
          <w:iCs/>
          <w:color w:val="000000" w:themeColor="text1"/>
          <w:sz w:val="24"/>
          <w:szCs w:val="24"/>
        </w:rPr>
        <w:t xml:space="preserve"> at this time.</w:t>
      </w:r>
    </w:p>
    <w:p w14:paraId="25A14FED" w14:textId="6E2D3126" w:rsidR="1EAAFAC9" w:rsidRPr="00E94D41" w:rsidRDefault="1EAAFAC9" w:rsidP="61EDAAB2">
      <w:pPr>
        <w:pStyle w:val="ListParagraph"/>
        <w:numPr>
          <w:ilvl w:val="0"/>
          <w:numId w:val="14"/>
        </w:numPr>
        <w:rPr>
          <w:rFonts w:ascii="Arial" w:hAnsi="Arial" w:cs="Arial"/>
          <w:i/>
          <w:iCs/>
          <w:sz w:val="24"/>
          <w:szCs w:val="24"/>
        </w:rPr>
      </w:pPr>
      <w:r w:rsidRPr="00E94D41">
        <w:rPr>
          <w:rFonts w:ascii="Arial" w:eastAsia="Calibri" w:hAnsi="Arial" w:cs="Arial"/>
          <w:i/>
          <w:iCs/>
          <w:color w:val="000000" w:themeColor="text1"/>
          <w:sz w:val="24"/>
          <w:szCs w:val="24"/>
        </w:rPr>
        <w:t xml:space="preserve">Because I know they don't care. This happened at training, and most of the discussion was targeted. And at the end of the day, I'm just here to do my job. I know I'm not welcome, but </w:t>
      </w:r>
      <w:proofErr w:type="gramStart"/>
      <w:r w:rsidRPr="00E94D41">
        <w:rPr>
          <w:rFonts w:ascii="Arial" w:eastAsia="Calibri" w:hAnsi="Arial" w:cs="Arial"/>
          <w:i/>
          <w:iCs/>
          <w:color w:val="000000" w:themeColor="text1"/>
          <w:sz w:val="24"/>
          <w:szCs w:val="24"/>
        </w:rPr>
        <w:t>as long as</w:t>
      </w:r>
      <w:proofErr w:type="gramEnd"/>
      <w:r w:rsidRPr="00E94D41">
        <w:rPr>
          <w:rFonts w:ascii="Arial" w:eastAsia="Calibri" w:hAnsi="Arial" w:cs="Arial"/>
          <w:i/>
          <w:iCs/>
          <w:color w:val="000000" w:themeColor="text1"/>
          <w:sz w:val="24"/>
          <w:szCs w:val="24"/>
        </w:rPr>
        <w:t xml:space="preserve"> I get paid for my work, that's all I really care about.</w:t>
      </w:r>
    </w:p>
    <w:p w14:paraId="611EC108" w14:textId="63A42DFC" w:rsidR="00851CDC" w:rsidRPr="00FC5B34" w:rsidRDefault="00851CDC" w:rsidP="61EDAAB2">
      <w:pPr>
        <w:pStyle w:val="Heading4"/>
        <w:rPr>
          <w:rFonts w:ascii="Arial" w:eastAsia="Calibri" w:hAnsi="Arial" w:cs="Arial"/>
          <w:color w:val="000000" w:themeColor="text1"/>
          <w:sz w:val="24"/>
          <w:szCs w:val="24"/>
        </w:rPr>
      </w:pPr>
      <w:r>
        <w:br w:type="page"/>
      </w:r>
      <w:r w:rsidR="00DA7D58" w:rsidRPr="00FC5B34">
        <w:rPr>
          <w:rFonts w:ascii="Arial" w:hAnsi="Arial" w:cs="Arial"/>
          <w:color w:val="000000" w:themeColor="text1"/>
          <w:sz w:val="24"/>
          <w:szCs w:val="24"/>
        </w:rPr>
        <w:lastRenderedPageBreak/>
        <w:t xml:space="preserve">Other </w:t>
      </w:r>
      <w:r w:rsidR="453B7782" w:rsidRPr="00FC5B34">
        <w:rPr>
          <w:rFonts w:ascii="Arial" w:hAnsi="Arial" w:cs="Arial"/>
          <w:color w:val="000000" w:themeColor="text1"/>
          <w:sz w:val="24"/>
          <w:szCs w:val="24"/>
        </w:rPr>
        <w:t>information</w:t>
      </w:r>
    </w:p>
    <w:p w14:paraId="490EB392" w14:textId="7F4C45AD" w:rsidR="453B7782" w:rsidRPr="00E94D41" w:rsidRDefault="453B7782" w:rsidP="61EDAAB2">
      <w:pPr>
        <w:rPr>
          <w:rFonts w:ascii="Arial" w:eastAsia="Calibri" w:hAnsi="Arial" w:cs="Arial"/>
          <w:sz w:val="24"/>
          <w:szCs w:val="24"/>
        </w:rPr>
      </w:pPr>
      <w:r w:rsidRPr="00E94D41">
        <w:rPr>
          <w:rFonts w:ascii="Arial" w:hAnsi="Arial" w:cs="Arial"/>
          <w:sz w:val="24"/>
          <w:szCs w:val="24"/>
        </w:rPr>
        <w:t xml:space="preserve">Respondents who said they had experienced discrimination/harassment were asked, "If there </w:t>
      </w:r>
      <w:proofErr w:type="gramStart"/>
      <w:r w:rsidRPr="00E94D41">
        <w:rPr>
          <w:rFonts w:ascii="Arial" w:hAnsi="Arial" w:cs="Arial"/>
          <w:sz w:val="24"/>
          <w:szCs w:val="24"/>
        </w:rPr>
        <w:t>is</w:t>
      </w:r>
      <w:proofErr w:type="gramEnd"/>
      <w:r w:rsidRPr="00E94D41">
        <w:rPr>
          <w:rFonts w:ascii="Arial" w:hAnsi="Arial" w:cs="Arial"/>
          <w:sz w:val="24"/>
          <w:szCs w:val="24"/>
        </w:rPr>
        <w:t xml:space="preserve"> any other information that you would like to provide about your experiences with discrimination or harassment at Clark College, please comment below." Their responses are below.</w:t>
      </w:r>
    </w:p>
    <w:tbl>
      <w:tblPr>
        <w:tblStyle w:val="TableGrid"/>
        <w:tblW w:w="9535" w:type="dxa"/>
        <w:tblLayout w:type="fixed"/>
        <w:tblLook w:val="06A0" w:firstRow="1" w:lastRow="0" w:firstColumn="1" w:lastColumn="0" w:noHBand="1" w:noVBand="1"/>
      </w:tblPr>
      <w:tblGrid>
        <w:gridCol w:w="4767"/>
        <w:gridCol w:w="4768"/>
      </w:tblGrid>
      <w:tr w:rsidR="00E94D41" w:rsidRPr="00E94D41" w14:paraId="1164FBD1" w14:textId="77777777" w:rsidTr="54E9C7B0">
        <w:trPr>
          <w:trHeight w:val="315"/>
        </w:trPr>
        <w:tc>
          <w:tcPr>
            <w:tcW w:w="4767" w:type="dxa"/>
          </w:tcPr>
          <w:p w14:paraId="30B4DC50" w14:textId="6A18965B" w:rsidR="00E94D41" w:rsidRPr="00E94D41" w:rsidRDefault="00E94D41" w:rsidP="00E94D41">
            <w:pPr>
              <w:rPr>
                <w:rFonts w:ascii="Arial" w:eastAsia="Calibri" w:hAnsi="Arial" w:cs="Arial"/>
                <w:color w:val="FFFFFF" w:themeColor="background1"/>
                <w:sz w:val="24"/>
                <w:szCs w:val="24"/>
              </w:rPr>
            </w:pPr>
            <w:r w:rsidRPr="00E94D41">
              <w:rPr>
                <w:rFonts w:ascii="Arial" w:eastAsia="Calibri" w:hAnsi="Arial" w:cs="Arial"/>
                <w:b/>
                <w:bCs/>
                <w:color w:val="000000" w:themeColor="text1"/>
                <w:sz w:val="24"/>
                <w:szCs w:val="24"/>
              </w:rPr>
              <w:t>Theme</w:t>
            </w:r>
          </w:p>
        </w:tc>
        <w:tc>
          <w:tcPr>
            <w:tcW w:w="4768" w:type="dxa"/>
            <w:vAlign w:val="center"/>
          </w:tcPr>
          <w:p w14:paraId="11493D6E" w14:textId="42C8DE21" w:rsidR="00E94D41" w:rsidRPr="00E94D41" w:rsidRDefault="00E94D41" w:rsidP="00E94D41">
            <w:pPr>
              <w:jc w:val="center"/>
              <w:rPr>
                <w:rFonts w:ascii="Arial" w:eastAsia="Calibri" w:hAnsi="Arial" w:cs="Arial"/>
                <w:b/>
                <w:bCs/>
                <w:color w:val="FFFFFF" w:themeColor="background1"/>
                <w:sz w:val="24"/>
                <w:szCs w:val="24"/>
              </w:rPr>
            </w:pPr>
            <w:r w:rsidRPr="00E94D41">
              <w:rPr>
                <w:rFonts w:ascii="Arial" w:eastAsia="Calibri" w:hAnsi="Arial" w:cs="Arial"/>
                <w:b/>
                <w:bCs/>
                <w:color w:val="000000" w:themeColor="text1"/>
                <w:sz w:val="24"/>
                <w:szCs w:val="24"/>
              </w:rPr>
              <w:t>Count</w:t>
            </w:r>
          </w:p>
        </w:tc>
      </w:tr>
      <w:tr w:rsidR="61EDAAB2" w:rsidRPr="00E94D41" w14:paraId="756BADF0" w14:textId="77777777" w:rsidTr="54E9C7B0">
        <w:trPr>
          <w:trHeight w:val="315"/>
        </w:trPr>
        <w:tc>
          <w:tcPr>
            <w:tcW w:w="4767" w:type="dxa"/>
          </w:tcPr>
          <w:p w14:paraId="77C0888B" w14:textId="2CDFBDB2" w:rsidR="2A5789CC" w:rsidRPr="00E94D41" w:rsidRDefault="2A5789CC" w:rsidP="61EDAAB2">
            <w:pPr>
              <w:rPr>
                <w:rFonts w:ascii="Arial" w:hAnsi="Arial" w:cs="Arial"/>
                <w:sz w:val="24"/>
                <w:szCs w:val="24"/>
              </w:rPr>
            </w:pPr>
            <w:r w:rsidRPr="00E94D41">
              <w:rPr>
                <w:rFonts w:ascii="Arial" w:eastAsia="Calibri" w:hAnsi="Arial" w:cs="Arial"/>
                <w:color w:val="000000" w:themeColor="text1"/>
                <w:sz w:val="24"/>
                <w:szCs w:val="24"/>
              </w:rPr>
              <w:t>Discrimination is part of climate</w:t>
            </w:r>
          </w:p>
        </w:tc>
        <w:tc>
          <w:tcPr>
            <w:tcW w:w="4768" w:type="dxa"/>
            <w:vAlign w:val="bottom"/>
          </w:tcPr>
          <w:p w14:paraId="4A6ABE0F" w14:textId="6AF05054" w:rsidR="61EDAAB2" w:rsidRPr="00E94D41" w:rsidRDefault="61EDAAB2" w:rsidP="00E94D41">
            <w:pPr>
              <w:jc w:val="right"/>
              <w:rPr>
                <w:rFonts w:ascii="Arial" w:hAnsi="Arial" w:cs="Arial"/>
                <w:sz w:val="24"/>
                <w:szCs w:val="24"/>
              </w:rPr>
            </w:pPr>
            <w:r w:rsidRPr="00E94D41">
              <w:rPr>
                <w:rFonts w:ascii="Arial" w:eastAsia="Calibri" w:hAnsi="Arial" w:cs="Arial"/>
                <w:color w:val="000000" w:themeColor="text1"/>
                <w:sz w:val="24"/>
                <w:szCs w:val="24"/>
              </w:rPr>
              <w:t>25</w:t>
            </w:r>
          </w:p>
        </w:tc>
      </w:tr>
      <w:tr w:rsidR="61EDAAB2" w:rsidRPr="00E94D41" w14:paraId="6666C2F1" w14:textId="77777777" w:rsidTr="54E9C7B0">
        <w:trPr>
          <w:trHeight w:val="315"/>
        </w:trPr>
        <w:tc>
          <w:tcPr>
            <w:tcW w:w="4767" w:type="dxa"/>
          </w:tcPr>
          <w:p w14:paraId="0CF8EC03" w14:textId="776D72E3" w:rsidR="59B36071" w:rsidRPr="00E94D41" w:rsidRDefault="59B36071" w:rsidP="61EDAAB2">
            <w:pPr>
              <w:rPr>
                <w:rFonts w:ascii="Arial" w:eastAsia="Calibri" w:hAnsi="Arial" w:cs="Arial"/>
                <w:b/>
                <w:bCs/>
                <w:color w:val="000000" w:themeColor="text1"/>
                <w:sz w:val="24"/>
                <w:szCs w:val="24"/>
              </w:rPr>
            </w:pPr>
            <w:r w:rsidRPr="00E94D41">
              <w:rPr>
                <w:rFonts w:ascii="Arial" w:eastAsia="Calibri" w:hAnsi="Arial" w:cs="Arial"/>
                <w:color w:val="000000" w:themeColor="text1"/>
                <w:sz w:val="24"/>
                <w:szCs w:val="24"/>
              </w:rPr>
              <w:t xml:space="preserve">Concern over investigation </w:t>
            </w:r>
            <w:r w:rsidR="61EDAAB2" w:rsidRPr="00E94D41">
              <w:rPr>
                <w:rFonts w:ascii="Arial" w:eastAsia="Calibri" w:hAnsi="Arial" w:cs="Arial"/>
                <w:color w:val="000000" w:themeColor="text1"/>
                <w:sz w:val="24"/>
                <w:szCs w:val="24"/>
              </w:rPr>
              <w:t>process</w:t>
            </w:r>
          </w:p>
        </w:tc>
        <w:tc>
          <w:tcPr>
            <w:tcW w:w="4768" w:type="dxa"/>
            <w:vAlign w:val="bottom"/>
          </w:tcPr>
          <w:p w14:paraId="30E5EC59" w14:textId="0D2832C8" w:rsidR="61EDAAB2" w:rsidRPr="00E94D41" w:rsidRDefault="61EDAAB2" w:rsidP="00E94D41">
            <w:pPr>
              <w:jc w:val="right"/>
              <w:rPr>
                <w:rFonts w:ascii="Arial" w:hAnsi="Arial" w:cs="Arial"/>
                <w:sz w:val="24"/>
                <w:szCs w:val="24"/>
              </w:rPr>
            </w:pPr>
            <w:r w:rsidRPr="00E94D41">
              <w:rPr>
                <w:rFonts w:ascii="Arial" w:eastAsia="Calibri" w:hAnsi="Arial" w:cs="Arial"/>
                <w:color w:val="000000" w:themeColor="text1"/>
                <w:sz w:val="24"/>
                <w:szCs w:val="24"/>
              </w:rPr>
              <w:t>9</w:t>
            </w:r>
          </w:p>
        </w:tc>
      </w:tr>
      <w:tr w:rsidR="61EDAAB2" w:rsidRPr="00E94D41" w14:paraId="13F155BA" w14:textId="77777777" w:rsidTr="54E9C7B0">
        <w:trPr>
          <w:trHeight w:val="315"/>
        </w:trPr>
        <w:tc>
          <w:tcPr>
            <w:tcW w:w="4767" w:type="dxa"/>
          </w:tcPr>
          <w:p w14:paraId="63E6B186" w14:textId="07916371" w:rsidR="61EDAAB2" w:rsidRPr="00E94D41" w:rsidRDefault="61EDAAB2" w:rsidP="61EDAAB2">
            <w:pPr>
              <w:rPr>
                <w:rFonts w:ascii="Arial" w:hAnsi="Arial" w:cs="Arial"/>
                <w:sz w:val="24"/>
                <w:szCs w:val="24"/>
              </w:rPr>
            </w:pPr>
            <w:r w:rsidRPr="00E94D41">
              <w:rPr>
                <w:rFonts w:ascii="Arial" w:eastAsia="Calibri" w:hAnsi="Arial" w:cs="Arial"/>
                <w:sz w:val="24"/>
                <w:szCs w:val="24"/>
              </w:rPr>
              <w:t>incident specific feedback</w:t>
            </w:r>
          </w:p>
        </w:tc>
        <w:tc>
          <w:tcPr>
            <w:tcW w:w="4768" w:type="dxa"/>
            <w:vAlign w:val="bottom"/>
          </w:tcPr>
          <w:p w14:paraId="53C9FE7A" w14:textId="11A7E627" w:rsidR="65C28EB7" w:rsidRPr="00E94D41" w:rsidRDefault="65C28EB7" w:rsidP="00E94D41">
            <w:pPr>
              <w:jc w:val="right"/>
              <w:rPr>
                <w:rFonts w:ascii="Arial" w:eastAsia="Calibri" w:hAnsi="Arial" w:cs="Arial"/>
                <w:color w:val="000000" w:themeColor="text1"/>
                <w:sz w:val="24"/>
                <w:szCs w:val="24"/>
              </w:rPr>
            </w:pPr>
            <w:r w:rsidRPr="00E94D41">
              <w:rPr>
                <w:rFonts w:ascii="Arial" w:eastAsia="Calibri" w:hAnsi="Arial" w:cs="Arial"/>
                <w:color w:val="000000" w:themeColor="text1"/>
                <w:sz w:val="24"/>
                <w:szCs w:val="24"/>
              </w:rPr>
              <w:t>6</w:t>
            </w:r>
          </w:p>
        </w:tc>
      </w:tr>
      <w:tr w:rsidR="61EDAAB2" w:rsidRPr="00E94D41" w14:paraId="0315381E" w14:textId="77777777" w:rsidTr="54E9C7B0">
        <w:trPr>
          <w:trHeight w:val="315"/>
        </w:trPr>
        <w:tc>
          <w:tcPr>
            <w:tcW w:w="4767" w:type="dxa"/>
          </w:tcPr>
          <w:p w14:paraId="07ED06AA" w14:textId="6E01C8FB" w:rsidR="65C28EB7" w:rsidRPr="00E94D41" w:rsidRDefault="65C28EB7" w:rsidP="61EDAAB2">
            <w:pPr>
              <w:rPr>
                <w:rFonts w:ascii="Arial" w:hAnsi="Arial" w:cs="Arial"/>
                <w:sz w:val="24"/>
                <w:szCs w:val="24"/>
              </w:rPr>
            </w:pPr>
            <w:r w:rsidRPr="00E94D41">
              <w:rPr>
                <w:rFonts w:ascii="Arial" w:eastAsia="Calibri" w:hAnsi="Arial" w:cs="Arial"/>
                <w:color w:val="000000" w:themeColor="text1"/>
                <w:sz w:val="24"/>
                <w:szCs w:val="24"/>
              </w:rPr>
              <w:t>Concerns about overreporting</w:t>
            </w:r>
          </w:p>
        </w:tc>
        <w:tc>
          <w:tcPr>
            <w:tcW w:w="4768" w:type="dxa"/>
            <w:vAlign w:val="bottom"/>
          </w:tcPr>
          <w:p w14:paraId="35BC5D62" w14:textId="4036920C" w:rsidR="65C28EB7" w:rsidRPr="00E94D41" w:rsidRDefault="65C28EB7" w:rsidP="00E94D41">
            <w:pPr>
              <w:jc w:val="right"/>
              <w:rPr>
                <w:rFonts w:ascii="Arial" w:eastAsia="Calibri" w:hAnsi="Arial" w:cs="Arial"/>
                <w:color w:val="000000" w:themeColor="text1"/>
                <w:sz w:val="24"/>
                <w:szCs w:val="24"/>
              </w:rPr>
            </w:pPr>
            <w:r w:rsidRPr="00E94D41">
              <w:rPr>
                <w:rFonts w:ascii="Arial" w:eastAsia="Calibri" w:hAnsi="Arial" w:cs="Arial"/>
                <w:color w:val="000000" w:themeColor="text1"/>
                <w:sz w:val="24"/>
                <w:szCs w:val="24"/>
              </w:rPr>
              <w:t>2</w:t>
            </w:r>
          </w:p>
        </w:tc>
      </w:tr>
      <w:tr w:rsidR="61EDAAB2" w:rsidRPr="00E94D41" w14:paraId="1D06A5CE" w14:textId="77777777" w:rsidTr="54E9C7B0">
        <w:trPr>
          <w:trHeight w:val="315"/>
        </w:trPr>
        <w:tc>
          <w:tcPr>
            <w:tcW w:w="4767" w:type="dxa"/>
          </w:tcPr>
          <w:p w14:paraId="4B980E3A" w14:textId="273012D1" w:rsidR="0A90F83C" w:rsidRPr="00E94D41" w:rsidRDefault="0A90F83C" w:rsidP="61EDAAB2">
            <w:pPr>
              <w:rPr>
                <w:rFonts w:ascii="Arial" w:eastAsia="Calibri" w:hAnsi="Arial" w:cs="Arial"/>
                <w:b/>
                <w:bCs/>
                <w:color w:val="000000" w:themeColor="text1"/>
                <w:sz w:val="24"/>
                <w:szCs w:val="24"/>
              </w:rPr>
            </w:pPr>
            <w:r w:rsidRPr="00E94D41">
              <w:rPr>
                <w:rFonts w:ascii="Arial" w:eastAsia="Calibri" w:hAnsi="Arial" w:cs="Arial"/>
                <w:color w:val="000000" w:themeColor="text1"/>
                <w:sz w:val="24"/>
                <w:szCs w:val="24"/>
              </w:rPr>
              <w:t>miscellaneous</w:t>
            </w:r>
          </w:p>
        </w:tc>
        <w:tc>
          <w:tcPr>
            <w:tcW w:w="4768" w:type="dxa"/>
            <w:vAlign w:val="bottom"/>
          </w:tcPr>
          <w:p w14:paraId="677256F2" w14:textId="2FE72D72" w:rsidR="0A90F83C" w:rsidRPr="00E94D41" w:rsidRDefault="0A90F83C" w:rsidP="00E94D41">
            <w:pPr>
              <w:jc w:val="right"/>
              <w:rPr>
                <w:rFonts w:ascii="Arial" w:eastAsia="Calibri" w:hAnsi="Arial" w:cs="Arial"/>
                <w:color w:val="000000" w:themeColor="text1"/>
                <w:sz w:val="24"/>
                <w:szCs w:val="24"/>
              </w:rPr>
            </w:pPr>
            <w:r w:rsidRPr="00E94D41">
              <w:rPr>
                <w:rFonts w:ascii="Arial" w:eastAsia="Calibri" w:hAnsi="Arial" w:cs="Arial"/>
                <w:color w:val="000000" w:themeColor="text1"/>
                <w:sz w:val="24"/>
                <w:szCs w:val="24"/>
              </w:rPr>
              <w:t>4</w:t>
            </w:r>
          </w:p>
        </w:tc>
      </w:tr>
      <w:tr w:rsidR="0065581F" w:rsidRPr="00E94D41" w14:paraId="08AA0928" w14:textId="77777777" w:rsidTr="54E9C7B0">
        <w:trPr>
          <w:trHeight w:val="300"/>
        </w:trPr>
        <w:tc>
          <w:tcPr>
            <w:tcW w:w="4767" w:type="dxa"/>
          </w:tcPr>
          <w:p w14:paraId="5DD95EC3" w14:textId="09A2383D" w:rsidR="0065581F" w:rsidRPr="00E94D41" w:rsidRDefault="0315ABF9" w:rsidP="61EDAAB2">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4768" w:type="dxa"/>
            <w:vAlign w:val="bottom"/>
          </w:tcPr>
          <w:p w14:paraId="771556A6" w14:textId="4A9D1600" w:rsidR="0065581F" w:rsidRPr="00E94D41" w:rsidRDefault="7DFA8471" w:rsidP="00E94D41">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46</w:t>
            </w:r>
          </w:p>
        </w:tc>
      </w:tr>
    </w:tbl>
    <w:p w14:paraId="2CBA9560" w14:textId="62835539" w:rsidR="61EDAAB2" w:rsidRPr="00E94D41" w:rsidRDefault="61EDAAB2">
      <w:pPr>
        <w:rPr>
          <w:rFonts w:ascii="Arial" w:hAnsi="Arial" w:cs="Arial"/>
          <w:sz w:val="24"/>
          <w:szCs w:val="24"/>
        </w:rPr>
      </w:pPr>
    </w:p>
    <w:p w14:paraId="53D5C668" w14:textId="6750F9D9" w:rsidR="0A90F83C" w:rsidRPr="00E94D41" w:rsidRDefault="0A90F83C">
      <w:pPr>
        <w:rPr>
          <w:rFonts w:ascii="Arial" w:hAnsi="Arial" w:cs="Arial"/>
          <w:sz w:val="24"/>
          <w:szCs w:val="24"/>
        </w:rPr>
      </w:pPr>
      <w:r w:rsidRPr="00E94D41">
        <w:rPr>
          <w:rFonts w:ascii="Arial" w:hAnsi="Arial" w:cs="Arial"/>
          <w:sz w:val="24"/>
          <w:szCs w:val="24"/>
        </w:rPr>
        <w:t>Examples of responses include:</w:t>
      </w:r>
    </w:p>
    <w:p w14:paraId="324D28E2" w14:textId="2C724BF5" w:rsidR="56913134" w:rsidRPr="00FC5B34" w:rsidRDefault="56913134" w:rsidP="61EDAAB2">
      <w:pPr>
        <w:pStyle w:val="ListParagraph"/>
        <w:numPr>
          <w:ilvl w:val="0"/>
          <w:numId w:val="13"/>
        </w:numPr>
        <w:rPr>
          <w:rFonts w:ascii="Arial" w:hAnsi="Arial" w:cs="Arial"/>
          <w:i/>
          <w:iCs/>
          <w:sz w:val="24"/>
          <w:szCs w:val="24"/>
        </w:rPr>
      </w:pPr>
      <w:r w:rsidRPr="00FC5B34">
        <w:rPr>
          <w:rFonts w:ascii="Arial" w:eastAsia="Calibri" w:hAnsi="Arial" w:cs="Arial"/>
          <w:i/>
          <w:iCs/>
          <w:color w:val="000000" w:themeColor="text1"/>
          <w:sz w:val="24"/>
          <w:szCs w:val="24"/>
        </w:rPr>
        <w:t>I do think the college places too much emphasis on DEI and meeting their quotas in employment. At times, I feel that I am back in the 1980's with affirmative action requirements and that the best candidates might be run off because of the climate focus.</w:t>
      </w:r>
    </w:p>
    <w:p w14:paraId="0648E0E1" w14:textId="488AC095" w:rsidR="56913134" w:rsidRPr="00FC5B34" w:rsidRDefault="56913134" w:rsidP="61EDAAB2">
      <w:pPr>
        <w:pStyle w:val="ListParagraph"/>
        <w:numPr>
          <w:ilvl w:val="0"/>
          <w:numId w:val="13"/>
        </w:numPr>
        <w:rPr>
          <w:rFonts w:ascii="Arial" w:hAnsi="Arial" w:cs="Arial"/>
          <w:i/>
          <w:iCs/>
          <w:sz w:val="24"/>
          <w:szCs w:val="24"/>
        </w:rPr>
      </w:pPr>
      <w:r w:rsidRPr="00FC5B34">
        <w:rPr>
          <w:rFonts w:ascii="Arial" w:eastAsia="Calibri" w:hAnsi="Arial" w:cs="Arial"/>
          <w:i/>
          <w:iCs/>
          <w:color w:val="000000" w:themeColor="text1"/>
          <w:sz w:val="24"/>
          <w:szCs w:val="24"/>
        </w:rPr>
        <w:t>People need to know at what point things are truly discrimination/harassment and which things to just let go of.  Otherwise, we are reporting every little slight that occurs.</w:t>
      </w:r>
    </w:p>
    <w:p w14:paraId="330D48BE" w14:textId="4FBF2A00" w:rsidR="56913134" w:rsidRPr="00FC5B34" w:rsidRDefault="56913134" w:rsidP="61EDAAB2">
      <w:pPr>
        <w:pStyle w:val="ListParagraph"/>
        <w:numPr>
          <w:ilvl w:val="0"/>
          <w:numId w:val="13"/>
        </w:numPr>
        <w:rPr>
          <w:rFonts w:ascii="Arial" w:hAnsi="Arial" w:cs="Arial"/>
          <w:i/>
          <w:iCs/>
          <w:sz w:val="24"/>
          <w:szCs w:val="24"/>
        </w:rPr>
      </w:pPr>
      <w:r w:rsidRPr="00FC5B34">
        <w:rPr>
          <w:rFonts w:ascii="Arial" w:eastAsia="Calibri" w:hAnsi="Arial" w:cs="Arial"/>
          <w:i/>
          <w:iCs/>
          <w:color w:val="000000" w:themeColor="text1"/>
          <w:sz w:val="24"/>
          <w:szCs w:val="24"/>
        </w:rPr>
        <w:t>Please remove the racial justice statement from syllabus for classes. It is derogatory language and makes me as a white person feel like I am in trouble for doing nothing wrong.</w:t>
      </w:r>
    </w:p>
    <w:p w14:paraId="7F94E88E" w14:textId="64334855" w:rsidR="56913134" w:rsidRPr="00FC5B34" w:rsidRDefault="56913134" w:rsidP="61EDAAB2">
      <w:pPr>
        <w:pStyle w:val="ListParagraph"/>
        <w:numPr>
          <w:ilvl w:val="0"/>
          <w:numId w:val="13"/>
        </w:numPr>
        <w:rPr>
          <w:rFonts w:ascii="Arial" w:hAnsi="Arial" w:cs="Arial"/>
          <w:i/>
          <w:iCs/>
          <w:sz w:val="24"/>
          <w:szCs w:val="24"/>
        </w:rPr>
      </w:pPr>
      <w:r w:rsidRPr="00FC5B34">
        <w:rPr>
          <w:rFonts w:ascii="Arial" w:eastAsia="Calibri" w:hAnsi="Arial" w:cs="Arial"/>
          <w:i/>
          <w:iCs/>
          <w:color w:val="000000" w:themeColor="text1"/>
          <w:sz w:val="24"/>
          <w:szCs w:val="24"/>
        </w:rPr>
        <w:t>It was resolved, but that process/outcome could have been better. Had the situation been reversed, I would likely have been fired.</w:t>
      </w:r>
    </w:p>
    <w:p w14:paraId="289B1858" w14:textId="2DC4C0BB" w:rsidR="61EDAAB2" w:rsidRDefault="34EBFA83" w:rsidP="24BF9A07">
      <w:pPr>
        <w:pStyle w:val="Heading2"/>
        <w:rPr>
          <w:rFonts w:ascii="Arial" w:hAnsi="Arial" w:cs="Arial"/>
          <w:color w:val="000000" w:themeColor="text1"/>
          <w:sz w:val="24"/>
          <w:szCs w:val="24"/>
        </w:rPr>
      </w:pPr>
      <w:bookmarkStart w:id="22" w:name="_Toc181963700"/>
      <w:r w:rsidRPr="00FC5B34">
        <w:rPr>
          <w:rFonts w:ascii="Arial" w:hAnsi="Arial" w:cs="Arial"/>
          <w:color w:val="000000" w:themeColor="text1"/>
          <w:sz w:val="24"/>
          <w:szCs w:val="24"/>
        </w:rPr>
        <w:t>Supplemental Questions</w:t>
      </w:r>
      <w:bookmarkEnd w:id="22"/>
    </w:p>
    <w:p w14:paraId="37E7FC98" w14:textId="05DF7631" w:rsidR="00155A19" w:rsidRDefault="00155A19" w:rsidP="00155A19">
      <w:pPr>
        <w:pStyle w:val="Heading3"/>
        <w:rPr>
          <w:rFonts w:ascii="Arial" w:hAnsi="Arial" w:cs="Arial"/>
          <w:color w:val="000000" w:themeColor="text1"/>
          <w:sz w:val="24"/>
          <w:szCs w:val="24"/>
        </w:rPr>
      </w:pPr>
      <w:bookmarkStart w:id="23" w:name="_Toc181963701"/>
      <w:r w:rsidRPr="00FC5B34">
        <w:rPr>
          <w:rFonts w:ascii="Arial" w:hAnsi="Arial" w:cs="Arial"/>
          <w:color w:val="000000" w:themeColor="text1"/>
          <w:sz w:val="24"/>
          <w:szCs w:val="24"/>
        </w:rPr>
        <w:t>Qua</w:t>
      </w:r>
      <w:r>
        <w:rPr>
          <w:rFonts w:ascii="Arial" w:hAnsi="Arial" w:cs="Arial"/>
          <w:color w:val="000000" w:themeColor="text1"/>
          <w:sz w:val="24"/>
          <w:szCs w:val="24"/>
        </w:rPr>
        <w:t xml:space="preserve">ntitative </w:t>
      </w:r>
      <w:r w:rsidRPr="00FC5B34">
        <w:rPr>
          <w:rFonts w:ascii="Arial" w:hAnsi="Arial" w:cs="Arial"/>
          <w:color w:val="000000" w:themeColor="text1"/>
          <w:sz w:val="24"/>
          <w:szCs w:val="24"/>
        </w:rPr>
        <w:t>Response</w:t>
      </w:r>
      <w:r w:rsidR="005679BA">
        <w:rPr>
          <w:rFonts w:ascii="Arial" w:hAnsi="Arial" w:cs="Arial"/>
          <w:color w:val="000000" w:themeColor="text1"/>
          <w:sz w:val="24"/>
          <w:szCs w:val="24"/>
        </w:rPr>
        <w:t>s</w:t>
      </w:r>
      <w:bookmarkEnd w:id="23"/>
    </w:p>
    <w:p w14:paraId="6384F535" w14:textId="6C3E9B36" w:rsidR="00155A19" w:rsidRPr="000C60D2" w:rsidRDefault="008824D8" w:rsidP="00155A19">
      <w:pPr>
        <w:rPr>
          <w:rFonts w:ascii="Arial" w:hAnsi="Arial" w:cs="Arial"/>
          <w:sz w:val="24"/>
          <w:szCs w:val="24"/>
        </w:rPr>
      </w:pPr>
      <w:r w:rsidRPr="000C60D2">
        <w:rPr>
          <w:rFonts w:ascii="Arial" w:hAnsi="Arial" w:cs="Arial"/>
          <w:sz w:val="24"/>
          <w:szCs w:val="24"/>
        </w:rPr>
        <w:t xml:space="preserve">When asked </w:t>
      </w:r>
      <w:r w:rsidR="00011244" w:rsidRPr="000C60D2">
        <w:rPr>
          <w:rFonts w:ascii="Arial" w:hAnsi="Arial" w:cs="Arial"/>
          <w:sz w:val="24"/>
          <w:szCs w:val="24"/>
        </w:rPr>
        <w:t>about the connection to others on campus after COVID, the results were mixed</w:t>
      </w:r>
      <w:r w:rsidR="005679BA" w:rsidRPr="000C60D2">
        <w:rPr>
          <w:rFonts w:ascii="Arial" w:hAnsi="Arial" w:cs="Arial"/>
          <w:sz w:val="24"/>
          <w:szCs w:val="24"/>
        </w:rPr>
        <w:t xml:space="preserve"> with 38</w:t>
      </w:r>
      <w:r w:rsidR="002F0141" w:rsidRPr="000C60D2">
        <w:rPr>
          <w:rFonts w:ascii="Arial" w:hAnsi="Arial" w:cs="Arial"/>
          <w:sz w:val="24"/>
          <w:szCs w:val="24"/>
        </w:rPr>
        <w:t xml:space="preserve">% feeling more strongly or somewhat more connected to </w:t>
      </w:r>
      <w:r w:rsidR="004B4056" w:rsidRPr="000C60D2">
        <w:rPr>
          <w:rFonts w:ascii="Arial" w:hAnsi="Arial" w:cs="Arial"/>
          <w:sz w:val="24"/>
          <w:szCs w:val="24"/>
        </w:rPr>
        <w:t>others</w:t>
      </w:r>
      <w:r w:rsidR="002F0141" w:rsidRPr="000C60D2">
        <w:rPr>
          <w:rFonts w:ascii="Arial" w:hAnsi="Arial" w:cs="Arial"/>
          <w:sz w:val="24"/>
          <w:szCs w:val="24"/>
        </w:rPr>
        <w:t xml:space="preserve">, 28% reporting </w:t>
      </w:r>
      <w:r w:rsidR="00143A36" w:rsidRPr="000C60D2">
        <w:rPr>
          <w:rFonts w:ascii="Arial" w:hAnsi="Arial" w:cs="Arial"/>
          <w:sz w:val="24"/>
          <w:szCs w:val="24"/>
        </w:rPr>
        <w:t xml:space="preserve">that the pandemic did not have any </w:t>
      </w:r>
      <w:r w:rsidR="004B4056" w:rsidRPr="000C60D2">
        <w:rPr>
          <w:rFonts w:ascii="Arial" w:hAnsi="Arial" w:cs="Arial"/>
          <w:sz w:val="24"/>
          <w:szCs w:val="24"/>
        </w:rPr>
        <w:t xml:space="preserve">impact on their feelings of connections to others, and </w:t>
      </w:r>
      <w:r w:rsidR="000C60D2" w:rsidRPr="000C60D2">
        <w:rPr>
          <w:rFonts w:ascii="Arial" w:hAnsi="Arial" w:cs="Arial"/>
          <w:sz w:val="24"/>
          <w:szCs w:val="24"/>
        </w:rPr>
        <w:t>28% feeling more disconnected.</w:t>
      </w:r>
    </w:p>
    <w:p w14:paraId="153FE6A0" w14:textId="77777777" w:rsidR="008824D8" w:rsidRPr="00C34E99" w:rsidRDefault="008824D8" w:rsidP="008824D8">
      <w:pPr>
        <w:rPr>
          <w:rFonts w:ascii="Arial" w:hAnsi="Arial" w:cs="Arial"/>
          <w:sz w:val="24"/>
          <w:szCs w:val="24"/>
        </w:rPr>
      </w:pPr>
      <w:r w:rsidRPr="00C34E99">
        <w:rPr>
          <w:rFonts w:ascii="Arial" w:hAnsi="Arial" w:cs="Arial"/>
          <w:sz w:val="24"/>
          <w:szCs w:val="24"/>
        </w:rPr>
        <w:t>As a result of coming back to campus after its reopening, I feel</w:t>
      </w:r>
      <w:r>
        <w:rPr>
          <w:rFonts w:ascii="Arial" w:hAnsi="Arial" w:cs="Arial"/>
          <w:sz w:val="24"/>
          <w:szCs w:val="24"/>
        </w:rPr>
        <w:t>:</w:t>
      </w:r>
    </w:p>
    <w:tbl>
      <w:tblPr>
        <w:tblStyle w:val="TableGrid"/>
        <w:tblW w:w="9625" w:type="dxa"/>
        <w:tblLayout w:type="fixed"/>
        <w:tblLook w:val="0020" w:firstRow="1" w:lastRow="0" w:firstColumn="0" w:lastColumn="0" w:noHBand="0" w:noVBand="0"/>
      </w:tblPr>
      <w:tblGrid>
        <w:gridCol w:w="7375"/>
        <w:gridCol w:w="1080"/>
        <w:gridCol w:w="1170"/>
      </w:tblGrid>
      <w:tr w:rsidR="008824D8" w:rsidRPr="00C34E99" w14:paraId="174C1BC5" w14:textId="77777777" w:rsidTr="004B4056">
        <w:trPr>
          <w:tblHeader/>
        </w:trPr>
        <w:tc>
          <w:tcPr>
            <w:tcW w:w="7375" w:type="dxa"/>
          </w:tcPr>
          <w:p w14:paraId="4F7F5586" w14:textId="77777777" w:rsidR="008824D8" w:rsidRPr="00C34E99" w:rsidRDefault="008824D8">
            <w:pPr>
              <w:rPr>
                <w:rFonts w:ascii="Arial" w:hAnsi="Arial" w:cs="Arial"/>
                <w:b/>
                <w:bCs/>
                <w:sz w:val="24"/>
                <w:szCs w:val="24"/>
              </w:rPr>
            </w:pPr>
            <w:r w:rsidRPr="00C34E99">
              <w:rPr>
                <w:rFonts w:ascii="Arial" w:hAnsi="Arial" w:cs="Arial"/>
                <w:b/>
                <w:bCs/>
                <w:sz w:val="24"/>
                <w:szCs w:val="24"/>
              </w:rPr>
              <w:t>Response</w:t>
            </w:r>
          </w:p>
        </w:tc>
        <w:tc>
          <w:tcPr>
            <w:tcW w:w="1080" w:type="dxa"/>
            <w:vAlign w:val="center"/>
          </w:tcPr>
          <w:p w14:paraId="6300E7DE" w14:textId="77777777" w:rsidR="008824D8" w:rsidRPr="00C34E99" w:rsidRDefault="008824D8">
            <w:pPr>
              <w:jc w:val="center"/>
              <w:rPr>
                <w:rFonts w:ascii="Arial" w:hAnsi="Arial" w:cs="Arial"/>
                <w:b/>
                <w:bCs/>
                <w:sz w:val="24"/>
                <w:szCs w:val="24"/>
              </w:rPr>
            </w:pPr>
            <w:r w:rsidRPr="00C34E99">
              <w:rPr>
                <w:rFonts w:ascii="Arial" w:hAnsi="Arial" w:cs="Arial"/>
                <w:b/>
                <w:bCs/>
                <w:sz w:val="24"/>
                <w:szCs w:val="24"/>
              </w:rPr>
              <w:t>Count</w:t>
            </w:r>
          </w:p>
        </w:tc>
        <w:tc>
          <w:tcPr>
            <w:tcW w:w="1170" w:type="dxa"/>
            <w:vAlign w:val="center"/>
          </w:tcPr>
          <w:p w14:paraId="34CC28F5" w14:textId="77777777" w:rsidR="008824D8" w:rsidRPr="00C34E99" w:rsidRDefault="008824D8">
            <w:pPr>
              <w:jc w:val="center"/>
              <w:rPr>
                <w:rFonts w:ascii="Arial" w:hAnsi="Arial" w:cs="Arial"/>
                <w:b/>
                <w:bCs/>
                <w:sz w:val="24"/>
                <w:szCs w:val="24"/>
              </w:rPr>
            </w:pPr>
            <w:r w:rsidRPr="00C34E99">
              <w:rPr>
                <w:rFonts w:ascii="Arial" w:hAnsi="Arial" w:cs="Arial"/>
                <w:b/>
                <w:bCs/>
                <w:sz w:val="24"/>
                <w:szCs w:val="24"/>
              </w:rPr>
              <w:t>Percent</w:t>
            </w:r>
          </w:p>
        </w:tc>
      </w:tr>
      <w:tr w:rsidR="008824D8" w:rsidRPr="00C34E99" w14:paraId="0CF44E70" w14:textId="77777777">
        <w:tc>
          <w:tcPr>
            <w:tcW w:w="7375" w:type="dxa"/>
          </w:tcPr>
          <w:p w14:paraId="5DD20318" w14:textId="77777777" w:rsidR="008824D8" w:rsidRPr="00C34E99" w:rsidRDefault="008824D8">
            <w:pPr>
              <w:rPr>
                <w:rFonts w:ascii="Arial" w:hAnsi="Arial" w:cs="Arial"/>
                <w:sz w:val="24"/>
                <w:szCs w:val="24"/>
              </w:rPr>
            </w:pPr>
            <w:r w:rsidRPr="00C34E99">
              <w:rPr>
                <w:rStyle w:val="normaltextrun"/>
                <w:rFonts w:ascii="Arial" w:hAnsi="Arial" w:cs="Arial"/>
                <w:sz w:val="24"/>
                <w:szCs w:val="24"/>
              </w:rPr>
              <w:t xml:space="preserve">More strongly connected to my peers, instructors and/or coworkers  </w:t>
            </w:r>
          </w:p>
        </w:tc>
        <w:tc>
          <w:tcPr>
            <w:tcW w:w="1080" w:type="dxa"/>
            <w:vAlign w:val="center"/>
          </w:tcPr>
          <w:p w14:paraId="5CCDA834" w14:textId="77777777" w:rsidR="008824D8" w:rsidRPr="00C34E99" w:rsidRDefault="008824D8">
            <w:pPr>
              <w:jc w:val="right"/>
              <w:rPr>
                <w:rFonts w:ascii="Arial" w:hAnsi="Arial" w:cs="Arial"/>
                <w:sz w:val="24"/>
                <w:szCs w:val="24"/>
              </w:rPr>
            </w:pPr>
            <w:r w:rsidRPr="00C34E99">
              <w:rPr>
                <w:rFonts w:ascii="Arial" w:hAnsi="Arial" w:cs="Arial"/>
                <w:sz w:val="24"/>
                <w:szCs w:val="24"/>
              </w:rPr>
              <w:t>70</w:t>
            </w:r>
          </w:p>
        </w:tc>
        <w:tc>
          <w:tcPr>
            <w:tcW w:w="1170" w:type="dxa"/>
            <w:vAlign w:val="center"/>
          </w:tcPr>
          <w:p w14:paraId="58BAAFBA" w14:textId="77777777" w:rsidR="008824D8" w:rsidRPr="00C34E99" w:rsidRDefault="008824D8">
            <w:pPr>
              <w:jc w:val="right"/>
              <w:rPr>
                <w:rFonts w:ascii="Arial" w:hAnsi="Arial" w:cs="Arial"/>
                <w:sz w:val="24"/>
                <w:szCs w:val="24"/>
              </w:rPr>
            </w:pPr>
            <w:r w:rsidRPr="00C34E99">
              <w:rPr>
                <w:rFonts w:ascii="Arial" w:hAnsi="Arial" w:cs="Arial"/>
                <w:sz w:val="24"/>
                <w:szCs w:val="24"/>
              </w:rPr>
              <w:t>23.3</w:t>
            </w:r>
          </w:p>
        </w:tc>
      </w:tr>
      <w:tr w:rsidR="008824D8" w:rsidRPr="00C34E99" w14:paraId="4B1BA662" w14:textId="77777777">
        <w:tc>
          <w:tcPr>
            <w:tcW w:w="7375" w:type="dxa"/>
          </w:tcPr>
          <w:p w14:paraId="1371C654" w14:textId="77777777" w:rsidR="008824D8" w:rsidRPr="00C34E99" w:rsidRDefault="008824D8">
            <w:pPr>
              <w:rPr>
                <w:rFonts w:ascii="Arial" w:hAnsi="Arial" w:cs="Arial"/>
                <w:sz w:val="24"/>
                <w:szCs w:val="24"/>
              </w:rPr>
            </w:pPr>
            <w:r w:rsidRPr="00C34E99">
              <w:rPr>
                <w:rStyle w:val="normaltextrun"/>
                <w:rFonts w:ascii="Arial" w:hAnsi="Arial" w:cs="Arial"/>
                <w:sz w:val="24"/>
                <w:szCs w:val="24"/>
              </w:rPr>
              <w:t xml:space="preserve">Somewhat more connected to my peers, instructors and/or coworkers  </w:t>
            </w:r>
          </w:p>
        </w:tc>
        <w:tc>
          <w:tcPr>
            <w:tcW w:w="1080" w:type="dxa"/>
            <w:vAlign w:val="center"/>
          </w:tcPr>
          <w:p w14:paraId="0ED23B5E" w14:textId="77777777" w:rsidR="008824D8" w:rsidRPr="00C34E99" w:rsidRDefault="008824D8">
            <w:pPr>
              <w:jc w:val="right"/>
              <w:rPr>
                <w:rFonts w:ascii="Arial" w:hAnsi="Arial" w:cs="Arial"/>
                <w:sz w:val="24"/>
                <w:szCs w:val="24"/>
              </w:rPr>
            </w:pPr>
            <w:r w:rsidRPr="00C34E99">
              <w:rPr>
                <w:rFonts w:ascii="Arial" w:hAnsi="Arial" w:cs="Arial"/>
                <w:sz w:val="24"/>
                <w:szCs w:val="24"/>
              </w:rPr>
              <w:t>45</w:t>
            </w:r>
          </w:p>
        </w:tc>
        <w:tc>
          <w:tcPr>
            <w:tcW w:w="1170" w:type="dxa"/>
            <w:vAlign w:val="center"/>
          </w:tcPr>
          <w:p w14:paraId="323C3720" w14:textId="77777777" w:rsidR="008824D8" w:rsidRPr="00C34E99" w:rsidRDefault="008824D8">
            <w:pPr>
              <w:jc w:val="right"/>
              <w:rPr>
                <w:rFonts w:ascii="Arial" w:hAnsi="Arial" w:cs="Arial"/>
                <w:sz w:val="24"/>
                <w:szCs w:val="24"/>
              </w:rPr>
            </w:pPr>
            <w:r w:rsidRPr="00C34E99">
              <w:rPr>
                <w:rFonts w:ascii="Arial" w:hAnsi="Arial" w:cs="Arial"/>
                <w:sz w:val="24"/>
                <w:szCs w:val="24"/>
              </w:rPr>
              <w:t>15.0</w:t>
            </w:r>
          </w:p>
        </w:tc>
      </w:tr>
      <w:tr w:rsidR="008824D8" w:rsidRPr="00C34E99" w14:paraId="0D74A701" w14:textId="77777777">
        <w:tc>
          <w:tcPr>
            <w:tcW w:w="7375" w:type="dxa"/>
          </w:tcPr>
          <w:p w14:paraId="7ECADCAF" w14:textId="77777777" w:rsidR="008824D8" w:rsidRPr="00C34E99" w:rsidRDefault="008824D8">
            <w:pPr>
              <w:rPr>
                <w:rFonts w:ascii="Arial" w:hAnsi="Arial" w:cs="Arial"/>
                <w:sz w:val="24"/>
                <w:szCs w:val="24"/>
              </w:rPr>
            </w:pPr>
            <w:r w:rsidRPr="00C34E99">
              <w:rPr>
                <w:rStyle w:val="normaltextrun"/>
                <w:rFonts w:ascii="Arial" w:hAnsi="Arial" w:cs="Arial"/>
                <w:sz w:val="24"/>
                <w:szCs w:val="24"/>
              </w:rPr>
              <w:lastRenderedPageBreak/>
              <w:t xml:space="preserve">No impact in my feelings of connection to my peers, instructors and/or coworkers  </w:t>
            </w:r>
          </w:p>
        </w:tc>
        <w:tc>
          <w:tcPr>
            <w:tcW w:w="1080" w:type="dxa"/>
            <w:vAlign w:val="center"/>
          </w:tcPr>
          <w:p w14:paraId="478112AB" w14:textId="77777777" w:rsidR="008824D8" w:rsidRPr="00C34E99" w:rsidRDefault="008824D8">
            <w:pPr>
              <w:jc w:val="right"/>
              <w:rPr>
                <w:rFonts w:ascii="Arial" w:hAnsi="Arial" w:cs="Arial"/>
                <w:sz w:val="24"/>
                <w:szCs w:val="24"/>
              </w:rPr>
            </w:pPr>
            <w:r w:rsidRPr="00C34E99">
              <w:rPr>
                <w:rFonts w:ascii="Arial" w:hAnsi="Arial" w:cs="Arial"/>
                <w:sz w:val="24"/>
                <w:szCs w:val="24"/>
              </w:rPr>
              <w:t>83</w:t>
            </w:r>
          </w:p>
        </w:tc>
        <w:tc>
          <w:tcPr>
            <w:tcW w:w="1170" w:type="dxa"/>
            <w:vAlign w:val="center"/>
          </w:tcPr>
          <w:p w14:paraId="3DB615F2" w14:textId="77777777" w:rsidR="008824D8" w:rsidRPr="00C34E99" w:rsidRDefault="008824D8">
            <w:pPr>
              <w:jc w:val="right"/>
              <w:rPr>
                <w:rFonts w:ascii="Arial" w:hAnsi="Arial" w:cs="Arial"/>
                <w:sz w:val="24"/>
                <w:szCs w:val="24"/>
              </w:rPr>
            </w:pPr>
            <w:r w:rsidRPr="00C34E99">
              <w:rPr>
                <w:rFonts w:ascii="Arial" w:hAnsi="Arial" w:cs="Arial"/>
                <w:sz w:val="24"/>
                <w:szCs w:val="24"/>
              </w:rPr>
              <w:t>27.7</w:t>
            </w:r>
          </w:p>
        </w:tc>
      </w:tr>
      <w:tr w:rsidR="008824D8" w:rsidRPr="00C34E99" w14:paraId="30D9014B" w14:textId="77777777">
        <w:tc>
          <w:tcPr>
            <w:tcW w:w="7375" w:type="dxa"/>
          </w:tcPr>
          <w:p w14:paraId="4F378CC8" w14:textId="77777777" w:rsidR="008824D8" w:rsidRPr="00C34E99" w:rsidRDefault="008824D8">
            <w:pPr>
              <w:rPr>
                <w:rFonts w:ascii="Arial" w:hAnsi="Arial" w:cs="Arial"/>
                <w:sz w:val="24"/>
                <w:szCs w:val="24"/>
              </w:rPr>
            </w:pPr>
            <w:r w:rsidRPr="00C34E99">
              <w:rPr>
                <w:rStyle w:val="normaltextrun"/>
                <w:rFonts w:ascii="Arial" w:hAnsi="Arial" w:cs="Arial"/>
                <w:sz w:val="24"/>
                <w:szCs w:val="24"/>
              </w:rPr>
              <w:t xml:space="preserve">Somewhat more disconnected to my peers, instructors and/or coworkers  </w:t>
            </w:r>
          </w:p>
        </w:tc>
        <w:tc>
          <w:tcPr>
            <w:tcW w:w="1080" w:type="dxa"/>
            <w:vAlign w:val="center"/>
          </w:tcPr>
          <w:p w14:paraId="2120B012" w14:textId="77777777" w:rsidR="008824D8" w:rsidRPr="00C34E99" w:rsidRDefault="008824D8">
            <w:pPr>
              <w:jc w:val="right"/>
              <w:rPr>
                <w:rFonts w:ascii="Arial" w:hAnsi="Arial" w:cs="Arial"/>
                <w:sz w:val="24"/>
                <w:szCs w:val="24"/>
              </w:rPr>
            </w:pPr>
            <w:r w:rsidRPr="00C34E99">
              <w:rPr>
                <w:rFonts w:ascii="Arial" w:hAnsi="Arial" w:cs="Arial"/>
                <w:sz w:val="24"/>
                <w:szCs w:val="24"/>
              </w:rPr>
              <w:t>50</w:t>
            </w:r>
          </w:p>
        </w:tc>
        <w:tc>
          <w:tcPr>
            <w:tcW w:w="1170" w:type="dxa"/>
            <w:vAlign w:val="center"/>
          </w:tcPr>
          <w:p w14:paraId="7E0F6D17" w14:textId="77777777" w:rsidR="008824D8" w:rsidRPr="00C34E99" w:rsidRDefault="008824D8">
            <w:pPr>
              <w:jc w:val="right"/>
              <w:rPr>
                <w:rFonts w:ascii="Arial" w:hAnsi="Arial" w:cs="Arial"/>
                <w:sz w:val="24"/>
                <w:szCs w:val="24"/>
              </w:rPr>
            </w:pPr>
            <w:r w:rsidRPr="00C34E99">
              <w:rPr>
                <w:rFonts w:ascii="Arial" w:hAnsi="Arial" w:cs="Arial"/>
                <w:sz w:val="24"/>
                <w:szCs w:val="24"/>
              </w:rPr>
              <w:t>16.7</w:t>
            </w:r>
          </w:p>
        </w:tc>
      </w:tr>
      <w:tr w:rsidR="008824D8" w:rsidRPr="00C34E99" w14:paraId="7112A64B" w14:textId="77777777">
        <w:tc>
          <w:tcPr>
            <w:tcW w:w="7375" w:type="dxa"/>
          </w:tcPr>
          <w:p w14:paraId="1013707E" w14:textId="77777777" w:rsidR="008824D8" w:rsidRPr="00C34E99" w:rsidRDefault="008824D8">
            <w:pPr>
              <w:rPr>
                <w:rFonts w:ascii="Arial" w:hAnsi="Arial" w:cs="Arial"/>
                <w:sz w:val="24"/>
                <w:szCs w:val="24"/>
              </w:rPr>
            </w:pPr>
            <w:r w:rsidRPr="00C34E99">
              <w:rPr>
                <w:rStyle w:val="normaltextrun"/>
                <w:rFonts w:ascii="Arial" w:hAnsi="Arial" w:cs="Arial"/>
                <w:sz w:val="24"/>
                <w:szCs w:val="24"/>
              </w:rPr>
              <w:t>Much more disconnected to my peers, instructors and/or coworkers </w:t>
            </w:r>
          </w:p>
        </w:tc>
        <w:tc>
          <w:tcPr>
            <w:tcW w:w="1080" w:type="dxa"/>
            <w:vAlign w:val="center"/>
          </w:tcPr>
          <w:p w14:paraId="54CF47DF" w14:textId="77777777" w:rsidR="008824D8" w:rsidRPr="00C34E99" w:rsidRDefault="008824D8">
            <w:pPr>
              <w:jc w:val="right"/>
              <w:rPr>
                <w:rFonts w:ascii="Arial" w:hAnsi="Arial" w:cs="Arial"/>
                <w:sz w:val="24"/>
                <w:szCs w:val="24"/>
              </w:rPr>
            </w:pPr>
            <w:r w:rsidRPr="00C34E99">
              <w:rPr>
                <w:rFonts w:ascii="Arial" w:hAnsi="Arial" w:cs="Arial"/>
                <w:sz w:val="24"/>
                <w:szCs w:val="24"/>
              </w:rPr>
              <w:t>34</w:t>
            </w:r>
          </w:p>
        </w:tc>
        <w:tc>
          <w:tcPr>
            <w:tcW w:w="1170" w:type="dxa"/>
            <w:vAlign w:val="center"/>
          </w:tcPr>
          <w:p w14:paraId="2F051566" w14:textId="77777777" w:rsidR="008824D8" w:rsidRPr="00C34E99" w:rsidRDefault="008824D8">
            <w:pPr>
              <w:jc w:val="right"/>
              <w:rPr>
                <w:rFonts w:ascii="Arial" w:hAnsi="Arial" w:cs="Arial"/>
                <w:sz w:val="24"/>
                <w:szCs w:val="24"/>
              </w:rPr>
            </w:pPr>
            <w:r w:rsidRPr="00C34E99">
              <w:rPr>
                <w:rFonts w:ascii="Arial" w:hAnsi="Arial" w:cs="Arial"/>
                <w:sz w:val="24"/>
                <w:szCs w:val="24"/>
              </w:rPr>
              <w:t>11.3</w:t>
            </w:r>
          </w:p>
        </w:tc>
      </w:tr>
      <w:tr w:rsidR="008824D8" w:rsidRPr="00C34E99" w14:paraId="18B45ABE" w14:textId="77777777">
        <w:tc>
          <w:tcPr>
            <w:tcW w:w="7375" w:type="dxa"/>
          </w:tcPr>
          <w:p w14:paraId="73828CF2" w14:textId="77777777" w:rsidR="008824D8" w:rsidRPr="00C34E99" w:rsidRDefault="008824D8">
            <w:pPr>
              <w:rPr>
                <w:rFonts w:ascii="Arial" w:hAnsi="Arial" w:cs="Arial"/>
                <w:sz w:val="24"/>
                <w:szCs w:val="24"/>
              </w:rPr>
            </w:pPr>
            <w:r w:rsidRPr="00C34E99">
              <w:rPr>
                <w:rStyle w:val="normaltextrun"/>
                <w:rFonts w:ascii="Arial" w:hAnsi="Arial" w:cs="Arial"/>
                <w:sz w:val="24"/>
                <w:szCs w:val="24"/>
              </w:rPr>
              <w:t>I do not know how connected I feel to my peers, instructors and/or coworker</w:t>
            </w:r>
          </w:p>
        </w:tc>
        <w:tc>
          <w:tcPr>
            <w:tcW w:w="1080" w:type="dxa"/>
            <w:vAlign w:val="center"/>
          </w:tcPr>
          <w:p w14:paraId="726609EF" w14:textId="77777777" w:rsidR="008824D8" w:rsidRPr="00C34E99" w:rsidRDefault="008824D8">
            <w:pPr>
              <w:jc w:val="right"/>
              <w:rPr>
                <w:rFonts w:ascii="Arial" w:hAnsi="Arial" w:cs="Arial"/>
                <w:sz w:val="24"/>
                <w:szCs w:val="24"/>
              </w:rPr>
            </w:pPr>
            <w:r w:rsidRPr="00C34E99">
              <w:rPr>
                <w:rFonts w:ascii="Arial" w:hAnsi="Arial" w:cs="Arial"/>
                <w:sz w:val="24"/>
                <w:szCs w:val="24"/>
              </w:rPr>
              <w:t>18</w:t>
            </w:r>
          </w:p>
        </w:tc>
        <w:tc>
          <w:tcPr>
            <w:tcW w:w="1170" w:type="dxa"/>
            <w:vAlign w:val="center"/>
          </w:tcPr>
          <w:p w14:paraId="4F9816ED" w14:textId="77777777" w:rsidR="008824D8" w:rsidRPr="00C34E99" w:rsidRDefault="008824D8">
            <w:pPr>
              <w:jc w:val="right"/>
              <w:rPr>
                <w:rFonts w:ascii="Arial" w:hAnsi="Arial" w:cs="Arial"/>
                <w:sz w:val="24"/>
                <w:szCs w:val="24"/>
              </w:rPr>
            </w:pPr>
            <w:r w:rsidRPr="00C34E99">
              <w:rPr>
                <w:rFonts w:ascii="Arial" w:hAnsi="Arial" w:cs="Arial"/>
                <w:sz w:val="24"/>
                <w:szCs w:val="24"/>
              </w:rPr>
              <w:t>6.0</w:t>
            </w:r>
          </w:p>
        </w:tc>
      </w:tr>
      <w:tr w:rsidR="008824D8" w:rsidRPr="00C34E99" w14:paraId="688377BB" w14:textId="77777777">
        <w:tc>
          <w:tcPr>
            <w:tcW w:w="7375" w:type="dxa"/>
          </w:tcPr>
          <w:p w14:paraId="5A09D9ED" w14:textId="77777777" w:rsidR="008824D8" w:rsidRPr="00C34E99" w:rsidRDefault="008824D8">
            <w:pPr>
              <w:rPr>
                <w:rFonts w:ascii="Arial" w:hAnsi="Arial" w:cs="Arial"/>
                <w:sz w:val="24"/>
                <w:szCs w:val="24"/>
              </w:rPr>
            </w:pPr>
            <w:r w:rsidRPr="00C34E99">
              <w:rPr>
                <w:rFonts w:ascii="Arial" w:hAnsi="Arial" w:cs="Arial"/>
                <w:sz w:val="24"/>
                <w:szCs w:val="24"/>
              </w:rPr>
              <w:t>Total</w:t>
            </w:r>
          </w:p>
        </w:tc>
        <w:tc>
          <w:tcPr>
            <w:tcW w:w="1080" w:type="dxa"/>
            <w:vAlign w:val="center"/>
          </w:tcPr>
          <w:p w14:paraId="46FA4E10" w14:textId="77777777" w:rsidR="008824D8" w:rsidRPr="00C34E99" w:rsidRDefault="008824D8">
            <w:pPr>
              <w:jc w:val="right"/>
              <w:rPr>
                <w:rFonts w:ascii="Arial" w:hAnsi="Arial" w:cs="Arial"/>
                <w:sz w:val="24"/>
                <w:szCs w:val="24"/>
              </w:rPr>
            </w:pPr>
            <w:r w:rsidRPr="00C34E99">
              <w:rPr>
                <w:rFonts w:ascii="Arial" w:hAnsi="Arial" w:cs="Arial"/>
                <w:sz w:val="24"/>
                <w:szCs w:val="24"/>
              </w:rPr>
              <w:t>300</w:t>
            </w:r>
          </w:p>
        </w:tc>
        <w:tc>
          <w:tcPr>
            <w:tcW w:w="1170" w:type="dxa"/>
            <w:vAlign w:val="center"/>
          </w:tcPr>
          <w:p w14:paraId="0B91840C" w14:textId="77777777" w:rsidR="008824D8" w:rsidRPr="00C34E99" w:rsidRDefault="008824D8">
            <w:pPr>
              <w:jc w:val="right"/>
              <w:rPr>
                <w:rFonts w:ascii="Arial" w:hAnsi="Arial" w:cs="Arial"/>
                <w:sz w:val="24"/>
                <w:szCs w:val="24"/>
              </w:rPr>
            </w:pPr>
            <w:r w:rsidRPr="00C34E99">
              <w:rPr>
                <w:rFonts w:ascii="Arial" w:hAnsi="Arial" w:cs="Arial"/>
                <w:sz w:val="24"/>
                <w:szCs w:val="24"/>
              </w:rPr>
              <w:t>100.0</w:t>
            </w:r>
          </w:p>
        </w:tc>
      </w:tr>
    </w:tbl>
    <w:p w14:paraId="21612B3C" w14:textId="77777777" w:rsidR="00155A19" w:rsidRDefault="00155A19" w:rsidP="00155A19"/>
    <w:p w14:paraId="2DD24B4D" w14:textId="7E67A866" w:rsidR="00D267CE" w:rsidRPr="0055287B" w:rsidRDefault="00933EA8" w:rsidP="00155A19">
      <w:pPr>
        <w:rPr>
          <w:rFonts w:ascii="Arial" w:hAnsi="Arial" w:cs="Arial"/>
          <w:sz w:val="24"/>
          <w:szCs w:val="24"/>
        </w:rPr>
      </w:pPr>
      <w:r w:rsidRPr="0055287B">
        <w:rPr>
          <w:rFonts w:ascii="Arial" w:hAnsi="Arial" w:cs="Arial"/>
          <w:sz w:val="24"/>
          <w:szCs w:val="24"/>
        </w:rPr>
        <w:t>When asked about</w:t>
      </w:r>
      <w:r w:rsidR="00245D9D" w:rsidRPr="0055287B">
        <w:rPr>
          <w:rFonts w:ascii="Arial" w:hAnsi="Arial" w:cs="Arial"/>
          <w:sz w:val="24"/>
          <w:szCs w:val="24"/>
        </w:rPr>
        <w:t xml:space="preserve"> </w:t>
      </w:r>
      <w:r w:rsidR="00B95A95" w:rsidRPr="0055287B">
        <w:rPr>
          <w:rFonts w:ascii="Arial" w:hAnsi="Arial" w:cs="Arial"/>
          <w:sz w:val="24"/>
          <w:szCs w:val="24"/>
        </w:rPr>
        <w:t xml:space="preserve">the </w:t>
      </w:r>
      <w:r w:rsidR="00D475A3" w:rsidRPr="0055287B">
        <w:rPr>
          <w:rFonts w:ascii="Arial" w:hAnsi="Arial" w:cs="Arial"/>
          <w:sz w:val="24"/>
          <w:szCs w:val="24"/>
        </w:rPr>
        <w:t xml:space="preserve">areas in which the Clark College community would benefit from more training and education as it relates to diversity, equity, and inclusion, </w:t>
      </w:r>
      <w:r w:rsidR="0055287B" w:rsidRPr="0055287B">
        <w:rPr>
          <w:rFonts w:ascii="Arial" w:hAnsi="Arial" w:cs="Arial"/>
          <w:sz w:val="24"/>
          <w:szCs w:val="24"/>
        </w:rPr>
        <w:t>the most common response was community building.</w:t>
      </w:r>
    </w:p>
    <w:p w14:paraId="45218812" w14:textId="77777777" w:rsidR="00D267CE" w:rsidRPr="00C34E99" w:rsidRDefault="00D267CE" w:rsidP="00D267CE">
      <w:pPr>
        <w:rPr>
          <w:rFonts w:ascii="Arial" w:hAnsi="Arial" w:cs="Arial"/>
          <w:sz w:val="24"/>
          <w:szCs w:val="24"/>
        </w:rPr>
      </w:pPr>
      <w:r>
        <w:rPr>
          <w:rFonts w:ascii="Arial" w:hAnsi="Arial" w:cs="Arial"/>
          <w:sz w:val="24"/>
          <w:szCs w:val="24"/>
        </w:rPr>
        <w:t>I</w:t>
      </w:r>
      <w:r w:rsidRPr="00B70D7F">
        <w:rPr>
          <w:rFonts w:ascii="Arial" w:hAnsi="Arial" w:cs="Arial"/>
          <w:sz w:val="24"/>
          <w:szCs w:val="24"/>
        </w:rPr>
        <w:t>n which areas do you feel the Clark College community would benefit from more training and education as it relates to diversity, equity, and inclusion? </w:t>
      </w:r>
    </w:p>
    <w:tbl>
      <w:tblPr>
        <w:tblStyle w:val="TableGrid"/>
        <w:tblW w:w="9625" w:type="dxa"/>
        <w:tblLayout w:type="fixed"/>
        <w:tblLook w:val="0020" w:firstRow="1" w:lastRow="0" w:firstColumn="0" w:lastColumn="0" w:noHBand="0" w:noVBand="0"/>
      </w:tblPr>
      <w:tblGrid>
        <w:gridCol w:w="7375"/>
        <w:gridCol w:w="1080"/>
        <w:gridCol w:w="1170"/>
      </w:tblGrid>
      <w:tr w:rsidR="00D267CE" w:rsidRPr="00C34E99" w14:paraId="54ADCB27" w14:textId="77777777">
        <w:tc>
          <w:tcPr>
            <w:tcW w:w="7375" w:type="dxa"/>
          </w:tcPr>
          <w:p w14:paraId="326E00D1" w14:textId="77777777" w:rsidR="00D267CE" w:rsidRPr="00C34E99" w:rsidRDefault="00D267CE">
            <w:pPr>
              <w:rPr>
                <w:rFonts w:ascii="Arial" w:hAnsi="Arial" w:cs="Arial"/>
                <w:b/>
                <w:bCs/>
                <w:sz w:val="24"/>
                <w:szCs w:val="24"/>
              </w:rPr>
            </w:pPr>
            <w:r w:rsidRPr="00C34E99">
              <w:rPr>
                <w:rFonts w:ascii="Arial" w:hAnsi="Arial" w:cs="Arial"/>
                <w:b/>
                <w:bCs/>
                <w:sz w:val="24"/>
                <w:szCs w:val="24"/>
              </w:rPr>
              <w:t>Response</w:t>
            </w:r>
          </w:p>
        </w:tc>
        <w:tc>
          <w:tcPr>
            <w:tcW w:w="1080" w:type="dxa"/>
            <w:vAlign w:val="center"/>
          </w:tcPr>
          <w:p w14:paraId="41222971" w14:textId="77777777" w:rsidR="00D267CE" w:rsidRPr="00C34E99" w:rsidRDefault="00D267CE">
            <w:pPr>
              <w:jc w:val="center"/>
              <w:rPr>
                <w:rFonts w:ascii="Arial" w:hAnsi="Arial" w:cs="Arial"/>
                <w:b/>
                <w:bCs/>
                <w:sz w:val="24"/>
                <w:szCs w:val="24"/>
              </w:rPr>
            </w:pPr>
            <w:r w:rsidRPr="00C34E99">
              <w:rPr>
                <w:rFonts w:ascii="Arial" w:hAnsi="Arial" w:cs="Arial"/>
                <w:b/>
                <w:bCs/>
                <w:sz w:val="24"/>
                <w:szCs w:val="24"/>
              </w:rPr>
              <w:t>Count</w:t>
            </w:r>
          </w:p>
        </w:tc>
        <w:tc>
          <w:tcPr>
            <w:tcW w:w="1170" w:type="dxa"/>
            <w:vAlign w:val="center"/>
          </w:tcPr>
          <w:p w14:paraId="569CB3E2" w14:textId="77777777" w:rsidR="00D267CE" w:rsidRPr="00C34E99" w:rsidRDefault="00D267CE">
            <w:pPr>
              <w:jc w:val="center"/>
              <w:rPr>
                <w:rFonts w:ascii="Arial" w:hAnsi="Arial" w:cs="Arial"/>
                <w:b/>
                <w:bCs/>
                <w:sz w:val="24"/>
                <w:szCs w:val="24"/>
              </w:rPr>
            </w:pPr>
            <w:r w:rsidRPr="00C34E99">
              <w:rPr>
                <w:rFonts w:ascii="Arial" w:hAnsi="Arial" w:cs="Arial"/>
                <w:b/>
                <w:bCs/>
                <w:sz w:val="24"/>
                <w:szCs w:val="24"/>
              </w:rPr>
              <w:t>Percent</w:t>
            </w:r>
          </w:p>
        </w:tc>
      </w:tr>
      <w:tr w:rsidR="00D267CE" w:rsidRPr="00C34E99" w14:paraId="510949AC" w14:textId="77777777">
        <w:tc>
          <w:tcPr>
            <w:tcW w:w="7375" w:type="dxa"/>
          </w:tcPr>
          <w:p w14:paraId="2A578025" w14:textId="77777777" w:rsidR="00D267CE" w:rsidRPr="00C34E99" w:rsidRDefault="00D267CE">
            <w:pPr>
              <w:rPr>
                <w:rFonts w:ascii="Arial" w:hAnsi="Arial" w:cs="Arial"/>
                <w:sz w:val="24"/>
                <w:szCs w:val="24"/>
              </w:rPr>
            </w:pPr>
            <w:r w:rsidRPr="00CA56B9">
              <w:rPr>
                <w:rStyle w:val="normaltextrun"/>
                <w:rFonts w:ascii="Arial" w:hAnsi="Arial" w:cs="Arial"/>
              </w:rPr>
              <w:t xml:space="preserve">Microaggressions  </w:t>
            </w:r>
          </w:p>
        </w:tc>
        <w:tc>
          <w:tcPr>
            <w:tcW w:w="1080" w:type="dxa"/>
          </w:tcPr>
          <w:p w14:paraId="79DBD145" w14:textId="77777777" w:rsidR="00D267CE" w:rsidRPr="00C34E99" w:rsidRDefault="00D267CE">
            <w:pPr>
              <w:jc w:val="right"/>
              <w:rPr>
                <w:rFonts w:ascii="Arial" w:hAnsi="Arial" w:cs="Arial"/>
                <w:sz w:val="24"/>
                <w:szCs w:val="24"/>
              </w:rPr>
            </w:pPr>
            <w:r w:rsidRPr="00B70D7F">
              <w:rPr>
                <w:rFonts w:ascii="Arial" w:hAnsi="Arial" w:cs="Arial"/>
                <w:sz w:val="24"/>
                <w:szCs w:val="24"/>
              </w:rPr>
              <w:t>44</w:t>
            </w:r>
          </w:p>
        </w:tc>
        <w:tc>
          <w:tcPr>
            <w:tcW w:w="1170" w:type="dxa"/>
          </w:tcPr>
          <w:p w14:paraId="00F84F5D" w14:textId="77777777" w:rsidR="00D267CE" w:rsidRPr="00C34E99" w:rsidRDefault="00D267CE">
            <w:pPr>
              <w:jc w:val="right"/>
              <w:rPr>
                <w:rFonts w:ascii="Arial" w:hAnsi="Arial" w:cs="Arial"/>
                <w:sz w:val="24"/>
                <w:szCs w:val="24"/>
              </w:rPr>
            </w:pPr>
            <w:r w:rsidRPr="00B70D7F">
              <w:rPr>
                <w:rFonts w:ascii="Arial" w:hAnsi="Arial" w:cs="Arial"/>
                <w:sz w:val="24"/>
                <w:szCs w:val="24"/>
              </w:rPr>
              <w:t>11.5</w:t>
            </w:r>
          </w:p>
        </w:tc>
      </w:tr>
      <w:tr w:rsidR="00D267CE" w:rsidRPr="00C34E99" w14:paraId="4B16636B" w14:textId="77777777">
        <w:tc>
          <w:tcPr>
            <w:tcW w:w="7375" w:type="dxa"/>
          </w:tcPr>
          <w:p w14:paraId="6C5C2FBD" w14:textId="77777777" w:rsidR="00D267CE" w:rsidRPr="00C34E99" w:rsidRDefault="00D267CE">
            <w:pPr>
              <w:rPr>
                <w:rFonts w:ascii="Arial" w:hAnsi="Arial" w:cs="Arial"/>
                <w:sz w:val="24"/>
                <w:szCs w:val="24"/>
              </w:rPr>
            </w:pPr>
            <w:r w:rsidRPr="00CA56B9">
              <w:rPr>
                <w:rStyle w:val="normaltextrun"/>
                <w:rFonts w:ascii="Arial" w:hAnsi="Arial" w:cs="Arial"/>
              </w:rPr>
              <w:t xml:space="preserve">Power and Privilege  </w:t>
            </w:r>
            <w:r w:rsidRPr="00CA56B9">
              <w:rPr>
                <w:rStyle w:val="eop"/>
                <w:rFonts w:ascii="Arial" w:hAnsi="Arial" w:cs="Arial"/>
              </w:rPr>
              <w:t> </w:t>
            </w:r>
          </w:p>
        </w:tc>
        <w:tc>
          <w:tcPr>
            <w:tcW w:w="1080" w:type="dxa"/>
          </w:tcPr>
          <w:p w14:paraId="27A04C50" w14:textId="77777777" w:rsidR="00D267CE" w:rsidRPr="00C34E99" w:rsidRDefault="00D267CE">
            <w:pPr>
              <w:jc w:val="right"/>
              <w:rPr>
                <w:rFonts w:ascii="Arial" w:hAnsi="Arial" w:cs="Arial"/>
                <w:sz w:val="24"/>
                <w:szCs w:val="24"/>
              </w:rPr>
            </w:pPr>
            <w:r w:rsidRPr="00B70D7F">
              <w:rPr>
                <w:rFonts w:ascii="Arial" w:hAnsi="Arial" w:cs="Arial"/>
                <w:sz w:val="24"/>
                <w:szCs w:val="24"/>
              </w:rPr>
              <w:t>31</w:t>
            </w:r>
          </w:p>
        </w:tc>
        <w:tc>
          <w:tcPr>
            <w:tcW w:w="1170" w:type="dxa"/>
          </w:tcPr>
          <w:p w14:paraId="4B9C6D35" w14:textId="77777777" w:rsidR="00D267CE" w:rsidRPr="00C34E99" w:rsidRDefault="00D267CE">
            <w:pPr>
              <w:jc w:val="right"/>
              <w:rPr>
                <w:rFonts w:ascii="Arial" w:hAnsi="Arial" w:cs="Arial"/>
                <w:sz w:val="24"/>
                <w:szCs w:val="24"/>
              </w:rPr>
            </w:pPr>
            <w:r w:rsidRPr="00B70D7F">
              <w:rPr>
                <w:rFonts w:ascii="Arial" w:hAnsi="Arial" w:cs="Arial"/>
                <w:sz w:val="24"/>
                <w:szCs w:val="24"/>
              </w:rPr>
              <w:t>8.1</w:t>
            </w:r>
          </w:p>
        </w:tc>
      </w:tr>
      <w:tr w:rsidR="00D267CE" w:rsidRPr="00C34E99" w14:paraId="033A1BFA" w14:textId="77777777">
        <w:tc>
          <w:tcPr>
            <w:tcW w:w="7375" w:type="dxa"/>
          </w:tcPr>
          <w:p w14:paraId="34F0DF8E" w14:textId="77777777" w:rsidR="00D267CE" w:rsidRPr="00C34E99" w:rsidRDefault="00D267CE">
            <w:pPr>
              <w:rPr>
                <w:rFonts w:ascii="Arial" w:hAnsi="Arial" w:cs="Arial"/>
                <w:sz w:val="24"/>
                <w:szCs w:val="24"/>
              </w:rPr>
            </w:pPr>
            <w:r w:rsidRPr="00CA56B9">
              <w:rPr>
                <w:rStyle w:val="normaltextrun"/>
                <w:rFonts w:ascii="Arial" w:hAnsi="Arial" w:cs="Arial"/>
              </w:rPr>
              <w:t xml:space="preserve">Systems of Oppression (Ableism, Transphobia, Sexism, Homophobia, Ageism, Xenophobia)  </w:t>
            </w:r>
          </w:p>
        </w:tc>
        <w:tc>
          <w:tcPr>
            <w:tcW w:w="1080" w:type="dxa"/>
          </w:tcPr>
          <w:p w14:paraId="17BD22B4" w14:textId="77777777" w:rsidR="00D267CE" w:rsidRPr="00C34E99" w:rsidRDefault="00D267CE">
            <w:pPr>
              <w:jc w:val="right"/>
              <w:rPr>
                <w:rFonts w:ascii="Arial" w:hAnsi="Arial" w:cs="Arial"/>
                <w:sz w:val="24"/>
                <w:szCs w:val="24"/>
              </w:rPr>
            </w:pPr>
            <w:r w:rsidRPr="00B70D7F">
              <w:rPr>
                <w:rFonts w:ascii="Arial" w:hAnsi="Arial" w:cs="Arial"/>
                <w:sz w:val="24"/>
                <w:szCs w:val="24"/>
              </w:rPr>
              <w:t>47</w:t>
            </w:r>
          </w:p>
        </w:tc>
        <w:tc>
          <w:tcPr>
            <w:tcW w:w="1170" w:type="dxa"/>
          </w:tcPr>
          <w:p w14:paraId="4DE91E3E" w14:textId="77777777" w:rsidR="00D267CE" w:rsidRPr="00C34E99" w:rsidRDefault="00D267CE">
            <w:pPr>
              <w:jc w:val="right"/>
              <w:rPr>
                <w:rFonts w:ascii="Arial" w:hAnsi="Arial" w:cs="Arial"/>
                <w:sz w:val="24"/>
                <w:szCs w:val="24"/>
              </w:rPr>
            </w:pPr>
            <w:r w:rsidRPr="00B70D7F">
              <w:rPr>
                <w:rFonts w:ascii="Arial" w:hAnsi="Arial" w:cs="Arial"/>
                <w:sz w:val="24"/>
                <w:szCs w:val="24"/>
              </w:rPr>
              <w:t>12.3</w:t>
            </w:r>
          </w:p>
        </w:tc>
      </w:tr>
      <w:tr w:rsidR="00D267CE" w:rsidRPr="00C34E99" w14:paraId="681A5BC8" w14:textId="77777777">
        <w:tc>
          <w:tcPr>
            <w:tcW w:w="7375" w:type="dxa"/>
          </w:tcPr>
          <w:p w14:paraId="674FE510" w14:textId="77777777" w:rsidR="00D267CE" w:rsidRPr="00C34E99" w:rsidRDefault="00D267CE">
            <w:pPr>
              <w:rPr>
                <w:rFonts w:ascii="Arial" w:hAnsi="Arial" w:cs="Arial"/>
                <w:sz w:val="24"/>
                <w:szCs w:val="24"/>
              </w:rPr>
            </w:pPr>
            <w:r w:rsidRPr="00CA56B9">
              <w:rPr>
                <w:rStyle w:val="normaltextrun"/>
                <w:rFonts w:ascii="Arial" w:hAnsi="Arial" w:cs="Arial"/>
              </w:rPr>
              <w:t xml:space="preserve">Race and Racism  </w:t>
            </w:r>
          </w:p>
        </w:tc>
        <w:tc>
          <w:tcPr>
            <w:tcW w:w="1080" w:type="dxa"/>
          </w:tcPr>
          <w:p w14:paraId="7F138D33" w14:textId="77777777" w:rsidR="00D267CE" w:rsidRPr="00C34E99" w:rsidRDefault="00D267CE">
            <w:pPr>
              <w:jc w:val="right"/>
              <w:rPr>
                <w:rFonts w:ascii="Arial" w:hAnsi="Arial" w:cs="Arial"/>
                <w:sz w:val="24"/>
                <w:szCs w:val="24"/>
              </w:rPr>
            </w:pPr>
            <w:r w:rsidRPr="00B70D7F">
              <w:rPr>
                <w:rFonts w:ascii="Arial" w:hAnsi="Arial" w:cs="Arial"/>
                <w:sz w:val="24"/>
                <w:szCs w:val="24"/>
              </w:rPr>
              <w:t>19</w:t>
            </w:r>
          </w:p>
        </w:tc>
        <w:tc>
          <w:tcPr>
            <w:tcW w:w="1170" w:type="dxa"/>
          </w:tcPr>
          <w:p w14:paraId="2C1CCE12" w14:textId="77777777" w:rsidR="00D267CE" w:rsidRPr="00C34E99" w:rsidRDefault="00D267CE">
            <w:pPr>
              <w:jc w:val="right"/>
              <w:rPr>
                <w:rFonts w:ascii="Arial" w:hAnsi="Arial" w:cs="Arial"/>
                <w:sz w:val="24"/>
                <w:szCs w:val="24"/>
              </w:rPr>
            </w:pPr>
            <w:r w:rsidRPr="00B70D7F">
              <w:rPr>
                <w:rFonts w:ascii="Arial" w:hAnsi="Arial" w:cs="Arial"/>
                <w:sz w:val="24"/>
                <w:szCs w:val="24"/>
              </w:rPr>
              <w:t>5.0</w:t>
            </w:r>
          </w:p>
        </w:tc>
      </w:tr>
      <w:tr w:rsidR="00D267CE" w:rsidRPr="00C34E99" w14:paraId="08C99E6C" w14:textId="77777777">
        <w:tc>
          <w:tcPr>
            <w:tcW w:w="7375" w:type="dxa"/>
          </w:tcPr>
          <w:p w14:paraId="5640004A" w14:textId="77777777" w:rsidR="00D267CE" w:rsidRPr="00C34E99" w:rsidRDefault="00D267CE">
            <w:pPr>
              <w:rPr>
                <w:rFonts w:ascii="Arial" w:hAnsi="Arial" w:cs="Arial"/>
                <w:sz w:val="24"/>
                <w:szCs w:val="24"/>
              </w:rPr>
            </w:pPr>
            <w:r w:rsidRPr="00CA56B9">
              <w:rPr>
                <w:rStyle w:val="normaltextrun"/>
                <w:rFonts w:ascii="Arial" w:hAnsi="Arial" w:cs="Arial"/>
              </w:rPr>
              <w:t>Community Building </w:t>
            </w:r>
            <w:r w:rsidRPr="00CA56B9">
              <w:rPr>
                <w:rStyle w:val="eop"/>
                <w:rFonts w:ascii="Arial" w:hAnsi="Arial" w:cs="Arial"/>
              </w:rPr>
              <w:t> </w:t>
            </w:r>
          </w:p>
        </w:tc>
        <w:tc>
          <w:tcPr>
            <w:tcW w:w="1080" w:type="dxa"/>
          </w:tcPr>
          <w:p w14:paraId="705801A7" w14:textId="77777777" w:rsidR="00D267CE" w:rsidRPr="00C34E99" w:rsidRDefault="00D267CE">
            <w:pPr>
              <w:jc w:val="right"/>
              <w:rPr>
                <w:rFonts w:ascii="Arial" w:hAnsi="Arial" w:cs="Arial"/>
                <w:sz w:val="24"/>
                <w:szCs w:val="24"/>
              </w:rPr>
            </w:pPr>
            <w:r w:rsidRPr="00B70D7F">
              <w:rPr>
                <w:rFonts w:ascii="Arial" w:hAnsi="Arial" w:cs="Arial"/>
                <w:sz w:val="24"/>
                <w:szCs w:val="24"/>
              </w:rPr>
              <w:t>165</w:t>
            </w:r>
          </w:p>
        </w:tc>
        <w:tc>
          <w:tcPr>
            <w:tcW w:w="1170" w:type="dxa"/>
          </w:tcPr>
          <w:p w14:paraId="7B445DA6" w14:textId="77777777" w:rsidR="00D267CE" w:rsidRPr="00C34E99" w:rsidRDefault="00D267CE">
            <w:pPr>
              <w:jc w:val="right"/>
              <w:rPr>
                <w:rFonts w:ascii="Arial" w:hAnsi="Arial" w:cs="Arial"/>
                <w:sz w:val="24"/>
                <w:szCs w:val="24"/>
              </w:rPr>
            </w:pPr>
            <w:r w:rsidRPr="00B70D7F">
              <w:rPr>
                <w:rFonts w:ascii="Arial" w:hAnsi="Arial" w:cs="Arial"/>
                <w:sz w:val="24"/>
                <w:szCs w:val="24"/>
              </w:rPr>
              <w:t>43.1</w:t>
            </w:r>
          </w:p>
        </w:tc>
      </w:tr>
      <w:tr w:rsidR="00D267CE" w:rsidRPr="00C34E99" w14:paraId="3FBACD6C" w14:textId="77777777">
        <w:tc>
          <w:tcPr>
            <w:tcW w:w="7375" w:type="dxa"/>
          </w:tcPr>
          <w:p w14:paraId="39CF451D" w14:textId="77777777" w:rsidR="00D267CE" w:rsidRPr="00C34E99" w:rsidRDefault="00D267CE">
            <w:pPr>
              <w:rPr>
                <w:rFonts w:ascii="Arial" w:hAnsi="Arial" w:cs="Arial"/>
                <w:sz w:val="24"/>
                <w:szCs w:val="24"/>
              </w:rPr>
            </w:pPr>
            <w:r w:rsidRPr="00CA56B9">
              <w:rPr>
                <w:rStyle w:val="normaltextrun"/>
                <w:rFonts w:ascii="Arial" w:hAnsi="Arial" w:cs="Arial"/>
              </w:rPr>
              <w:t>Equity-centered Leadership </w:t>
            </w:r>
            <w:r w:rsidRPr="00CA56B9">
              <w:rPr>
                <w:rStyle w:val="eop"/>
                <w:rFonts w:ascii="Arial" w:hAnsi="Arial" w:cs="Arial"/>
              </w:rPr>
              <w:t> </w:t>
            </w:r>
          </w:p>
        </w:tc>
        <w:tc>
          <w:tcPr>
            <w:tcW w:w="1080" w:type="dxa"/>
          </w:tcPr>
          <w:p w14:paraId="5F9B45FF" w14:textId="77777777" w:rsidR="00D267CE" w:rsidRPr="00C34E99" w:rsidRDefault="00D267CE">
            <w:pPr>
              <w:jc w:val="right"/>
              <w:rPr>
                <w:rFonts w:ascii="Arial" w:hAnsi="Arial" w:cs="Arial"/>
                <w:sz w:val="24"/>
                <w:szCs w:val="24"/>
              </w:rPr>
            </w:pPr>
            <w:r w:rsidRPr="00B70D7F">
              <w:rPr>
                <w:rFonts w:ascii="Arial" w:hAnsi="Arial" w:cs="Arial"/>
                <w:sz w:val="24"/>
                <w:szCs w:val="24"/>
              </w:rPr>
              <w:t>33</w:t>
            </w:r>
          </w:p>
        </w:tc>
        <w:tc>
          <w:tcPr>
            <w:tcW w:w="1170" w:type="dxa"/>
          </w:tcPr>
          <w:p w14:paraId="62D92705" w14:textId="77777777" w:rsidR="00D267CE" w:rsidRPr="00C34E99" w:rsidRDefault="00D267CE">
            <w:pPr>
              <w:jc w:val="right"/>
              <w:rPr>
                <w:rFonts w:ascii="Arial" w:hAnsi="Arial" w:cs="Arial"/>
                <w:sz w:val="24"/>
                <w:szCs w:val="24"/>
              </w:rPr>
            </w:pPr>
            <w:r w:rsidRPr="00B70D7F">
              <w:rPr>
                <w:rFonts w:ascii="Arial" w:hAnsi="Arial" w:cs="Arial"/>
                <w:sz w:val="24"/>
                <w:szCs w:val="24"/>
              </w:rPr>
              <w:t>8.6</w:t>
            </w:r>
          </w:p>
        </w:tc>
      </w:tr>
      <w:tr w:rsidR="00D267CE" w:rsidRPr="00C34E99" w14:paraId="7D76A1C4" w14:textId="77777777">
        <w:tc>
          <w:tcPr>
            <w:tcW w:w="7375" w:type="dxa"/>
          </w:tcPr>
          <w:p w14:paraId="7C678392" w14:textId="77777777" w:rsidR="00D267CE" w:rsidRPr="00C34E99" w:rsidRDefault="00D267CE">
            <w:pPr>
              <w:rPr>
                <w:rStyle w:val="normaltextrun"/>
                <w:rFonts w:ascii="Arial" w:hAnsi="Arial" w:cs="Arial"/>
                <w:sz w:val="24"/>
                <w:szCs w:val="24"/>
              </w:rPr>
            </w:pPr>
            <w:r w:rsidRPr="00CA56B9">
              <w:rPr>
                <w:rStyle w:val="normaltextrun"/>
                <w:rFonts w:ascii="Arial" w:hAnsi="Arial" w:cs="Arial"/>
              </w:rPr>
              <w:t>Inclusive Classroom Environments  </w:t>
            </w:r>
            <w:r w:rsidRPr="00CA56B9">
              <w:rPr>
                <w:rStyle w:val="eop"/>
                <w:rFonts w:ascii="Arial" w:hAnsi="Arial" w:cs="Arial"/>
              </w:rPr>
              <w:t> </w:t>
            </w:r>
          </w:p>
        </w:tc>
        <w:tc>
          <w:tcPr>
            <w:tcW w:w="1080" w:type="dxa"/>
          </w:tcPr>
          <w:p w14:paraId="2A2F61FD" w14:textId="77777777" w:rsidR="00D267CE" w:rsidRPr="00B70D7F" w:rsidRDefault="00D267CE">
            <w:pPr>
              <w:jc w:val="right"/>
              <w:rPr>
                <w:rFonts w:ascii="Arial" w:hAnsi="Arial" w:cs="Arial"/>
                <w:sz w:val="24"/>
                <w:szCs w:val="24"/>
              </w:rPr>
            </w:pPr>
            <w:r w:rsidRPr="00B70D7F">
              <w:rPr>
                <w:rFonts w:ascii="Arial" w:hAnsi="Arial" w:cs="Arial"/>
                <w:sz w:val="24"/>
                <w:szCs w:val="24"/>
              </w:rPr>
              <w:t>44</w:t>
            </w:r>
          </w:p>
        </w:tc>
        <w:tc>
          <w:tcPr>
            <w:tcW w:w="1170" w:type="dxa"/>
          </w:tcPr>
          <w:p w14:paraId="76CEFAC0" w14:textId="77777777" w:rsidR="00D267CE" w:rsidRPr="00B70D7F" w:rsidRDefault="00D267CE">
            <w:pPr>
              <w:jc w:val="right"/>
              <w:rPr>
                <w:rFonts w:ascii="Arial" w:hAnsi="Arial" w:cs="Arial"/>
                <w:sz w:val="24"/>
                <w:szCs w:val="24"/>
              </w:rPr>
            </w:pPr>
            <w:r w:rsidRPr="00B70D7F">
              <w:rPr>
                <w:rFonts w:ascii="Arial" w:hAnsi="Arial" w:cs="Arial"/>
                <w:sz w:val="24"/>
                <w:szCs w:val="24"/>
              </w:rPr>
              <w:t>11.5</w:t>
            </w:r>
          </w:p>
        </w:tc>
      </w:tr>
      <w:tr w:rsidR="00D267CE" w:rsidRPr="00C34E99" w14:paraId="76F6C8AF" w14:textId="77777777">
        <w:tc>
          <w:tcPr>
            <w:tcW w:w="7375" w:type="dxa"/>
          </w:tcPr>
          <w:p w14:paraId="4B28CC85" w14:textId="77777777" w:rsidR="00D267CE" w:rsidRPr="00C34E99" w:rsidRDefault="00D267CE">
            <w:pPr>
              <w:rPr>
                <w:rFonts w:ascii="Arial" w:hAnsi="Arial" w:cs="Arial"/>
                <w:sz w:val="24"/>
                <w:szCs w:val="24"/>
              </w:rPr>
            </w:pPr>
            <w:r w:rsidRPr="00C34E99">
              <w:rPr>
                <w:rFonts w:ascii="Arial" w:hAnsi="Arial" w:cs="Arial"/>
                <w:sz w:val="24"/>
                <w:szCs w:val="24"/>
              </w:rPr>
              <w:t>Total</w:t>
            </w:r>
          </w:p>
        </w:tc>
        <w:tc>
          <w:tcPr>
            <w:tcW w:w="1080" w:type="dxa"/>
          </w:tcPr>
          <w:p w14:paraId="773AEEF1" w14:textId="77777777" w:rsidR="00D267CE" w:rsidRPr="00C34E99" w:rsidRDefault="00D267CE">
            <w:pPr>
              <w:jc w:val="right"/>
              <w:rPr>
                <w:rFonts w:ascii="Arial" w:hAnsi="Arial" w:cs="Arial"/>
                <w:sz w:val="24"/>
                <w:szCs w:val="24"/>
              </w:rPr>
            </w:pPr>
            <w:r w:rsidRPr="00B70D7F">
              <w:rPr>
                <w:rFonts w:ascii="Arial" w:hAnsi="Arial" w:cs="Arial"/>
                <w:sz w:val="24"/>
                <w:szCs w:val="24"/>
              </w:rPr>
              <w:t>383</w:t>
            </w:r>
          </w:p>
        </w:tc>
        <w:tc>
          <w:tcPr>
            <w:tcW w:w="1170" w:type="dxa"/>
            <w:vAlign w:val="center"/>
          </w:tcPr>
          <w:p w14:paraId="2AED9195" w14:textId="77777777" w:rsidR="00D267CE" w:rsidRPr="00C34E99" w:rsidRDefault="00D267CE">
            <w:pPr>
              <w:jc w:val="right"/>
              <w:rPr>
                <w:rFonts w:ascii="Arial" w:hAnsi="Arial" w:cs="Arial"/>
                <w:sz w:val="24"/>
                <w:szCs w:val="24"/>
              </w:rPr>
            </w:pPr>
            <w:r w:rsidRPr="00C34E99">
              <w:rPr>
                <w:rFonts w:ascii="Arial" w:hAnsi="Arial" w:cs="Arial"/>
                <w:sz w:val="24"/>
                <w:szCs w:val="24"/>
              </w:rPr>
              <w:t>100.0</w:t>
            </w:r>
          </w:p>
        </w:tc>
      </w:tr>
    </w:tbl>
    <w:p w14:paraId="5AF21CDF" w14:textId="77777777" w:rsidR="00155A19" w:rsidRDefault="00155A19" w:rsidP="00155A19"/>
    <w:p w14:paraId="2C00D936" w14:textId="189A3FC2" w:rsidR="1089D030" w:rsidRPr="00FC5B34" w:rsidRDefault="1089D030" w:rsidP="24BF9A07">
      <w:pPr>
        <w:pStyle w:val="Heading3"/>
        <w:rPr>
          <w:rFonts w:ascii="Arial" w:hAnsi="Arial" w:cs="Arial"/>
          <w:color w:val="000000" w:themeColor="text1"/>
          <w:sz w:val="24"/>
          <w:szCs w:val="24"/>
        </w:rPr>
      </w:pPr>
      <w:bookmarkStart w:id="24" w:name="_Toc181963702"/>
      <w:r w:rsidRPr="00FC5B34">
        <w:rPr>
          <w:rFonts w:ascii="Arial" w:hAnsi="Arial" w:cs="Arial"/>
          <w:color w:val="000000" w:themeColor="text1"/>
          <w:sz w:val="24"/>
          <w:szCs w:val="24"/>
        </w:rPr>
        <w:t>Qualitative Responses</w:t>
      </w:r>
      <w:bookmarkEnd w:id="24"/>
    </w:p>
    <w:p w14:paraId="1921139D" w14:textId="6FBAECFC" w:rsidR="34EBFA83" w:rsidRPr="00FC5B34" w:rsidRDefault="34EBFA83" w:rsidP="24BF9A07">
      <w:pPr>
        <w:rPr>
          <w:rFonts w:ascii="Arial" w:hAnsi="Arial" w:cs="Arial"/>
          <w:color w:val="000000" w:themeColor="text1"/>
          <w:sz w:val="24"/>
          <w:szCs w:val="24"/>
        </w:rPr>
      </w:pPr>
      <w:r w:rsidRPr="00FC5B34">
        <w:rPr>
          <w:rFonts w:ascii="Arial" w:hAnsi="Arial" w:cs="Arial"/>
          <w:color w:val="000000" w:themeColor="text1"/>
          <w:sz w:val="24"/>
          <w:szCs w:val="24"/>
        </w:rPr>
        <w:t xml:space="preserve">Survey respondents were asked to respond to two open-ended questions in the </w:t>
      </w:r>
      <w:r w:rsidR="379ACC6E" w:rsidRPr="00FC5B34">
        <w:rPr>
          <w:rFonts w:ascii="Arial" w:hAnsi="Arial" w:cs="Arial"/>
          <w:color w:val="000000" w:themeColor="text1"/>
          <w:sz w:val="24"/>
          <w:szCs w:val="24"/>
        </w:rPr>
        <w:t>supplemental</w:t>
      </w:r>
      <w:r w:rsidRPr="00FC5B34">
        <w:rPr>
          <w:rFonts w:ascii="Arial" w:hAnsi="Arial" w:cs="Arial"/>
          <w:color w:val="000000" w:themeColor="text1"/>
          <w:sz w:val="24"/>
          <w:szCs w:val="24"/>
        </w:rPr>
        <w:t xml:space="preserve"> questions generated by Clark College. Comments were reviewed to identify recurring themes and patterns. This involved organizing similar responses into coherent categories and refinin</w:t>
      </w:r>
      <w:r w:rsidR="59552A11" w:rsidRPr="00FC5B34">
        <w:rPr>
          <w:rFonts w:ascii="Arial" w:hAnsi="Arial" w:cs="Arial"/>
          <w:color w:val="000000" w:themeColor="text1"/>
          <w:sz w:val="24"/>
          <w:szCs w:val="24"/>
        </w:rPr>
        <w:t xml:space="preserve">g the themes to capture the essence of the participant’s insights. </w:t>
      </w:r>
    </w:p>
    <w:p w14:paraId="138BAFFC" w14:textId="0E702039" w:rsidR="45DC8EAE" w:rsidRPr="00FC5B34" w:rsidRDefault="45DC8EAE" w:rsidP="24BF9A07">
      <w:pPr>
        <w:rPr>
          <w:rFonts w:ascii="Arial" w:hAnsi="Arial" w:cs="Arial"/>
          <w:color w:val="000000" w:themeColor="text1"/>
          <w:sz w:val="24"/>
          <w:szCs w:val="24"/>
        </w:rPr>
      </w:pPr>
      <w:r w:rsidRPr="00FC5B34">
        <w:rPr>
          <w:rFonts w:ascii="Arial" w:hAnsi="Arial" w:cs="Arial"/>
          <w:color w:val="000000" w:themeColor="text1"/>
          <w:sz w:val="24"/>
          <w:szCs w:val="24"/>
        </w:rPr>
        <w:t>The results of the qualitative analysis are presented below.</w:t>
      </w:r>
    </w:p>
    <w:p w14:paraId="20A17EC9" w14:textId="410699B2" w:rsidR="6513DAAC" w:rsidRPr="00FC5B34" w:rsidRDefault="6513DAAC" w:rsidP="24BF9A07">
      <w:pPr>
        <w:pStyle w:val="Heading4"/>
        <w:rPr>
          <w:rFonts w:ascii="Arial" w:hAnsi="Arial" w:cs="Arial"/>
          <w:color w:val="000000" w:themeColor="text1"/>
          <w:sz w:val="24"/>
          <w:szCs w:val="24"/>
        </w:rPr>
      </w:pPr>
      <w:r w:rsidRPr="00FC5B34">
        <w:rPr>
          <w:rFonts w:ascii="Arial" w:hAnsi="Arial" w:cs="Arial"/>
          <w:color w:val="000000" w:themeColor="text1"/>
          <w:sz w:val="24"/>
          <w:szCs w:val="24"/>
        </w:rPr>
        <w:t>Sense of Belonging</w:t>
      </w:r>
    </w:p>
    <w:p w14:paraId="43F542D8" w14:textId="73865549" w:rsidR="6513DAAC" w:rsidRPr="00E94D41" w:rsidRDefault="6513DAAC" w:rsidP="24BF9A07">
      <w:pPr>
        <w:rPr>
          <w:rFonts w:ascii="Arial" w:eastAsia="Calibri" w:hAnsi="Arial" w:cs="Arial"/>
          <w:color w:val="000000" w:themeColor="text1"/>
          <w:sz w:val="24"/>
          <w:szCs w:val="24"/>
        </w:rPr>
      </w:pPr>
      <w:r w:rsidRPr="00E94D41">
        <w:rPr>
          <w:rFonts w:ascii="Arial" w:eastAsia="Calibri" w:hAnsi="Arial" w:cs="Arial"/>
          <w:color w:val="000000" w:themeColor="text1"/>
          <w:sz w:val="24"/>
          <w:szCs w:val="24"/>
        </w:rPr>
        <w:t xml:space="preserve">Clark College added the following question to the survey, "How do you define sense of belonging as it relates to Clark College?” Responses </w:t>
      </w:r>
      <w:r w:rsidR="123F3018" w:rsidRPr="00E94D41">
        <w:rPr>
          <w:rFonts w:ascii="Arial" w:eastAsia="Calibri" w:hAnsi="Arial" w:cs="Arial"/>
          <w:color w:val="000000" w:themeColor="text1"/>
          <w:sz w:val="24"/>
          <w:szCs w:val="24"/>
        </w:rPr>
        <w:t>were categorized and analyzed, and sorted into the following themes:</w:t>
      </w:r>
    </w:p>
    <w:p w14:paraId="2F61321C" w14:textId="04DD58F0" w:rsidR="123F3018" w:rsidRPr="00E94D41" w:rsidRDefault="123F3018" w:rsidP="24BF9A07">
      <w:pPr>
        <w:pStyle w:val="ListParagraph"/>
        <w:numPr>
          <w:ilvl w:val="0"/>
          <w:numId w:val="24"/>
        </w:numPr>
        <w:rPr>
          <w:rFonts w:ascii="Arial" w:eastAsia="Calibri" w:hAnsi="Arial" w:cs="Arial"/>
          <w:color w:val="000000" w:themeColor="text1"/>
          <w:sz w:val="24"/>
          <w:szCs w:val="24"/>
        </w:rPr>
      </w:pPr>
      <w:r w:rsidRPr="00E94D41">
        <w:rPr>
          <w:rFonts w:ascii="Arial" w:eastAsia="Calibri" w:hAnsi="Arial" w:cs="Arial"/>
          <w:color w:val="000000" w:themeColor="text1"/>
          <w:sz w:val="24"/>
          <w:szCs w:val="24"/>
        </w:rPr>
        <w:t>Positive</w:t>
      </w:r>
    </w:p>
    <w:p w14:paraId="68EC6609" w14:textId="44B8238C" w:rsidR="123F3018" w:rsidRPr="00E94D41" w:rsidRDefault="123F3018" w:rsidP="24BF9A07">
      <w:pPr>
        <w:pStyle w:val="ListParagraph"/>
        <w:numPr>
          <w:ilvl w:val="0"/>
          <w:numId w:val="24"/>
        </w:numPr>
        <w:rPr>
          <w:rFonts w:ascii="Arial" w:eastAsia="Calibri" w:hAnsi="Arial" w:cs="Arial"/>
          <w:color w:val="000000" w:themeColor="text1"/>
          <w:sz w:val="24"/>
          <w:szCs w:val="24"/>
        </w:rPr>
      </w:pPr>
      <w:r w:rsidRPr="00E94D41">
        <w:rPr>
          <w:rFonts w:ascii="Arial" w:eastAsia="Calibri" w:hAnsi="Arial" w:cs="Arial"/>
          <w:color w:val="000000" w:themeColor="text1"/>
          <w:sz w:val="24"/>
          <w:szCs w:val="24"/>
        </w:rPr>
        <w:t>Negative</w:t>
      </w:r>
    </w:p>
    <w:p w14:paraId="25E1F999" w14:textId="2768E603" w:rsidR="123F3018" w:rsidRPr="00E94D41" w:rsidRDefault="123F3018" w:rsidP="24BF9A07">
      <w:pPr>
        <w:pStyle w:val="ListParagraph"/>
        <w:numPr>
          <w:ilvl w:val="0"/>
          <w:numId w:val="24"/>
        </w:numPr>
        <w:rPr>
          <w:rFonts w:ascii="Arial" w:eastAsia="Calibri" w:hAnsi="Arial" w:cs="Arial"/>
          <w:color w:val="000000" w:themeColor="text1"/>
          <w:sz w:val="24"/>
          <w:szCs w:val="24"/>
        </w:rPr>
      </w:pPr>
      <w:r w:rsidRPr="00E94D41">
        <w:rPr>
          <w:rFonts w:ascii="Arial" w:eastAsia="Calibri" w:hAnsi="Arial" w:cs="Arial"/>
          <w:color w:val="000000" w:themeColor="text1"/>
          <w:sz w:val="24"/>
          <w:szCs w:val="24"/>
        </w:rPr>
        <w:lastRenderedPageBreak/>
        <w:t>Miscellaneous</w:t>
      </w:r>
    </w:p>
    <w:p w14:paraId="1B4271C3" w14:textId="2382F4E8" w:rsidR="5C20A484" w:rsidRPr="00FC5B34" w:rsidRDefault="5C20A484" w:rsidP="24BF9A07">
      <w:pPr>
        <w:pStyle w:val="Heading5"/>
        <w:rPr>
          <w:rFonts w:ascii="Arial" w:eastAsia="Calibri" w:hAnsi="Arial" w:cs="Arial"/>
          <w:color w:val="000000" w:themeColor="text1"/>
          <w:sz w:val="24"/>
          <w:szCs w:val="24"/>
        </w:rPr>
      </w:pPr>
      <w:r w:rsidRPr="00FC5B34">
        <w:rPr>
          <w:rFonts w:ascii="Arial" w:hAnsi="Arial" w:cs="Arial"/>
          <w:color w:val="000000" w:themeColor="text1"/>
          <w:sz w:val="24"/>
          <w:szCs w:val="24"/>
        </w:rPr>
        <w:t>Positive responses</w:t>
      </w:r>
    </w:p>
    <w:p w14:paraId="7CDB15E7" w14:textId="600EB4AC" w:rsidR="35C8223A" w:rsidRPr="00E94D41" w:rsidRDefault="35C8223A" w:rsidP="24BF9A07">
      <w:pPr>
        <w:rPr>
          <w:rFonts w:ascii="Arial" w:eastAsia="Calibri" w:hAnsi="Arial" w:cs="Arial"/>
          <w:color w:val="000000" w:themeColor="text1"/>
          <w:sz w:val="24"/>
          <w:szCs w:val="24"/>
        </w:rPr>
      </w:pPr>
      <w:r w:rsidRPr="00E94D41">
        <w:rPr>
          <w:rFonts w:ascii="Arial" w:eastAsia="Calibri" w:hAnsi="Arial" w:cs="Arial"/>
          <w:color w:val="000000" w:themeColor="text1"/>
          <w:sz w:val="24"/>
          <w:szCs w:val="24"/>
        </w:rPr>
        <w:t xml:space="preserve">Feeling included and being treated equally, feeling welcomed, and being supported and cared for are the top positive themes to define a sense of belonging </w:t>
      </w:r>
      <w:r w:rsidR="5FB3327B" w:rsidRPr="00E94D41">
        <w:rPr>
          <w:rFonts w:ascii="Arial" w:eastAsia="Calibri" w:hAnsi="Arial" w:cs="Arial"/>
          <w:color w:val="000000" w:themeColor="text1"/>
          <w:sz w:val="24"/>
          <w:szCs w:val="24"/>
        </w:rPr>
        <w:t>at Clark College.</w:t>
      </w:r>
    </w:p>
    <w:tbl>
      <w:tblPr>
        <w:tblStyle w:val="TableGrid"/>
        <w:tblW w:w="9535" w:type="dxa"/>
        <w:tblLayout w:type="fixed"/>
        <w:tblLook w:val="06A0" w:firstRow="1" w:lastRow="0" w:firstColumn="1" w:lastColumn="0" w:noHBand="1" w:noVBand="1"/>
      </w:tblPr>
      <w:tblGrid>
        <w:gridCol w:w="4767"/>
        <w:gridCol w:w="4768"/>
      </w:tblGrid>
      <w:tr w:rsidR="24BF9A07" w:rsidRPr="00E94D41" w14:paraId="49B4FFF9" w14:textId="77777777" w:rsidTr="54E9C7B0">
        <w:trPr>
          <w:trHeight w:val="315"/>
        </w:trPr>
        <w:tc>
          <w:tcPr>
            <w:tcW w:w="4767" w:type="dxa"/>
          </w:tcPr>
          <w:p w14:paraId="717E954A" w14:textId="7A4D0AD1" w:rsidR="24BF9A07" w:rsidRPr="00E94D41" w:rsidRDefault="24BF9A07" w:rsidP="24BF9A07">
            <w:pPr>
              <w:rPr>
                <w:rFonts w:ascii="Arial" w:eastAsia="Calibri" w:hAnsi="Arial" w:cs="Arial"/>
                <w:b/>
                <w:bCs/>
                <w:sz w:val="24"/>
                <w:szCs w:val="24"/>
              </w:rPr>
            </w:pPr>
            <w:r w:rsidRPr="00E94D41">
              <w:rPr>
                <w:rFonts w:ascii="Arial" w:eastAsia="Calibri" w:hAnsi="Arial" w:cs="Arial"/>
                <w:b/>
                <w:bCs/>
                <w:sz w:val="24"/>
                <w:szCs w:val="24"/>
              </w:rPr>
              <w:t>Theme</w:t>
            </w:r>
          </w:p>
        </w:tc>
        <w:tc>
          <w:tcPr>
            <w:tcW w:w="4768" w:type="dxa"/>
            <w:vAlign w:val="center"/>
          </w:tcPr>
          <w:p w14:paraId="655B6D57" w14:textId="44000FC7" w:rsidR="24BF9A07" w:rsidRPr="00E94D41" w:rsidRDefault="24BF9A07" w:rsidP="00E94D41">
            <w:pPr>
              <w:jc w:val="center"/>
              <w:rPr>
                <w:rFonts w:ascii="Arial" w:eastAsia="Calibri" w:hAnsi="Arial" w:cs="Arial"/>
                <w:b/>
                <w:bCs/>
                <w:sz w:val="24"/>
                <w:szCs w:val="24"/>
              </w:rPr>
            </w:pPr>
            <w:r w:rsidRPr="00E94D41">
              <w:rPr>
                <w:rFonts w:ascii="Arial" w:eastAsia="Calibri" w:hAnsi="Arial" w:cs="Arial"/>
                <w:b/>
                <w:bCs/>
                <w:sz w:val="24"/>
                <w:szCs w:val="24"/>
              </w:rPr>
              <w:t>Count</w:t>
            </w:r>
          </w:p>
        </w:tc>
      </w:tr>
      <w:tr w:rsidR="24BF9A07" w:rsidRPr="00E94D41" w14:paraId="3A5C87FD" w14:textId="77777777" w:rsidTr="54E9C7B0">
        <w:trPr>
          <w:trHeight w:val="315"/>
        </w:trPr>
        <w:tc>
          <w:tcPr>
            <w:tcW w:w="4767" w:type="dxa"/>
          </w:tcPr>
          <w:p w14:paraId="28F93551" w14:textId="031E9F64"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feeling included and being treated equally</w:t>
            </w:r>
          </w:p>
        </w:tc>
        <w:tc>
          <w:tcPr>
            <w:tcW w:w="4768" w:type="dxa"/>
            <w:vAlign w:val="center"/>
          </w:tcPr>
          <w:p w14:paraId="3AAAE1FF" w14:textId="740D1D8E"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40</w:t>
            </w:r>
          </w:p>
        </w:tc>
      </w:tr>
      <w:tr w:rsidR="24BF9A07" w:rsidRPr="00E94D41" w14:paraId="568C2E4B" w14:textId="77777777" w:rsidTr="54E9C7B0">
        <w:trPr>
          <w:trHeight w:val="315"/>
        </w:trPr>
        <w:tc>
          <w:tcPr>
            <w:tcW w:w="4767" w:type="dxa"/>
          </w:tcPr>
          <w:p w14:paraId="672FA166" w14:textId="02F6E6BB"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feeling welcomed</w:t>
            </w:r>
          </w:p>
        </w:tc>
        <w:tc>
          <w:tcPr>
            <w:tcW w:w="4768" w:type="dxa"/>
            <w:vAlign w:val="center"/>
          </w:tcPr>
          <w:p w14:paraId="121AE568" w14:textId="60947D5A"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28</w:t>
            </w:r>
          </w:p>
        </w:tc>
      </w:tr>
      <w:tr w:rsidR="24BF9A07" w:rsidRPr="00E94D41" w14:paraId="39CA82AA" w14:textId="77777777" w:rsidTr="54E9C7B0">
        <w:trPr>
          <w:trHeight w:val="315"/>
        </w:trPr>
        <w:tc>
          <w:tcPr>
            <w:tcW w:w="4767" w:type="dxa"/>
          </w:tcPr>
          <w:p w14:paraId="57F117B1" w14:textId="48B8DD0D"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support and caring</w:t>
            </w:r>
          </w:p>
        </w:tc>
        <w:tc>
          <w:tcPr>
            <w:tcW w:w="4768" w:type="dxa"/>
            <w:vAlign w:val="center"/>
          </w:tcPr>
          <w:p w14:paraId="7A9B8899" w14:textId="4EEE7F46"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32</w:t>
            </w:r>
          </w:p>
        </w:tc>
      </w:tr>
      <w:tr w:rsidR="24BF9A07" w:rsidRPr="00E94D41" w14:paraId="3154AABC" w14:textId="77777777" w:rsidTr="54E9C7B0">
        <w:trPr>
          <w:trHeight w:val="315"/>
        </w:trPr>
        <w:tc>
          <w:tcPr>
            <w:tcW w:w="4767" w:type="dxa"/>
          </w:tcPr>
          <w:p w14:paraId="0B8173F8" w14:textId="3072AED0"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feeling valued and respected in community</w:t>
            </w:r>
          </w:p>
        </w:tc>
        <w:tc>
          <w:tcPr>
            <w:tcW w:w="4768" w:type="dxa"/>
            <w:vAlign w:val="center"/>
          </w:tcPr>
          <w:p w14:paraId="4411A267" w14:textId="28A8AA56"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29</w:t>
            </w:r>
          </w:p>
        </w:tc>
      </w:tr>
      <w:tr w:rsidR="24BF9A07" w:rsidRPr="00E94D41" w14:paraId="6B8CC0C6" w14:textId="77777777" w:rsidTr="54E9C7B0">
        <w:trPr>
          <w:trHeight w:val="315"/>
        </w:trPr>
        <w:tc>
          <w:tcPr>
            <w:tcW w:w="4767" w:type="dxa"/>
          </w:tcPr>
          <w:p w14:paraId="6511C8F0" w14:textId="4C65FE70"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Sense of connection</w:t>
            </w:r>
          </w:p>
        </w:tc>
        <w:tc>
          <w:tcPr>
            <w:tcW w:w="4768" w:type="dxa"/>
            <w:vAlign w:val="center"/>
          </w:tcPr>
          <w:p w14:paraId="5383C9E7" w14:textId="328C66B0"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23</w:t>
            </w:r>
          </w:p>
        </w:tc>
      </w:tr>
      <w:tr w:rsidR="24BF9A07" w:rsidRPr="00E94D41" w14:paraId="79B38146" w14:textId="77777777" w:rsidTr="54E9C7B0">
        <w:trPr>
          <w:trHeight w:val="315"/>
        </w:trPr>
        <w:tc>
          <w:tcPr>
            <w:tcW w:w="4767" w:type="dxa"/>
          </w:tcPr>
          <w:p w14:paraId="206C7CD4" w14:textId="707A89E5"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finding a community</w:t>
            </w:r>
          </w:p>
        </w:tc>
        <w:tc>
          <w:tcPr>
            <w:tcW w:w="4768" w:type="dxa"/>
            <w:vAlign w:val="center"/>
          </w:tcPr>
          <w:p w14:paraId="0DF660F6" w14:textId="4070D84B"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20</w:t>
            </w:r>
          </w:p>
        </w:tc>
      </w:tr>
      <w:tr w:rsidR="24BF9A07" w:rsidRPr="00E94D41" w14:paraId="0D21F23F" w14:textId="77777777" w:rsidTr="54E9C7B0">
        <w:trPr>
          <w:trHeight w:val="315"/>
        </w:trPr>
        <w:tc>
          <w:tcPr>
            <w:tcW w:w="4767" w:type="dxa"/>
          </w:tcPr>
          <w:p w14:paraId="2F1C4C61" w14:textId="38293C60"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working towards a common goal</w:t>
            </w:r>
          </w:p>
        </w:tc>
        <w:tc>
          <w:tcPr>
            <w:tcW w:w="4768" w:type="dxa"/>
            <w:vAlign w:val="center"/>
          </w:tcPr>
          <w:p w14:paraId="68AE2271" w14:textId="4735377E"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15</w:t>
            </w:r>
          </w:p>
        </w:tc>
      </w:tr>
      <w:tr w:rsidR="24BF9A07" w:rsidRPr="00E94D41" w14:paraId="64798722" w14:textId="77777777" w:rsidTr="54E9C7B0">
        <w:trPr>
          <w:trHeight w:val="315"/>
        </w:trPr>
        <w:tc>
          <w:tcPr>
            <w:tcW w:w="4767" w:type="dxa"/>
          </w:tcPr>
          <w:p w14:paraId="7FD0E172" w14:textId="05D490BC"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positive and good feelings</w:t>
            </w:r>
          </w:p>
        </w:tc>
        <w:tc>
          <w:tcPr>
            <w:tcW w:w="4768" w:type="dxa"/>
            <w:vAlign w:val="center"/>
          </w:tcPr>
          <w:p w14:paraId="2DD862D9" w14:textId="524A48F3"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13</w:t>
            </w:r>
          </w:p>
        </w:tc>
      </w:tr>
      <w:tr w:rsidR="24BF9A07" w:rsidRPr="00E94D41" w14:paraId="428FAF58" w14:textId="77777777" w:rsidTr="54E9C7B0">
        <w:trPr>
          <w:trHeight w:val="315"/>
        </w:trPr>
        <w:tc>
          <w:tcPr>
            <w:tcW w:w="4767" w:type="dxa"/>
          </w:tcPr>
          <w:p w14:paraId="5FFF5CEE" w14:textId="14092C4A"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interaction with others</w:t>
            </w:r>
          </w:p>
        </w:tc>
        <w:tc>
          <w:tcPr>
            <w:tcW w:w="4768" w:type="dxa"/>
            <w:vAlign w:val="center"/>
          </w:tcPr>
          <w:p w14:paraId="50F7ED2F" w14:textId="09A182E7"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11</w:t>
            </w:r>
          </w:p>
        </w:tc>
      </w:tr>
      <w:tr w:rsidR="24BF9A07" w:rsidRPr="00E94D41" w14:paraId="12BE4969" w14:textId="77777777" w:rsidTr="54E9C7B0">
        <w:trPr>
          <w:trHeight w:val="315"/>
        </w:trPr>
        <w:tc>
          <w:tcPr>
            <w:tcW w:w="4767" w:type="dxa"/>
          </w:tcPr>
          <w:p w14:paraId="31B7F4EA" w14:textId="7C63CD76"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feeling accepted</w:t>
            </w:r>
          </w:p>
        </w:tc>
        <w:tc>
          <w:tcPr>
            <w:tcW w:w="4768" w:type="dxa"/>
            <w:vAlign w:val="center"/>
          </w:tcPr>
          <w:p w14:paraId="2BF1A308" w14:textId="070BCDDD"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10</w:t>
            </w:r>
          </w:p>
        </w:tc>
      </w:tr>
      <w:tr w:rsidR="24BF9A07" w:rsidRPr="00E94D41" w14:paraId="7DE2F35B" w14:textId="77777777" w:rsidTr="54E9C7B0">
        <w:trPr>
          <w:trHeight w:val="315"/>
        </w:trPr>
        <w:tc>
          <w:tcPr>
            <w:tcW w:w="4767" w:type="dxa"/>
          </w:tcPr>
          <w:p w14:paraId="6EC49A19" w14:textId="4C5522EC"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feeling comfortable</w:t>
            </w:r>
          </w:p>
        </w:tc>
        <w:tc>
          <w:tcPr>
            <w:tcW w:w="4768" w:type="dxa"/>
            <w:vAlign w:val="center"/>
          </w:tcPr>
          <w:p w14:paraId="4E2CFA89" w14:textId="4C063D63"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9</w:t>
            </w:r>
          </w:p>
        </w:tc>
      </w:tr>
      <w:tr w:rsidR="24BF9A07" w:rsidRPr="00E94D41" w14:paraId="5C3D7C67" w14:textId="77777777" w:rsidTr="54E9C7B0">
        <w:trPr>
          <w:trHeight w:val="315"/>
        </w:trPr>
        <w:tc>
          <w:tcPr>
            <w:tcW w:w="4767" w:type="dxa"/>
          </w:tcPr>
          <w:p w14:paraId="57C24A97" w14:textId="18314425"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having a sense of pride</w:t>
            </w:r>
          </w:p>
        </w:tc>
        <w:tc>
          <w:tcPr>
            <w:tcW w:w="4768" w:type="dxa"/>
            <w:vAlign w:val="center"/>
          </w:tcPr>
          <w:p w14:paraId="2BD0C51A" w14:textId="604FAFF8"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9</w:t>
            </w:r>
          </w:p>
        </w:tc>
      </w:tr>
      <w:tr w:rsidR="24BF9A07" w:rsidRPr="00E94D41" w14:paraId="7FC8CDBC" w14:textId="77777777" w:rsidTr="54E9C7B0">
        <w:trPr>
          <w:trHeight w:val="315"/>
        </w:trPr>
        <w:tc>
          <w:tcPr>
            <w:tcW w:w="4767" w:type="dxa"/>
          </w:tcPr>
          <w:p w14:paraId="4757A35F" w14:textId="2857BAE1"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collaboration with others</w:t>
            </w:r>
          </w:p>
        </w:tc>
        <w:tc>
          <w:tcPr>
            <w:tcW w:w="4768" w:type="dxa"/>
            <w:vAlign w:val="center"/>
          </w:tcPr>
          <w:p w14:paraId="2C3CB857" w14:textId="37445CDC"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8</w:t>
            </w:r>
          </w:p>
        </w:tc>
      </w:tr>
      <w:tr w:rsidR="24BF9A07" w:rsidRPr="00E94D41" w14:paraId="509DD5E7" w14:textId="77777777" w:rsidTr="54E9C7B0">
        <w:trPr>
          <w:trHeight w:val="315"/>
        </w:trPr>
        <w:tc>
          <w:tcPr>
            <w:tcW w:w="4767" w:type="dxa"/>
          </w:tcPr>
          <w:p w14:paraId="4A4BF7A4" w14:textId="50618E8F"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learning and growing</w:t>
            </w:r>
          </w:p>
        </w:tc>
        <w:tc>
          <w:tcPr>
            <w:tcW w:w="4768" w:type="dxa"/>
            <w:vAlign w:val="center"/>
          </w:tcPr>
          <w:p w14:paraId="0BD0D4ED" w14:textId="162353B5"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6</w:t>
            </w:r>
          </w:p>
        </w:tc>
      </w:tr>
      <w:tr w:rsidR="24BF9A07" w:rsidRPr="00E94D41" w14:paraId="58846BEF" w14:textId="77777777" w:rsidTr="54E9C7B0">
        <w:trPr>
          <w:trHeight w:val="315"/>
        </w:trPr>
        <w:tc>
          <w:tcPr>
            <w:tcW w:w="4767" w:type="dxa"/>
          </w:tcPr>
          <w:p w14:paraId="48326B80" w14:textId="201B8C23"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miscellaneous</w:t>
            </w:r>
          </w:p>
        </w:tc>
        <w:tc>
          <w:tcPr>
            <w:tcW w:w="4768" w:type="dxa"/>
            <w:vAlign w:val="center"/>
          </w:tcPr>
          <w:p w14:paraId="479D0077" w14:textId="23AB5CE3"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16</w:t>
            </w:r>
          </w:p>
        </w:tc>
      </w:tr>
      <w:tr w:rsidR="007929AD" w:rsidRPr="00E94D41" w14:paraId="2498A22F" w14:textId="77777777" w:rsidTr="54E9C7B0">
        <w:trPr>
          <w:trHeight w:val="300"/>
        </w:trPr>
        <w:tc>
          <w:tcPr>
            <w:tcW w:w="4767" w:type="dxa"/>
          </w:tcPr>
          <w:p w14:paraId="0113517C" w14:textId="78E81E9C" w:rsidR="007929AD" w:rsidRPr="00E94D41" w:rsidRDefault="64D508F6" w:rsidP="24BF9A07">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4768" w:type="dxa"/>
            <w:vAlign w:val="center"/>
          </w:tcPr>
          <w:p w14:paraId="5D29B885" w14:textId="71DD28BA" w:rsidR="007929AD" w:rsidRPr="00E94D41" w:rsidRDefault="1047D1AF" w:rsidP="00E94D41">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269</w:t>
            </w:r>
          </w:p>
        </w:tc>
      </w:tr>
    </w:tbl>
    <w:p w14:paraId="2F8FF6A0" w14:textId="43CC05C6" w:rsidR="24BF9A07" w:rsidRPr="00E94D41" w:rsidRDefault="24BF9A07" w:rsidP="24BF9A07">
      <w:pPr>
        <w:rPr>
          <w:rFonts w:ascii="Arial" w:eastAsia="Calibri" w:hAnsi="Arial" w:cs="Arial"/>
          <w:color w:val="000000" w:themeColor="text1"/>
          <w:sz w:val="24"/>
          <w:szCs w:val="24"/>
        </w:rPr>
      </w:pPr>
    </w:p>
    <w:p w14:paraId="5DAEADC0" w14:textId="6F2356FC" w:rsidR="3C839BD5" w:rsidRPr="00E94D41" w:rsidRDefault="3C839BD5" w:rsidP="24BF9A07">
      <w:pPr>
        <w:rPr>
          <w:rFonts w:ascii="Arial" w:eastAsia="Calibri" w:hAnsi="Arial" w:cs="Arial"/>
          <w:color w:val="000000" w:themeColor="text1"/>
          <w:sz w:val="24"/>
          <w:szCs w:val="24"/>
        </w:rPr>
      </w:pPr>
      <w:r w:rsidRPr="00E94D41">
        <w:rPr>
          <w:rFonts w:ascii="Arial" w:eastAsia="Calibri" w:hAnsi="Arial" w:cs="Arial"/>
          <w:color w:val="000000" w:themeColor="text1"/>
          <w:sz w:val="24"/>
          <w:szCs w:val="24"/>
        </w:rPr>
        <w:t>Examples of responses that illustrate these themes include:</w:t>
      </w:r>
    </w:p>
    <w:p w14:paraId="5F74952D" w14:textId="423309E3" w:rsidR="18DC26CE" w:rsidRPr="00E94D41" w:rsidRDefault="18DC26CE" w:rsidP="24BF9A07">
      <w:pPr>
        <w:pStyle w:val="ListParagraph"/>
        <w:numPr>
          <w:ilvl w:val="0"/>
          <w:numId w:val="23"/>
        </w:numPr>
        <w:rPr>
          <w:rFonts w:ascii="Arial" w:hAnsi="Arial" w:cs="Arial"/>
          <w:i/>
          <w:iCs/>
          <w:sz w:val="24"/>
          <w:szCs w:val="24"/>
        </w:rPr>
      </w:pPr>
      <w:r w:rsidRPr="00E94D41">
        <w:rPr>
          <w:rFonts w:ascii="Arial" w:eastAsia="Calibri" w:hAnsi="Arial" w:cs="Arial"/>
          <w:i/>
          <w:iCs/>
          <w:color w:val="000000" w:themeColor="text1"/>
          <w:sz w:val="24"/>
          <w:szCs w:val="24"/>
        </w:rPr>
        <w:t>People should feel welcome and see themselves represented in faculty, staff, and our spaces. They should know that we want them here and want to hear their voice.</w:t>
      </w:r>
    </w:p>
    <w:p w14:paraId="665C4F30" w14:textId="791391A5" w:rsidR="18DC26CE" w:rsidRPr="00E94D41" w:rsidRDefault="18DC26CE" w:rsidP="24BF9A07">
      <w:pPr>
        <w:pStyle w:val="ListParagraph"/>
        <w:numPr>
          <w:ilvl w:val="0"/>
          <w:numId w:val="23"/>
        </w:numPr>
        <w:rPr>
          <w:rFonts w:ascii="Arial" w:hAnsi="Arial" w:cs="Arial"/>
          <w:i/>
          <w:iCs/>
          <w:sz w:val="24"/>
          <w:szCs w:val="24"/>
        </w:rPr>
      </w:pPr>
      <w:r w:rsidRPr="00E94D41">
        <w:rPr>
          <w:rFonts w:ascii="Arial" w:eastAsia="Calibri" w:hAnsi="Arial" w:cs="Arial"/>
          <w:i/>
          <w:iCs/>
          <w:color w:val="000000" w:themeColor="text1"/>
          <w:sz w:val="24"/>
          <w:szCs w:val="24"/>
        </w:rPr>
        <w:t>Common values and goals with others in my department and contributing to overall goal of Clark College to give students positive experience and help them reach their educational goals.</w:t>
      </w:r>
    </w:p>
    <w:p w14:paraId="326DDE32" w14:textId="2853619F" w:rsidR="18DC26CE" w:rsidRPr="00E94D41" w:rsidRDefault="18DC26CE" w:rsidP="24BF9A07">
      <w:pPr>
        <w:pStyle w:val="ListParagraph"/>
        <w:numPr>
          <w:ilvl w:val="0"/>
          <w:numId w:val="23"/>
        </w:numPr>
        <w:rPr>
          <w:rFonts w:ascii="Arial" w:hAnsi="Arial" w:cs="Arial"/>
          <w:i/>
          <w:iCs/>
          <w:sz w:val="24"/>
          <w:szCs w:val="24"/>
        </w:rPr>
      </w:pPr>
      <w:r w:rsidRPr="00E94D41">
        <w:rPr>
          <w:rFonts w:ascii="Arial" w:eastAsia="Calibri" w:hAnsi="Arial" w:cs="Arial"/>
          <w:i/>
          <w:iCs/>
          <w:color w:val="000000" w:themeColor="text1"/>
          <w:sz w:val="24"/>
          <w:szCs w:val="24"/>
        </w:rPr>
        <w:t>To me, "sense of belonging" means having people who are excited and happy to see me, who I trust and rely on, and who let me be my true, authentic self without worry or fear of judgment.</w:t>
      </w:r>
    </w:p>
    <w:p w14:paraId="2372D851" w14:textId="5A0E03DE" w:rsidR="18DC26CE" w:rsidRPr="00E94D41" w:rsidRDefault="18DC26CE" w:rsidP="24BF9A07">
      <w:pPr>
        <w:pStyle w:val="ListParagraph"/>
        <w:numPr>
          <w:ilvl w:val="0"/>
          <w:numId w:val="23"/>
        </w:numPr>
        <w:rPr>
          <w:rFonts w:ascii="Arial" w:hAnsi="Arial" w:cs="Arial"/>
          <w:i/>
          <w:iCs/>
          <w:sz w:val="24"/>
          <w:szCs w:val="24"/>
        </w:rPr>
      </w:pPr>
      <w:r w:rsidRPr="00E94D41">
        <w:rPr>
          <w:rFonts w:ascii="Arial" w:eastAsia="Calibri" w:hAnsi="Arial" w:cs="Arial"/>
          <w:i/>
          <w:iCs/>
          <w:color w:val="000000" w:themeColor="text1"/>
          <w:sz w:val="24"/>
          <w:szCs w:val="24"/>
        </w:rPr>
        <w:t>We are part of a higher mission for the greater good--that of education. I feel a kinship to those who seek to provide access to education for all learners. I</w:t>
      </w:r>
      <w:r w:rsidRPr="00E94D41">
        <w:rPr>
          <w:rFonts w:ascii="Arial" w:eastAsia="Calibri" w:hAnsi="Arial" w:cs="Arial"/>
          <w:color w:val="000000" w:themeColor="text1"/>
          <w:sz w:val="24"/>
          <w:szCs w:val="24"/>
        </w:rPr>
        <w:t xml:space="preserve"> </w:t>
      </w:r>
      <w:r w:rsidRPr="00E94D41">
        <w:rPr>
          <w:rFonts w:ascii="Arial" w:eastAsia="Calibri" w:hAnsi="Arial" w:cs="Arial"/>
          <w:i/>
          <w:iCs/>
          <w:color w:val="000000" w:themeColor="text1"/>
          <w:sz w:val="24"/>
          <w:szCs w:val="24"/>
        </w:rPr>
        <w:t xml:space="preserve">appreciate those who are dedicated to this work and find ways to be successful in executing it, </w:t>
      </w:r>
      <w:proofErr w:type="gramStart"/>
      <w:r w:rsidRPr="00E94D41">
        <w:rPr>
          <w:rFonts w:ascii="Arial" w:eastAsia="Calibri" w:hAnsi="Arial" w:cs="Arial"/>
          <w:i/>
          <w:iCs/>
          <w:color w:val="000000" w:themeColor="text1"/>
          <w:sz w:val="24"/>
          <w:szCs w:val="24"/>
        </w:rPr>
        <w:t>in spite of</w:t>
      </w:r>
      <w:proofErr w:type="gramEnd"/>
      <w:r w:rsidRPr="00E94D41">
        <w:rPr>
          <w:rFonts w:ascii="Arial" w:eastAsia="Calibri" w:hAnsi="Arial" w:cs="Arial"/>
          <w:i/>
          <w:iCs/>
          <w:color w:val="000000" w:themeColor="text1"/>
          <w:sz w:val="24"/>
          <w:szCs w:val="24"/>
        </w:rPr>
        <w:t xml:space="preserve"> all the obstacles we face in our lives.</w:t>
      </w:r>
    </w:p>
    <w:p w14:paraId="321D56E9" w14:textId="2E667977" w:rsidR="18DC26CE" w:rsidRPr="00FC5B34" w:rsidRDefault="18DC26CE" w:rsidP="24BF9A07">
      <w:pPr>
        <w:pStyle w:val="Heading5"/>
        <w:rPr>
          <w:rFonts w:ascii="Arial" w:hAnsi="Arial" w:cs="Arial"/>
          <w:color w:val="000000" w:themeColor="text1"/>
          <w:sz w:val="24"/>
          <w:szCs w:val="24"/>
        </w:rPr>
      </w:pPr>
      <w:r w:rsidRPr="00FC5B34">
        <w:rPr>
          <w:rFonts w:ascii="Arial" w:hAnsi="Arial" w:cs="Arial"/>
          <w:color w:val="000000" w:themeColor="text1"/>
          <w:sz w:val="24"/>
          <w:szCs w:val="24"/>
        </w:rPr>
        <w:lastRenderedPageBreak/>
        <w:t>Negative responses</w:t>
      </w:r>
    </w:p>
    <w:p w14:paraId="18C9E9A2" w14:textId="4CAFCC1C" w:rsidR="32091C53" w:rsidRPr="00E94D41" w:rsidRDefault="32091C53">
      <w:pPr>
        <w:rPr>
          <w:rFonts w:ascii="Arial" w:hAnsi="Arial" w:cs="Arial"/>
          <w:sz w:val="24"/>
          <w:szCs w:val="24"/>
        </w:rPr>
      </w:pPr>
      <w:r w:rsidRPr="00E94D41">
        <w:rPr>
          <w:rFonts w:ascii="Arial" w:hAnsi="Arial" w:cs="Arial"/>
          <w:sz w:val="24"/>
          <w:szCs w:val="24"/>
        </w:rPr>
        <w:t>Too much focus on online modalities/remote employees, not feeling a sense of belonging, and experiencing a sense of belonging only at the department-level</w:t>
      </w:r>
      <w:r w:rsidR="18DC26CE" w:rsidRPr="00E94D41">
        <w:rPr>
          <w:rFonts w:ascii="Arial" w:hAnsi="Arial" w:cs="Arial"/>
          <w:sz w:val="24"/>
          <w:szCs w:val="24"/>
        </w:rPr>
        <w:t xml:space="preserve"> were the top </w:t>
      </w:r>
      <w:r w:rsidR="395A6CDE" w:rsidRPr="00E94D41">
        <w:rPr>
          <w:rFonts w:ascii="Arial" w:hAnsi="Arial" w:cs="Arial"/>
          <w:sz w:val="24"/>
          <w:szCs w:val="24"/>
        </w:rPr>
        <w:t>negative responses in defining a sense of belonging at Clark College</w:t>
      </w:r>
      <w:r w:rsidR="18DC26CE" w:rsidRPr="00E94D41">
        <w:rPr>
          <w:rFonts w:ascii="Arial" w:hAnsi="Arial" w:cs="Arial"/>
          <w:sz w:val="24"/>
          <w:szCs w:val="24"/>
        </w:rPr>
        <w:t>.</w:t>
      </w:r>
    </w:p>
    <w:tbl>
      <w:tblPr>
        <w:tblStyle w:val="TableGrid"/>
        <w:tblW w:w="9535" w:type="dxa"/>
        <w:tblLayout w:type="fixed"/>
        <w:tblLook w:val="06A0" w:firstRow="1" w:lastRow="0" w:firstColumn="1" w:lastColumn="0" w:noHBand="1" w:noVBand="1"/>
      </w:tblPr>
      <w:tblGrid>
        <w:gridCol w:w="4767"/>
        <w:gridCol w:w="4768"/>
      </w:tblGrid>
      <w:tr w:rsidR="24BF9A07" w:rsidRPr="00E94D41" w14:paraId="184D20A0" w14:textId="77777777" w:rsidTr="54E9C7B0">
        <w:trPr>
          <w:trHeight w:val="315"/>
        </w:trPr>
        <w:tc>
          <w:tcPr>
            <w:tcW w:w="4767" w:type="dxa"/>
          </w:tcPr>
          <w:p w14:paraId="49713767" w14:textId="27B366E5" w:rsidR="24BF9A07" w:rsidRPr="00E94D41" w:rsidRDefault="24BF9A07" w:rsidP="24BF9A07">
            <w:pPr>
              <w:rPr>
                <w:rFonts w:ascii="Arial" w:eastAsia="Calibri" w:hAnsi="Arial" w:cs="Arial"/>
                <w:b/>
                <w:bCs/>
                <w:sz w:val="24"/>
                <w:szCs w:val="24"/>
              </w:rPr>
            </w:pPr>
            <w:r w:rsidRPr="00E94D41">
              <w:rPr>
                <w:rFonts w:ascii="Arial" w:eastAsia="Calibri" w:hAnsi="Arial" w:cs="Arial"/>
                <w:b/>
                <w:bCs/>
                <w:sz w:val="24"/>
                <w:szCs w:val="24"/>
              </w:rPr>
              <w:t>Theme</w:t>
            </w:r>
          </w:p>
        </w:tc>
        <w:tc>
          <w:tcPr>
            <w:tcW w:w="4768" w:type="dxa"/>
          </w:tcPr>
          <w:p w14:paraId="32E99228" w14:textId="3927B7E1" w:rsidR="24BF9A07" w:rsidRPr="00E94D41" w:rsidRDefault="24BF9A07" w:rsidP="00E94D41">
            <w:pPr>
              <w:jc w:val="center"/>
              <w:rPr>
                <w:rFonts w:ascii="Arial" w:eastAsia="Calibri" w:hAnsi="Arial" w:cs="Arial"/>
                <w:b/>
                <w:bCs/>
                <w:sz w:val="24"/>
                <w:szCs w:val="24"/>
              </w:rPr>
            </w:pPr>
            <w:r w:rsidRPr="00E94D41">
              <w:rPr>
                <w:rFonts w:ascii="Arial" w:eastAsia="Calibri" w:hAnsi="Arial" w:cs="Arial"/>
                <w:b/>
                <w:bCs/>
                <w:sz w:val="24"/>
                <w:szCs w:val="24"/>
              </w:rPr>
              <w:t>Count</w:t>
            </w:r>
          </w:p>
        </w:tc>
      </w:tr>
      <w:tr w:rsidR="24BF9A07" w:rsidRPr="00E94D41" w14:paraId="378E3C23" w14:textId="77777777" w:rsidTr="54E9C7B0">
        <w:trPr>
          <w:trHeight w:val="315"/>
        </w:trPr>
        <w:tc>
          <w:tcPr>
            <w:tcW w:w="4767" w:type="dxa"/>
          </w:tcPr>
          <w:p w14:paraId="0459C1C6" w14:textId="1201CD57"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too much focus online modalities/remote employees</w:t>
            </w:r>
          </w:p>
        </w:tc>
        <w:tc>
          <w:tcPr>
            <w:tcW w:w="4768" w:type="dxa"/>
          </w:tcPr>
          <w:p w14:paraId="07587322" w14:textId="66F35ACE"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7</w:t>
            </w:r>
          </w:p>
        </w:tc>
      </w:tr>
      <w:tr w:rsidR="24BF9A07" w:rsidRPr="00E94D41" w14:paraId="70D3F45C" w14:textId="77777777" w:rsidTr="54E9C7B0">
        <w:trPr>
          <w:trHeight w:val="315"/>
        </w:trPr>
        <w:tc>
          <w:tcPr>
            <w:tcW w:w="4767" w:type="dxa"/>
          </w:tcPr>
          <w:p w14:paraId="420FCEC6" w14:textId="318B40D0"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I don't feel a sense of belonging</w:t>
            </w:r>
          </w:p>
        </w:tc>
        <w:tc>
          <w:tcPr>
            <w:tcW w:w="4768" w:type="dxa"/>
          </w:tcPr>
          <w:p w14:paraId="001B5053" w14:textId="14BFDBF5"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7</w:t>
            </w:r>
          </w:p>
        </w:tc>
      </w:tr>
      <w:tr w:rsidR="24BF9A07" w:rsidRPr="00E94D41" w14:paraId="2C2FB540" w14:textId="77777777" w:rsidTr="54E9C7B0">
        <w:trPr>
          <w:trHeight w:val="315"/>
        </w:trPr>
        <w:tc>
          <w:tcPr>
            <w:tcW w:w="4767" w:type="dxa"/>
          </w:tcPr>
          <w:p w14:paraId="1B0A3942" w14:textId="3495FFEE"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belonging only at department-level only/division across college</w:t>
            </w:r>
          </w:p>
        </w:tc>
        <w:tc>
          <w:tcPr>
            <w:tcW w:w="4768" w:type="dxa"/>
          </w:tcPr>
          <w:p w14:paraId="1CE8A3ED" w14:textId="5AE3B4C6"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6</w:t>
            </w:r>
          </w:p>
        </w:tc>
      </w:tr>
      <w:tr w:rsidR="24BF9A07" w:rsidRPr="00E94D41" w14:paraId="1611540E" w14:textId="77777777" w:rsidTr="54E9C7B0">
        <w:trPr>
          <w:trHeight w:val="315"/>
        </w:trPr>
        <w:tc>
          <w:tcPr>
            <w:tcW w:w="4767" w:type="dxa"/>
          </w:tcPr>
          <w:p w14:paraId="77C258E4" w14:textId="027BE8E5"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challenges with belonging based on identity</w:t>
            </w:r>
          </w:p>
        </w:tc>
        <w:tc>
          <w:tcPr>
            <w:tcW w:w="4768" w:type="dxa"/>
          </w:tcPr>
          <w:p w14:paraId="3CC21A69" w14:textId="36C7A6B8"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5</w:t>
            </w:r>
          </w:p>
        </w:tc>
      </w:tr>
      <w:tr w:rsidR="24BF9A07" w:rsidRPr="00E94D41" w14:paraId="4F3548F7" w14:textId="77777777" w:rsidTr="54E9C7B0">
        <w:trPr>
          <w:trHeight w:val="315"/>
        </w:trPr>
        <w:tc>
          <w:tcPr>
            <w:tcW w:w="4767" w:type="dxa"/>
          </w:tcPr>
          <w:p w14:paraId="7C43BBF9" w14:textId="7ABBA4ED"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negative adjunct experience</w:t>
            </w:r>
          </w:p>
        </w:tc>
        <w:tc>
          <w:tcPr>
            <w:tcW w:w="4768" w:type="dxa"/>
          </w:tcPr>
          <w:p w14:paraId="37288938" w14:textId="6105A969"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4</w:t>
            </w:r>
          </w:p>
        </w:tc>
      </w:tr>
      <w:tr w:rsidR="24BF9A07" w:rsidRPr="00E94D41" w14:paraId="35AB46E6" w14:textId="77777777" w:rsidTr="54E9C7B0">
        <w:trPr>
          <w:trHeight w:val="315"/>
        </w:trPr>
        <w:tc>
          <w:tcPr>
            <w:tcW w:w="4767" w:type="dxa"/>
          </w:tcPr>
          <w:p w14:paraId="190C2CBF" w14:textId="3FE09F0A"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experiencing a feeling of exclusion</w:t>
            </w:r>
          </w:p>
        </w:tc>
        <w:tc>
          <w:tcPr>
            <w:tcW w:w="4768" w:type="dxa"/>
          </w:tcPr>
          <w:p w14:paraId="0B13AF86" w14:textId="4D389CC8"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4</w:t>
            </w:r>
          </w:p>
        </w:tc>
      </w:tr>
      <w:tr w:rsidR="24BF9A07" w:rsidRPr="00E94D41" w14:paraId="256DA2C0" w14:textId="77777777" w:rsidTr="54E9C7B0">
        <w:trPr>
          <w:trHeight w:val="315"/>
        </w:trPr>
        <w:tc>
          <w:tcPr>
            <w:tcW w:w="4767" w:type="dxa"/>
          </w:tcPr>
          <w:p w14:paraId="3D95776A" w14:textId="59F231C4"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too much of a focus on DEI initiatives</w:t>
            </w:r>
          </w:p>
        </w:tc>
        <w:tc>
          <w:tcPr>
            <w:tcW w:w="4768" w:type="dxa"/>
          </w:tcPr>
          <w:p w14:paraId="039E56DA" w14:textId="4428CFF1"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4</w:t>
            </w:r>
          </w:p>
        </w:tc>
      </w:tr>
      <w:tr w:rsidR="24BF9A07" w:rsidRPr="00E94D41" w14:paraId="69319214" w14:textId="77777777" w:rsidTr="54E9C7B0">
        <w:trPr>
          <w:trHeight w:val="315"/>
        </w:trPr>
        <w:tc>
          <w:tcPr>
            <w:tcW w:w="4767" w:type="dxa"/>
          </w:tcPr>
          <w:p w14:paraId="4E4B1446" w14:textId="4A02D49F"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concerns with leadership</w:t>
            </w:r>
          </w:p>
        </w:tc>
        <w:tc>
          <w:tcPr>
            <w:tcW w:w="4768" w:type="dxa"/>
          </w:tcPr>
          <w:p w14:paraId="3889E041" w14:textId="654640AE"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3</w:t>
            </w:r>
          </w:p>
        </w:tc>
      </w:tr>
      <w:tr w:rsidR="24BF9A07" w:rsidRPr="00E94D41" w14:paraId="437E12E0" w14:textId="77777777" w:rsidTr="54E9C7B0">
        <w:trPr>
          <w:trHeight w:val="315"/>
        </w:trPr>
        <w:tc>
          <w:tcPr>
            <w:tcW w:w="4767" w:type="dxa"/>
          </w:tcPr>
          <w:p w14:paraId="6E942ED0" w14:textId="31912E9A"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feeling disposable</w:t>
            </w:r>
          </w:p>
        </w:tc>
        <w:tc>
          <w:tcPr>
            <w:tcW w:w="4768" w:type="dxa"/>
          </w:tcPr>
          <w:p w14:paraId="699932D5" w14:textId="18EB0D4F"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2</w:t>
            </w:r>
          </w:p>
        </w:tc>
      </w:tr>
      <w:tr w:rsidR="24BF9A07" w:rsidRPr="00E94D41" w14:paraId="6C70F972" w14:textId="77777777" w:rsidTr="54E9C7B0">
        <w:trPr>
          <w:trHeight w:val="315"/>
        </w:trPr>
        <w:tc>
          <w:tcPr>
            <w:tcW w:w="4767" w:type="dxa"/>
          </w:tcPr>
          <w:p w14:paraId="1D9124AE" w14:textId="77A2706A" w:rsidR="24BF9A07" w:rsidRPr="00E94D41" w:rsidRDefault="24BF9A07" w:rsidP="24BF9A07">
            <w:pPr>
              <w:rPr>
                <w:rFonts w:ascii="Arial" w:hAnsi="Arial" w:cs="Arial"/>
                <w:sz w:val="24"/>
                <w:szCs w:val="24"/>
              </w:rPr>
            </w:pPr>
            <w:r w:rsidRPr="00E94D41">
              <w:rPr>
                <w:rFonts w:ascii="Arial" w:eastAsia="Calibri" w:hAnsi="Arial" w:cs="Arial"/>
                <w:color w:val="000000" w:themeColor="text1"/>
                <w:sz w:val="24"/>
                <w:szCs w:val="24"/>
              </w:rPr>
              <w:t>miscellaneous</w:t>
            </w:r>
          </w:p>
        </w:tc>
        <w:tc>
          <w:tcPr>
            <w:tcW w:w="4768" w:type="dxa"/>
          </w:tcPr>
          <w:p w14:paraId="28CF3F0C" w14:textId="65B857E8" w:rsidR="24BF9A07" w:rsidRPr="00E94D41" w:rsidRDefault="24BF9A07" w:rsidP="00E94D41">
            <w:pPr>
              <w:jc w:val="right"/>
              <w:rPr>
                <w:rFonts w:ascii="Arial" w:hAnsi="Arial" w:cs="Arial"/>
                <w:sz w:val="24"/>
                <w:szCs w:val="24"/>
              </w:rPr>
            </w:pPr>
            <w:r w:rsidRPr="00E94D41">
              <w:rPr>
                <w:rFonts w:ascii="Arial" w:eastAsia="Calibri" w:hAnsi="Arial" w:cs="Arial"/>
                <w:color w:val="000000" w:themeColor="text1"/>
                <w:sz w:val="24"/>
                <w:szCs w:val="24"/>
              </w:rPr>
              <w:t>5</w:t>
            </w:r>
          </w:p>
        </w:tc>
      </w:tr>
      <w:tr w:rsidR="00AB6D06" w:rsidRPr="00E94D41" w14:paraId="6E5D06D3" w14:textId="77777777" w:rsidTr="54E9C7B0">
        <w:trPr>
          <w:trHeight w:val="300"/>
        </w:trPr>
        <w:tc>
          <w:tcPr>
            <w:tcW w:w="4767" w:type="dxa"/>
          </w:tcPr>
          <w:p w14:paraId="01A932A0" w14:textId="388E0729" w:rsidR="00AB6D06" w:rsidRPr="00E94D41" w:rsidRDefault="02A58CF5" w:rsidP="24BF9A07">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4768" w:type="dxa"/>
          </w:tcPr>
          <w:p w14:paraId="5307D401" w14:textId="17081C60" w:rsidR="00AB6D06" w:rsidRPr="00E94D41" w:rsidRDefault="64D508F6" w:rsidP="00E94D41">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47</w:t>
            </w:r>
          </w:p>
        </w:tc>
      </w:tr>
    </w:tbl>
    <w:p w14:paraId="32801558" w14:textId="28E359A8" w:rsidR="24BF9A07" w:rsidRPr="00E94D41" w:rsidRDefault="24BF9A07">
      <w:pPr>
        <w:rPr>
          <w:rFonts w:ascii="Arial" w:hAnsi="Arial" w:cs="Arial"/>
          <w:sz w:val="24"/>
          <w:szCs w:val="24"/>
        </w:rPr>
      </w:pPr>
    </w:p>
    <w:p w14:paraId="14F05BA6" w14:textId="7CD34090" w:rsidR="18DC26CE" w:rsidRPr="00E94D41" w:rsidRDefault="18DC26CE">
      <w:pPr>
        <w:rPr>
          <w:rFonts w:ascii="Arial" w:hAnsi="Arial" w:cs="Arial"/>
          <w:sz w:val="24"/>
          <w:szCs w:val="24"/>
        </w:rPr>
      </w:pPr>
      <w:r w:rsidRPr="00E94D41">
        <w:rPr>
          <w:rFonts w:ascii="Arial" w:hAnsi="Arial" w:cs="Arial"/>
          <w:sz w:val="24"/>
          <w:szCs w:val="24"/>
        </w:rPr>
        <w:t>Examples of comments that illustrate these themes include:</w:t>
      </w:r>
    </w:p>
    <w:p w14:paraId="646A95DC" w14:textId="62D8CA70" w:rsidR="05FB66B7" w:rsidRPr="00E94D41" w:rsidRDefault="05FB66B7" w:rsidP="24BF9A07">
      <w:pPr>
        <w:pStyle w:val="ListParagraph"/>
        <w:numPr>
          <w:ilvl w:val="0"/>
          <w:numId w:val="22"/>
        </w:numPr>
        <w:rPr>
          <w:rFonts w:ascii="Arial" w:hAnsi="Arial" w:cs="Arial"/>
          <w:i/>
          <w:iCs/>
          <w:sz w:val="24"/>
          <w:szCs w:val="24"/>
        </w:rPr>
      </w:pPr>
      <w:r w:rsidRPr="00E94D41">
        <w:rPr>
          <w:rFonts w:ascii="Arial" w:eastAsia="Calibri" w:hAnsi="Arial" w:cs="Arial"/>
          <w:i/>
          <w:iCs/>
          <w:color w:val="000000" w:themeColor="text1"/>
          <w:sz w:val="24"/>
          <w:szCs w:val="24"/>
        </w:rPr>
        <w:t>There was a much greater sense of belonging pre-Covid when all events, forums, and presentations were in person and folks were present and engaged. There is so much privilege attached to working remotely and why so many employees still are not engaged in campus is beyond me and contributes to the overall lack of employee engagement and the lack of sense of belonging.</w:t>
      </w:r>
    </w:p>
    <w:p w14:paraId="47EBC130" w14:textId="2FE20412" w:rsidR="05FB66B7" w:rsidRPr="00E94D41" w:rsidRDefault="05FB66B7" w:rsidP="24BF9A07">
      <w:pPr>
        <w:pStyle w:val="ListParagraph"/>
        <w:numPr>
          <w:ilvl w:val="0"/>
          <w:numId w:val="22"/>
        </w:numPr>
        <w:rPr>
          <w:rFonts w:ascii="Arial" w:hAnsi="Arial" w:cs="Arial"/>
          <w:i/>
          <w:iCs/>
          <w:sz w:val="24"/>
          <w:szCs w:val="24"/>
        </w:rPr>
      </w:pPr>
      <w:r w:rsidRPr="00E94D41">
        <w:rPr>
          <w:rFonts w:ascii="Arial" w:eastAsia="Calibri" w:hAnsi="Arial" w:cs="Arial"/>
          <w:i/>
          <w:iCs/>
          <w:color w:val="000000" w:themeColor="text1"/>
          <w:sz w:val="24"/>
          <w:szCs w:val="24"/>
        </w:rPr>
        <w:t>Virtually nonexistent. 90% of my courses are online. When I do teach in person I need to rush off after class to my second job when I finish because I am an adjunct. The empty talk about "equity" during required PPI trainings are farcical.</w:t>
      </w:r>
    </w:p>
    <w:p w14:paraId="2714F5D4" w14:textId="118BFC83" w:rsidR="4103FC52" w:rsidRPr="00E94D41" w:rsidRDefault="4103FC52" w:rsidP="24BF9A07">
      <w:pPr>
        <w:pStyle w:val="ListParagraph"/>
        <w:numPr>
          <w:ilvl w:val="0"/>
          <w:numId w:val="22"/>
        </w:numPr>
        <w:rPr>
          <w:rFonts w:ascii="Arial" w:hAnsi="Arial" w:cs="Arial"/>
          <w:i/>
          <w:iCs/>
          <w:sz w:val="24"/>
          <w:szCs w:val="24"/>
        </w:rPr>
      </w:pPr>
      <w:r w:rsidRPr="00E94D41">
        <w:rPr>
          <w:rFonts w:ascii="Arial" w:eastAsia="Calibri" w:hAnsi="Arial" w:cs="Arial"/>
          <w:i/>
          <w:iCs/>
          <w:color w:val="000000" w:themeColor="text1"/>
          <w:sz w:val="24"/>
          <w:szCs w:val="24"/>
        </w:rPr>
        <w:t>I feel like I belong within my unit, but sometimes feel that other units and departments don't understand my role and at times minimize it.</w:t>
      </w:r>
    </w:p>
    <w:p w14:paraId="48D6889C" w14:textId="07C0792F" w:rsidR="4103FC52" w:rsidRPr="00E94D41" w:rsidRDefault="474A7194" w:rsidP="24BF9A07">
      <w:pPr>
        <w:pStyle w:val="ListParagraph"/>
        <w:numPr>
          <w:ilvl w:val="0"/>
          <w:numId w:val="22"/>
        </w:numPr>
        <w:rPr>
          <w:rFonts w:ascii="Arial" w:hAnsi="Arial" w:cs="Arial"/>
          <w:i/>
          <w:iCs/>
          <w:sz w:val="24"/>
          <w:szCs w:val="24"/>
        </w:rPr>
      </w:pPr>
      <w:r w:rsidRPr="214EC33D">
        <w:rPr>
          <w:rFonts w:ascii="Arial" w:eastAsia="Calibri" w:hAnsi="Arial" w:cs="Arial"/>
          <w:i/>
          <w:iCs/>
          <w:color w:val="000000" w:themeColor="text1"/>
          <w:sz w:val="24"/>
          <w:szCs w:val="24"/>
        </w:rPr>
        <w:t xml:space="preserve">The inequity of who is </w:t>
      </w:r>
      <w:proofErr w:type="spellStart"/>
      <w:proofErr w:type="gramStart"/>
      <w:r w:rsidRPr="214EC33D">
        <w:rPr>
          <w:rFonts w:ascii="Arial" w:eastAsia="Calibri" w:hAnsi="Arial" w:cs="Arial"/>
          <w:i/>
          <w:iCs/>
          <w:color w:val="000000" w:themeColor="text1"/>
          <w:sz w:val="24"/>
          <w:szCs w:val="24"/>
        </w:rPr>
        <w:t>suppose</w:t>
      </w:r>
      <w:proofErr w:type="gramEnd"/>
      <w:r w:rsidRPr="214EC33D">
        <w:rPr>
          <w:rFonts w:ascii="Arial" w:eastAsia="Calibri" w:hAnsi="Arial" w:cs="Arial"/>
          <w:i/>
          <w:iCs/>
          <w:color w:val="000000" w:themeColor="text1"/>
          <w:sz w:val="24"/>
          <w:szCs w:val="24"/>
        </w:rPr>
        <w:t xml:space="preserve"> to</w:t>
      </w:r>
      <w:proofErr w:type="spellEnd"/>
      <w:r w:rsidRPr="214EC33D">
        <w:rPr>
          <w:rFonts w:ascii="Arial" w:eastAsia="Calibri" w:hAnsi="Arial" w:cs="Arial"/>
          <w:i/>
          <w:iCs/>
          <w:color w:val="000000" w:themeColor="text1"/>
          <w:sz w:val="24"/>
          <w:szCs w:val="24"/>
        </w:rPr>
        <w:t xml:space="preserve"> work on campus and who is not, even in the same department is simply outrages. While one part of the department can work remote 4 days a week while another area that is not student facing </w:t>
      </w:r>
      <w:proofErr w:type="gramStart"/>
      <w:r w:rsidRPr="214EC33D">
        <w:rPr>
          <w:rFonts w:ascii="Arial" w:eastAsia="Calibri" w:hAnsi="Arial" w:cs="Arial"/>
          <w:i/>
          <w:iCs/>
          <w:color w:val="000000" w:themeColor="text1"/>
          <w:sz w:val="24"/>
          <w:szCs w:val="24"/>
        </w:rPr>
        <w:t>has to</w:t>
      </w:r>
      <w:proofErr w:type="gramEnd"/>
      <w:r w:rsidRPr="214EC33D">
        <w:rPr>
          <w:rFonts w:ascii="Arial" w:eastAsia="Calibri" w:hAnsi="Arial" w:cs="Arial"/>
          <w:i/>
          <w:iCs/>
          <w:color w:val="000000" w:themeColor="text1"/>
          <w:sz w:val="24"/>
          <w:szCs w:val="24"/>
        </w:rPr>
        <w:t xml:space="preserve"> be there 3-4 days a week.</w:t>
      </w:r>
    </w:p>
    <w:p w14:paraId="7BB2903C" w14:textId="36511755" w:rsidR="5163F45F" w:rsidRPr="00171AE8" w:rsidRDefault="5163F45F" w:rsidP="54E9C7B0">
      <w:pPr>
        <w:pStyle w:val="Heading4"/>
        <w:rPr>
          <w:rFonts w:ascii="Arial" w:eastAsia="Arial" w:hAnsi="Arial" w:cs="Arial"/>
          <w:sz w:val="24"/>
          <w:szCs w:val="24"/>
        </w:rPr>
      </w:pPr>
      <w:r w:rsidRPr="54E9C7B0">
        <w:rPr>
          <w:rFonts w:ascii="Arial" w:eastAsia="Arial" w:hAnsi="Arial" w:cs="Arial"/>
          <w:sz w:val="24"/>
          <w:szCs w:val="24"/>
        </w:rPr>
        <w:t>Clark Overall Climate and Culture</w:t>
      </w:r>
    </w:p>
    <w:p w14:paraId="1AD4F307" w14:textId="7273F99F" w:rsidR="5163F45F" w:rsidRPr="00171AE8" w:rsidRDefault="5163F45F" w:rsidP="214EC33D">
      <w:pPr>
        <w:rPr>
          <w:rFonts w:ascii="Arial" w:eastAsia="Arial" w:hAnsi="Arial" w:cs="Arial"/>
          <w:sz w:val="24"/>
          <w:szCs w:val="24"/>
        </w:rPr>
      </w:pPr>
      <w:r w:rsidRPr="54E9C7B0">
        <w:rPr>
          <w:rFonts w:ascii="Arial" w:eastAsia="Arial" w:hAnsi="Arial" w:cs="Arial"/>
          <w:color w:val="000000" w:themeColor="text1"/>
          <w:sz w:val="24"/>
          <w:szCs w:val="24"/>
        </w:rPr>
        <w:t xml:space="preserve">Clark College added the following question to the survey, "In your own words, how would you describe Clark College’s overall climate and/or culture as it relates to diversity, equity, and inclusion with regards to your own personal or social identities </w:t>
      </w:r>
      <w:r w:rsidRPr="54E9C7B0">
        <w:rPr>
          <w:rFonts w:ascii="Arial" w:eastAsia="Arial" w:hAnsi="Arial" w:cs="Arial"/>
          <w:color w:val="000000" w:themeColor="text1"/>
          <w:sz w:val="24"/>
          <w:szCs w:val="24"/>
        </w:rPr>
        <w:lastRenderedPageBreak/>
        <w:t>(race, ability, gender identity</w:t>
      </w:r>
      <w:r w:rsidRPr="54E9C7B0">
        <w:rPr>
          <w:rFonts w:ascii="Calibri" w:eastAsia="Calibri" w:hAnsi="Calibri" w:cs="Calibri"/>
          <w:color w:val="000000" w:themeColor="text1"/>
          <w:sz w:val="24"/>
          <w:szCs w:val="24"/>
        </w:rPr>
        <w:t xml:space="preserve"> </w:t>
      </w:r>
      <w:r w:rsidRPr="54E9C7B0">
        <w:rPr>
          <w:rFonts w:ascii="Arial" w:eastAsia="Arial" w:hAnsi="Arial" w:cs="Arial"/>
          <w:color w:val="000000" w:themeColor="text1"/>
          <w:sz w:val="24"/>
          <w:szCs w:val="24"/>
        </w:rPr>
        <w:t>and/or expression, immigration status, sexuality, socioeconomic status, etc.)?” Responses to this question are below.</w:t>
      </w:r>
    </w:p>
    <w:p w14:paraId="3C199D4B" w14:textId="1EA2F3F6" w:rsidR="5163F45F" w:rsidRPr="00171AE8" w:rsidRDefault="5163F45F" w:rsidP="214EC33D">
      <w:pPr>
        <w:rPr>
          <w:rFonts w:ascii="Arial" w:eastAsia="Arial" w:hAnsi="Arial" w:cs="Arial"/>
          <w:color w:val="000000" w:themeColor="text1"/>
          <w:sz w:val="24"/>
          <w:szCs w:val="24"/>
        </w:rPr>
      </w:pPr>
      <w:r w:rsidRPr="54E9C7B0">
        <w:rPr>
          <w:rFonts w:ascii="Arial" w:eastAsia="Arial" w:hAnsi="Arial" w:cs="Arial"/>
          <w:color w:val="000000" w:themeColor="text1"/>
          <w:sz w:val="24"/>
          <w:szCs w:val="24"/>
        </w:rPr>
        <w:t xml:space="preserve">Responses were categorized and analyzed based on their responses, and </w:t>
      </w:r>
      <w:r w:rsidR="744A0D4B" w:rsidRPr="54E9C7B0">
        <w:rPr>
          <w:rFonts w:ascii="Arial" w:eastAsia="Arial" w:hAnsi="Arial" w:cs="Arial"/>
          <w:color w:val="000000" w:themeColor="text1"/>
          <w:sz w:val="24"/>
          <w:szCs w:val="24"/>
        </w:rPr>
        <w:t>separated</w:t>
      </w:r>
      <w:r w:rsidRPr="54E9C7B0">
        <w:rPr>
          <w:rFonts w:ascii="Arial" w:eastAsia="Arial" w:hAnsi="Arial" w:cs="Arial"/>
          <w:color w:val="000000" w:themeColor="text1"/>
          <w:sz w:val="24"/>
          <w:szCs w:val="24"/>
        </w:rPr>
        <w:t xml:space="preserve"> into:</w:t>
      </w:r>
    </w:p>
    <w:p w14:paraId="2C80F444" w14:textId="05617CB8" w:rsidR="5163F45F" w:rsidRPr="00171AE8" w:rsidRDefault="5163F45F" w:rsidP="54E9C7B0">
      <w:pPr>
        <w:pStyle w:val="ListParagraph"/>
        <w:numPr>
          <w:ilvl w:val="0"/>
          <w:numId w:val="4"/>
        </w:numPr>
        <w:rPr>
          <w:rFonts w:ascii="Arial" w:eastAsia="Arial" w:hAnsi="Arial" w:cs="Arial"/>
          <w:color w:val="000000" w:themeColor="text1"/>
          <w:sz w:val="24"/>
          <w:szCs w:val="24"/>
        </w:rPr>
      </w:pPr>
      <w:r w:rsidRPr="54E9C7B0">
        <w:rPr>
          <w:rFonts w:ascii="Arial" w:eastAsia="Arial" w:hAnsi="Arial" w:cs="Arial"/>
          <w:color w:val="000000" w:themeColor="text1"/>
          <w:sz w:val="24"/>
          <w:szCs w:val="24"/>
        </w:rPr>
        <w:t>Positive</w:t>
      </w:r>
    </w:p>
    <w:p w14:paraId="2BD0807A" w14:textId="06A7AF5E" w:rsidR="41430C6F" w:rsidRPr="00171AE8" w:rsidRDefault="41430C6F" w:rsidP="54E9C7B0">
      <w:pPr>
        <w:pStyle w:val="ListParagraph"/>
        <w:numPr>
          <w:ilvl w:val="0"/>
          <w:numId w:val="4"/>
        </w:numPr>
        <w:rPr>
          <w:rFonts w:ascii="Arial" w:eastAsia="Arial" w:hAnsi="Arial" w:cs="Arial"/>
          <w:color w:val="000000" w:themeColor="text1"/>
          <w:sz w:val="24"/>
          <w:szCs w:val="24"/>
        </w:rPr>
      </w:pPr>
      <w:r w:rsidRPr="54E9C7B0">
        <w:rPr>
          <w:rFonts w:ascii="Arial" w:eastAsia="Arial" w:hAnsi="Arial" w:cs="Arial"/>
          <w:color w:val="000000" w:themeColor="text1"/>
          <w:sz w:val="24"/>
          <w:szCs w:val="24"/>
        </w:rPr>
        <w:t>Negative</w:t>
      </w:r>
    </w:p>
    <w:p w14:paraId="3E26E165" w14:textId="16269092" w:rsidR="41430C6F" w:rsidRPr="00171AE8" w:rsidRDefault="41430C6F" w:rsidP="54E9C7B0">
      <w:pPr>
        <w:pStyle w:val="ListParagraph"/>
        <w:numPr>
          <w:ilvl w:val="0"/>
          <w:numId w:val="4"/>
        </w:numPr>
        <w:rPr>
          <w:rFonts w:ascii="Arial" w:eastAsia="Arial" w:hAnsi="Arial" w:cs="Arial"/>
          <w:color w:val="000000" w:themeColor="text1"/>
          <w:sz w:val="24"/>
          <w:szCs w:val="24"/>
        </w:rPr>
      </w:pPr>
      <w:r w:rsidRPr="54E9C7B0">
        <w:rPr>
          <w:rFonts w:ascii="Arial" w:eastAsia="Arial" w:hAnsi="Arial" w:cs="Arial"/>
          <w:color w:val="000000" w:themeColor="text1"/>
          <w:sz w:val="24"/>
          <w:szCs w:val="24"/>
        </w:rPr>
        <w:t>Miscellaneous</w:t>
      </w:r>
    </w:p>
    <w:p w14:paraId="1233BEE7" w14:textId="36C2725F" w:rsidR="5163F45F" w:rsidRPr="00171AE8" w:rsidRDefault="5163F45F" w:rsidP="214EC33D">
      <w:pPr>
        <w:rPr>
          <w:rFonts w:ascii="Arial" w:eastAsia="Arial" w:hAnsi="Arial" w:cs="Arial"/>
          <w:color w:val="000000" w:themeColor="text1"/>
          <w:sz w:val="24"/>
          <w:szCs w:val="24"/>
        </w:rPr>
      </w:pPr>
      <w:r w:rsidRPr="54E9C7B0">
        <w:rPr>
          <w:rFonts w:ascii="Arial" w:eastAsia="Arial" w:hAnsi="Arial" w:cs="Arial"/>
          <w:color w:val="000000" w:themeColor="text1"/>
          <w:sz w:val="24"/>
          <w:szCs w:val="24"/>
        </w:rPr>
        <w:t>Positive Responses</w:t>
      </w:r>
    </w:p>
    <w:p w14:paraId="47812306" w14:textId="77E9B72E" w:rsidR="5163F45F" w:rsidRPr="00171AE8" w:rsidRDefault="5163F45F" w:rsidP="214EC33D">
      <w:pPr>
        <w:rPr>
          <w:rFonts w:ascii="Arial" w:eastAsia="Arial" w:hAnsi="Arial" w:cs="Arial"/>
          <w:color w:val="000000" w:themeColor="text1"/>
          <w:sz w:val="24"/>
          <w:szCs w:val="24"/>
        </w:rPr>
      </w:pPr>
      <w:r w:rsidRPr="54E9C7B0">
        <w:rPr>
          <w:rFonts w:ascii="Arial" w:eastAsia="Arial" w:hAnsi="Arial" w:cs="Arial"/>
          <w:color w:val="000000" w:themeColor="text1"/>
          <w:sz w:val="24"/>
          <w:szCs w:val="24"/>
        </w:rPr>
        <w:t>Inclusive/Accepting/Supportive, Good/Great and Welcoming/Open/Friendly were the top themes among the positive responses.</w:t>
      </w:r>
    </w:p>
    <w:tbl>
      <w:tblPr>
        <w:tblStyle w:val="TableGrid"/>
        <w:tblW w:w="0" w:type="auto"/>
        <w:tblLayout w:type="fixed"/>
        <w:tblLook w:val="06A0" w:firstRow="1" w:lastRow="0" w:firstColumn="1" w:lastColumn="0" w:noHBand="1" w:noVBand="1"/>
      </w:tblPr>
      <w:tblGrid>
        <w:gridCol w:w="7946"/>
        <w:gridCol w:w="1354"/>
      </w:tblGrid>
      <w:tr w:rsidR="214EC33D" w14:paraId="0D9373C0" w14:textId="77777777" w:rsidTr="54E9C7B0">
        <w:trPr>
          <w:trHeight w:val="300"/>
        </w:trPr>
        <w:tc>
          <w:tcPr>
            <w:tcW w:w="7946" w:type="dxa"/>
          </w:tcPr>
          <w:p w14:paraId="137C1CA4" w14:textId="5A1A7A86"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Theme</w:t>
            </w:r>
          </w:p>
        </w:tc>
        <w:tc>
          <w:tcPr>
            <w:tcW w:w="1354" w:type="dxa"/>
          </w:tcPr>
          <w:p w14:paraId="7C043C3E" w14:textId="5CABD190"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Count</w:t>
            </w:r>
          </w:p>
        </w:tc>
      </w:tr>
      <w:tr w:rsidR="214EC33D" w14:paraId="1C6AB7A6" w14:textId="77777777" w:rsidTr="54E9C7B0">
        <w:trPr>
          <w:trHeight w:val="300"/>
        </w:trPr>
        <w:tc>
          <w:tcPr>
            <w:tcW w:w="7946" w:type="dxa"/>
          </w:tcPr>
          <w:p w14:paraId="1128334E" w14:textId="0E873ED9"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inclusive, accepting, supportive</w:t>
            </w:r>
          </w:p>
        </w:tc>
        <w:tc>
          <w:tcPr>
            <w:tcW w:w="1354" w:type="dxa"/>
          </w:tcPr>
          <w:p w14:paraId="4DA522F2" w14:textId="5EA53197"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53</w:t>
            </w:r>
          </w:p>
        </w:tc>
      </w:tr>
      <w:tr w:rsidR="214EC33D" w14:paraId="761928CF" w14:textId="77777777" w:rsidTr="54E9C7B0">
        <w:trPr>
          <w:trHeight w:val="300"/>
        </w:trPr>
        <w:tc>
          <w:tcPr>
            <w:tcW w:w="7946" w:type="dxa"/>
          </w:tcPr>
          <w:p w14:paraId="63F0E7FA" w14:textId="6C326C13"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good, great</w:t>
            </w:r>
          </w:p>
        </w:tc>
        <w:tc>
          <w:tcPr>
            <w:tcW w:w="1354" w:type="dxa"/>
          </w:tcPr>
          <w:p w14:paraId="5BB0DA03" w14:textId="13B2AD2C"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49</w:t>
            </w:r>
          </w:p>
        </w:tc>
      </w:tr>
      <w:tr w:rsidR="214EC33D" w14:paraId="1A78A8E0" w14:textId="77777777" w:rsidTr="54E9C7B0">
        <w:trPr>
          <w:trHeight w:val="300"/>
        </w:trPr>
        <w:tc>
          <w:tcPr>
            <w:tcW w:w="7946" w:type="dxa"/>
          </w:tcPr>
          <w:p w14:paraId="7076F3C4" w14:textId="546AD13C"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welcoming, open, friendly</w:t>
            </w:r>
          </w:p>
        </w:tc>
        <w:tc>
          <w:tcPr>
            <w:tcW w:w="1354" w:type="dxa"/>
          </w:tcPr>
          <w:p w14:paraId="5A5BE2EE" w14:textId="3D21BF88"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29</w:t>
            </w:r>
          </w:p>
        </w:tc>
      </w:tr>
      <w:tr w:rsidR="214EC33D" w14:paraId="1C9423E2" w14:textId="77777777" w:rsidTr="54E9C7B0">
        <w:trPr>
          <w:trHeight w:val="300"/>
        </w:trPr>
        <w:tc>
          <w:tcPr>
            <w:tcW w:w="7946" w:type="dxa"/>
          </w:tcPr>
          <w:p w14:paraId="0D63CCD1" w14:textId="523D7760"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comfortable, safe</w:t>
            </w:r>
          </w:p>
        </w:tc>
        <w:tc>
          <w:tcPr>
            <w:tcW w:w="1354" w:type="dxa"/>
          </w:tcPr>
          <w:p w14:paraId="7FBA4132" w14:textId="1A31C11E"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19</w:t>
            </w:r>
          </w:p>
        </w:tc>
      </w:tr>
      <w:tr w:rsidR="214EC33D" w14:paraId="3862477D" w14:textId="77777777" w:rsidTr="54E9C7B0">
        <w:trPr>
          <w:trHeight w:val="300"/>
        </w:trPr>
        <w:tc>
          <w:tcPr>
            <w:tcW w:w="7946" w:type="dxa"/>
          </w:tcPr>
          <w:p w14:paraId="5C577F6C" w14:textId="12FA453D"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diverse</w:t>
            </w:r>
          </w:p>
        </w:tc>
        <w:tc>
          <w:tcPr>
            <w:tcW w:w="1354" w:type="dxa"/>
          </w:tcPr>
          <w:p w14:paraId="05720067" w14:textId="58E157D4"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14</w:t>
            </w:r>
          </w:p>
        </w:tc>
      </w:tr>
      <w:tr w:rsidR="214EC33D" w14:paraId="679B3E87" w14:textId="77777777" w:rsidTr="54E9C7B0">
        <w:trPr>
          <w:trHeight w:val="300"/>
        </w:trPr>
        <w:tc>
          <w:tcPr>
            <w:tcW w:w="7946" w:type="dxa"/>
          </w:tcPr>
          <w:p w14:paraId="2D933296" w14:textId="5F946484"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focused on/supportive of DEI efforts</w:t>
            </w:r>
          </w:p>
        </w:tc>
        <w:tc>
          <w:tcPr>
            <w:tcW w:w="1354" w:type="dxa"/>
          </w:tcPr>
          <w:p w14:paraId="1E499E61" w14:textId="70D7460E"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13</w:t>
            </w:r>
          </w:p>
        </w:tc>
      </w:tr>
      <w:tr w:rsidR="214EC33D" w14:paraId="58CF710E" w14:textId="77777777" w:rsidTr="54E9C7B0">
        <w:trPr>
          <w:trHeight w:val="300"/>
        </w:trPr>
        <w:tc>
          <w:tcPr>
            <w:tcW w:w="7946" w:type="dxa"/>
          </w:tcPr>
          <w:p w14:paraId="27E608EB" w14:textId="0AB9738F"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work in progress</w:t>
            </w:r>
          </w:p>
        </w:tc>
        <w:tc>
          <w:tcPr>
            <w:tcW w:w="1354" w:type="dxa"/>
          </w:tcPr>
          <w:p w14:paraId="04F2645E" w14:textId="0B711758"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13</w:t>
            </w:r>
          </w:p>
        </w:tc>
      </w:tr>
      <w:tr w:rsidR="214EC33D" w14:paraId="1FB3BC42" w14:textId="77777777" w:rsidTr="54E9C7B0">
        <w:trPr>
          <w:trHeight w:val="300"/>
        </w:trPr>
        <w:tc>
          <w:tcPr>
            <w:tcW w:w="7946" w:type="dxa"/>
          </w:tcPr>
          <w:p w14:paraId="2B4F774B" w14:textId="437BEBAA"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fair, fine, okay</w:t>
            </w:r>
          </w:p>
        </w:tc>
        <w:tc>
          <w:tcPr>
            <w:tcW w:w="1354" w:type="dxa"/>
          </w:tcPr>
          <w:p w14:paraId="7C55E688" w14:textId="5432265B"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11</w:t>
            </w:r>
          </w:p>
        </w:tc>
      </w:tr>
      <w:tr w:rsidR="214EC33D" w14:paraId="0DBE6F96" w14:textId="77777777" w:rsidTr="54E9C7B0">
        <w:trPr>
          <w:trHeight w:val="300"/>
        </w:trPr>
        <w:tc>
          <w:tcPr>
            <w:tcW w:w="7946" w:type="dxa"/>
          </w:tcPr>
          <w:p w14:paraId="31D767B1" w14:textId="2455C6D2"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I don't experience discrimination/ I have privilege</w:t>
            </w:r>
          </w:p>
        </w:tc>
        <w:tc>
          <w:tcPr>
            <w:tcW w:w="1354" w:type="dxa"/>
          </w:tcPr>
          <w:p w14:paraId="51592046" w14:textId="24201BAD"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9</w:t>
            </w:r>
          </w:p>
        </w:tc>
      </w:tr>
      <w:tr w:rsidR="214EC33D" w14:paraId="31DB4E48" w14:textId="77777777" w:rsidTr="54E9C7B0">
        <w:trPr>
          <w:trHeight w:val="300"/>
        </w:trPr>
        <w:tc>
          <w:tcPr>
            <w:tcW w:w="7946" w:type="dxa"/>
          </w:tcPr>
          <w:p w14:paraId="04766AEF" w14:textId="11891B97"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limited interactions with people who have identities different from mine</w:t>
            </w:r>
          </w:p>
        </w:tc>
        <w:tc>
          <w:tcPr>
            <w:tcW w:w="1354" w:type="dxa"/>
          </w:tcPr>
          <w:p w14:paraId="1BBF2627" w14:textId="71DEE474"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4</w:t>
            </w:r>
          </w:p>
        </w:tc>
      </w:tr>
      <w:tr w:rsidR="214EC33D" w14:paraId="4CB2B8E2" w14:textId="77777777" w:rsidTr="54E9C7B0">
        <w:trPr>
          <w:trHeight w:val="300"/>
        </w:trPr>
        <w:tc>
          <w:tcPr>
            <w:tcW w:w="7946" w:type="dxa"/>
          </w:tcPr>
          <w:p w14:paraId="53AA842A" w14:textId="7130FAE1"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miscellaneous</w:t>
            </w:r>
          </w:p>
        </w:tc>
        <w:tc>
          <w:tcPr>
            <w:tcW w:w="1354" w:type="dxa"/>
          </w:tcPr>
          <w:p w14:paraId="18B4AA3A" w14:textId="639D6790"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10</w:t>
            </w:r>
          </w:p>
        </w:tc>
      </w:tr>
      <w:tr w:rsidR="00461089" w14:paraId="3F689E89" w14:textId="77777777" w:rsidTr="54E9C7B0">
        <w:trPr>
          <w:trHeight w:val="300"/>
        </w:trPr>
        <w:tc>
          <w:tcPr>
            <w:tcW w:w="7946" w:type="dxa"/>
          </w:tcPr>
          <w:p w14:paraId="2CA5F83A" w14:textId="4794674C" w:rsidR="00461089" w:rsidRPr="00171AE8" w:rsidRDefault="64D508F6">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1354" w:type="dxa"/>
          </w:tcPr>
          <w:p w14:paraId="76308B9B" w14:textId="15DCA3EC" w:rsidR="00461089" w:rsidRPr="00171AE8" w:rsidRDefault="156C9976"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224</w:t>
            </w:r>
          </w:p>
        </w:tc>
      </w:tr>
    </w:tbl>
    <w:p w14:paraId="1616F2D2" w14:textId="1AD71BF6" w:rsidR="214EC33D" w:rsidRPr="00171AE8" w:rsidRDefault="214EC33D" w:rsidP="214EC33D">
      <w:pPr>
        <w:rPr>
          <w:rFonts w:ascii="Arial" w:eastAsia="Arial" w:hAnsi="Arial" w:cs="Arial"/>
          <w:color w:val="000000" w:themeColor="text1"/>
          <w:sz w:val="24"/>
          <w:szCs w:val="24"/>
        </w:rPr>
      </w:pPr>
    </w:p>
    <w:p w14:paraId="5E2E1B8F" w14:textId="7D5C0AC4" w:rsidR="1ADA3E08" w:rsidRPr="00171AE8" w:rsidRDefault="1ADA3E08" w:rsidP="214EC33D">
      <w:pPr>
        <w:rPr>
          <w:rFonts w:ascii="Arial" w:eastAsia="Arial" w:hAnsi="Arial" w:cs="Arial"/>
          <w:color w:val="000000" w:themeColor="text1"/>
          <w:sz w:val="24"/>
          <w:szCs w:val="24"/>
        </w:rPr>
      </w:pPr>
      <w:r w:rsidRPr="54E9C7B0">
        <w:rPr>
          <w:rFonts w:ascii="Arial" w:eastAsia="Arial" w:hAnsi="Arial" w:cs="Arial"/>
          <w:color w:val="000000" w:themeColor="text1"/>
          <w:sz w:val="24"/>
          <w:szCs w:val="24"/>
        </w:rPr>
        <w:t>Examples of comments that illustrate these positive responses include:</w:t>
      </w:r>
    </w:p>
    <w:p w14:paraId="6D9D0ECD" w14:textId="0C2BC81A" w:rsidR="3212AFA6" w:rsidRDefault="3212AFA6" w:rsidP="54E9C7B0">
      <w:pPr>
        <w:pStyle w:val="ListParagraph"/>
        <w:numPr>
          <w:ilvl w:val="0"/>
          <w:numId w:val="3"/>
        </w:numPr>
        <w:rPr>
          <w:rFonts w:ascii="Arial" w:eastAsia="Arial" w:hAnsi="Arial" w:cs="Arial"/>
          <w:i/>
          <w:iCs/>
          <w:color w:val="000000" w:themeColor="text1"/>
        </w:rPr>
      </w:pPr>
      <w:r w:rsidRPr="54E9C7B0">
        <w:rPr>
          <w:rFonts w:ascii="Arial" w:eastAsia="Arial" w:hAnsi="Arial" w:cs="Arial"/>
          <w:i/>
          <w:iCs/>
          <w:color w:val="000000" w:themeColor="text1"/>
        </w:rPr>
        <w:t>Clark College is a great place to learn and work. Everyone is friendly, helpful, and they do their part in every way.</w:t>
      </w:r>
    </w:p>
    <w:p w14:paraId="401C8786" w14:textId="4944E563" w:rsidR="3212AFA6" w:rsidRPr="00171AE8" w:rsidRDefault="3212AFA6" w:rsidP="54E9C7B0">
      <w:pPr>
        <w:pStyle w:val="ListParagraph"/>
        <w:numPr>
          <w:ilvl w:val="0"/>
          <w:numId w:val="3"/>
        </w:numPr>
        <w:rPr>
          <w:rFonts w:ascii="Arial" w:eastAsia="Arial" w:hAnsi="Arial" w:cs="Arial"/>
          <w:i/>
          <w:iCs/>
          <w:color w:val="000000" w:themeColor="text1"/>
        </w:rPr>
      </w:pPr>
      <w:r w:rsidRPr="54E9C7B0">
        <w:rPr>
          <w:rFonts w:ascii="Arial" w:eastAsia="Arial" w:hAnsi="Arial" w:cs="Arial"/>
          <w:i/>
          <w:iCs/>
          <w:color w:val="000000" w:themeColor="text1"/>
        </w:rPr>
        <w:t>Clark college's overall climate seems strong to me. I have never witnessed any discrimination or harassment here. And all classes teach about how all our differences create a positive learning environment.</w:t>
      </w:r>
    </w:p>
    <w:p w14:paraId="0E7E9E72" w14:textId="155E95FD" w:rsidR="3212AFA6" w:rsidRPr="00171AE8" w:rsidRDefault="3212AFA6" w:rsidP="54E9C7B0">
      <w:pPr>
        <w:pStyle w:val="ListParagraph"/>
        <w:numPr>
          <w:ilvl w:val="0"/>
          <w:numId w:val="3"/>
        </w:numPr>
        <w:rPr>
          <w:rFonts w:ascii="Arial" w:eastAsia="Arial" w:hAnsi="Arial" w:cs="Arial"/>
          <w:color w:val="000000" w:themeColor="text1"/>
        </w:rPr>
      </w:pPr>
      <w:r w:rsidRPr="54E9C7B0">
        <w:rPr>
          <w:rFonts w:ascii="Arial" w:eastAsia="Arial" w:hAnsi="Arial" w:cs="Arial"/>
          <w:i/>
          <w:iCs/>
          <w:color w:val="000000" w:themeColor="text1"/>
        </w:rPr>
        <w:t>Clark College overall prioritizes creating an environment where individuals from various backgrounds feel respected, supported, and included.</w:t>
      </w:r>
    </w:p>
    <w:p w14:paraId="40A7660C" w14:textId="4E5F0059" w:rsidR="214EC33D" w:rsidRPr="00171AE8" w:rsidRDefault="0785EB70" w:rsidP="54E9C7B0">
      <w:pPr>
        <w:pStyle w:val="ListParagraph"/>
        <w:numPr>
          <w:ilvl w:val="0"/>
          <w:numId w:val="3"/>
        </w:numPr>
        <w:rPr>
          <w:rFonts w:ascii="Arial" w:eastAsia="Arial" w:hAnsi="Arial" w:cs="Arial"/>
          <w:i/>
          <w:iCs/>
          <w:color w:val="000000" w:themeColor="text1"/>
        </w:rPr>
      </w:pPr>
      <w:r w:rsidRPr="54E9C7B0">
        <w:rPr>
          <w:rFonts w:ascii="Arial" w:eastAsia="Arial" w:hAnsi="Arial" w:cs="Arial"/>
          <w:i/>
          <w:iCs/>
          <w:color w:val="000000" w:themeColor="text1"/>
        </w:rPr>
        <w:t xml:space="preserve">I feel like my experience with Clark College has been welcoming and people are mindful of diversity, equity, and inclusion in my </w:t>
      </w:r>
      <w:proofErr w:type="gramStart"/>
      <w:r w:rsidRPr="54E9C7B0">
        <w:rPr>
          <w:rFonts w:ascii="Arial" w:eastAsia="Arial" w:hAnsi="Arial" w:cs="Arial"/>
          <w:i/>
          <w:iCs/>
          <w:color w:val="000000" w:themeColor="text1"/>
        </w:rPr>
        <w:t>day to day</w:t>
      </w:r>
      <w:proofErr w:type="gramEnd"/>
      <w:r w:rsidRPr="54E9C7B0">
        <w:rPr>
          <w:rFonts w:ascii="Arial" w:eastAsia="Arial" w:hAnsi="Arial" w:cs="Arial"/>
          <w:i/>
          <w:iCs/>
          <w:color w:val="000000" w:themeColor="text1"/>
        </w:rPr>
        <w:t xml:space="preserve"> work while recognizing that everyone is in their growing journey.  However, I recognize this is not everyone's experience so it's important to lift those voices and look at work that needs to be done in those areas.</w:t>
      </w:r>
    </w:p>
    <w:p w14:paraId="66EE25DE" w14:textId="0040B7DC" w:rsidR="519C4D1B" w:rsidRPr="00171AE8" w:rsidRDefault="519C4D1B" w:rsidP="214EC33D">
      <w:pPr>
        <w:rPr>
          <w:rFonts w:ascii="Arial" w:eastAsia="Arial" w:hAnsi="Arial" w:cs="Arial"/>
          <w:color w:val="000000" w:themeColor="text1"/>
          <w:sz w:val="24"/>
          <w:szCs w:val="24"/>
        </w:rPr>
      </w:pPr>
      <w:r w:rsidRPr="54E9C7B0">
        <w:rPr>
          <w:rFonts w:ascii="Arial" w:eastAsia="Arial" w:hAnsi="Arial" w:cs="Arial"/>
          <w:color w:val="000000" w:themeColor="text1"/>
          <w:sz w:val="24"/>
          <w:szCs w:val="24"/>
        </w:rPr>
        <w:t>Negative Responses</w:t>
      </w:r>
    </w:p>
    <w:p w14:paraId="53BF26AC" w14:textId="3A1F05AB" w:rsidR="519C4D1B" w:rsidRPr="00171AE8" w:rsidRDefault="519C4D1B" w:rsidP="214EC33D">
      <w:pPr>
        <w:rPr>
          <w:rFonts w:ascii="Arial" w:eastAsia="Arial" w:hAnsi="Arial" w:cs="Arial"/>
          <w:color w:val="000000" w:themeColor="text1"/>
          <w:sz w:val="24"/>
          <w:szCs w:val="24"/>
        </w:rPr>
      </w:pPr>
      <w:r w:rsidRPr="54E9C7B0">
        <w:rPr>
          <w:rFonts w:ascii="Arial" w:eastAsia="Arial" w:hAnsi="Arial" w:cs="Arial"/>
          <w:color w:val="000000" w:themeColor="text1"/>
          <w:sz w:val="24"/>
          <w:szCs w:val="24"/>
        </w:rPr>
        <w:lastRenderedPageBreak/>
        <w:t>Too much focus on DEI efforts/DEI efforts cause harm, toxic/divisive, and marginalizing were the top themes among the negative responses.</w:t>
      </w:r>
    </w:p>
    <w:tbl>
      <w:tblPr>
        <w:tblStyle w:val="TableGrid"/>
        <w:tblW w:w="0" w:type="auto"/>
        <w:tblLayout w:type="fixed"/>
        <w:tblLook w:val="06A0" w:firstRow="1" w:lastRow="0" w:firstColumn="1" w:lastColumn="0" w:noHBand="1" w:noVBand="1"/>
      </w:tblPr>
      <w:tblGrid>
        <w:gridCol w:w="8325"/>
        <w:gridCol w:w="1035"/>
      </w:tblGrid>
      <w:tr w:rsidR="214EC33D" w14:paraId="4B353FD4" w14:textId="77777777" w:rsidTr="54E9C7B0">
        <w:trPr>
          <w:trHeight w:val="300"/>
        </w:trPr>
        <w:tc>
          <w:tcPr>
            <w:tcW w:w="8325" w:type="dxa"/>
          </w:tcPr>
          <w:p w14:paraId="28EFE8FA" w14:textId="738B2559"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Theme</w:t>
            </w:r>
          </w:p>
        </w:tc>
        <w:tc>
          <w:tcPr>
            <w:tcW w:w="1035" w:type="dxa"/>
          </w:tcPr>
          <w:p w14:paraId="65D9C21A" w14:textId="55022BCD"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Count</w:t>
            </w:r>
          </w:p>
        </w:tc>
      </w:tr>
      <w:tr w:rsidR="214EC33D" w14:paraId="6C6B6406" w14:textId="77777777" w:rsidTr="54E9C7B0">
        <w:trPr>
          <w:trHeight w:val="300"/>
        </w:trPr>
        <w:tc>
          <w:tcPr>
            <w:tcW w:w="8325" w:type="dxa"/>
          </w:tcPr>
          <w:p w14:paraId="31B9DFB1" w14:textId="541BB622"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Too much focus on DEI efforts, DEI efforts cause harm</w:t>
            </w:r>
          </w:p>
        </w:tc>
        <w:tc>
          <w:tcPr>
            <w:tcW w:w="1035" w:type="dxa"/>
          </w:tcPr>
          <w:p w14:paraId="190623A6" w14:textId="7EC0848A"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36</w:t>
            </w:r>
          </w:p>
        </w:tc>
      </w:tr>
      <w:tr w:rsidR="214EC33D" w14:paraId="1C7DBB77" w14:textId="77777777" w:rsidTr="54E9C7B0">
        <w:trPr>
          <w:trHeight w:val="300"/>
        </w:trPr>
        <w:tc>
          <w:tcPr>
            <w:tcW w:w="8325" w:type="dxa"/>
          </w:tcPr>
          <w:p w14:paraId="4A54FE9C" w14:textId="465CB896"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toxic, divisive</w:t>
            </w:r>
          </w:p>
        </w:tc>
        <w:tc>
          <w:tcPr>
            <w:tcW w:w="1035" w:type="dxa"/>
          </w:tcPr>
          <w:p w14:paraId="4E2E2019" w14:textId="6481969C"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27</w:t>
            </w:r>
          </w:p>
        </w:tc>
      </w:tr>
      <w:tr w:rsidR="214EC33D" w14:paraId="4C468579" w14:textId="77777777" w:rsidTr="54E9C7B0">
        <w:trPr>
          <w:trHeight w:val="300"/>
        </w:trPr>
        <w:tc>
          <w:tcPr>
            <w:tcW w:w="8325" w:type="dxa"/>
          </w:tcPr>
          <w:p w14:paraId="0F180BCF" w14:textId="115B074E"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marginalizing</w:t>
            </w:r>
          </w:p>
        </w:tc>
        <w:tc>
          <w:tcPr>
            <w:tcW w:w="1035" w:type="dxa"/>
          </w:tcPr>
          <w:p w14:paraId="3965F390" w14:textId="4D10D5D0"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18</w:t>
            </w:r>
          </w:p>
        </w:tc>
      </w:tr>
      <w:tr w:rsidR="214EC33D" w14:paraId="024017A5" w14:textId="77777777" w:rsidTr="54E9C7B0">
        <w:trPr>
          <w:trHeight w:val="300"/>
        </w:trPr>
        <w:tc>
          <w:tcPr>
            <w:tcW w:w="8325" w:type="dxa"/>
          </w:tcPr>
          <w:p w14:paraId="268140CD" w14:textId="03045E7E"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too liberal/conservatives face othering or silencing</w:t>
            </w:r>
          </w:p>
        </w:tc>
        <w:tc>
          <w:tcPr>
            <w:tcW w:w="1035" w:type="dxa"/>
          </w:tcPr>
          <w:p w14:paraId="3A5DB153" w14:textId="1BB456D0"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18</w:t>
            </w:r>
          </w:p>
        </w:tc>
      </w:tr>
      <w:tr w:rsidR="214EC33D" w14:paraId="7801836C" w14:textId="77777777" w:rsidTr="54E9C7B0">
        <w:trPr>
          <w:trHeight w:val="300"/>
        </w:trPr>
        <w:tc>
          <w:tcPr>
            <w:tcW w:w="8325" w:type="dxa"/>
          </w:tcPr>
          <w:p w14:paraId="6E4AF12C" w14:textId="2E1BC854"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concerns with leadership</w:t>
            </w:r>
          </w:p>
        </w:tc>
        <w:tc>
          <w:tcPr>
            <w:tcW w:w="1035" w:type="dxa"/>
          </w:tcPr>
          <w:p w14:paraId="7AEAD4DF" w14:textId="244A9050"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17</w:t>
            </w:r>
          </w:p>
        </w:tc>
      </w:tr>
      <w:tr w:rsidR="214EC33D" w14:paraId="79857307" w14:textId="77777777" w:rsidTr="54E9C7B0">
        <w:trPr>
          <w:trHeight w:val="300"/>
        </w:trPr>
        <w:tc>
          <w:tcPr>
            <w:tcW w:w="8325" w:type="dxa"/>
          </w:tcPr>
          <w:p w14:paraId="386132C4" w14:textId="19DDCAEE"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Need more action to further DEI-focused efforts</w:t>
            </w:r>
          </w:p>
        </w:tc>
        <w:tc>
          <w:tcPr>
            <w:tcW w:w="1035" w:type="dxa"/>
          </w:tcPr>
          <w:p w14:paraId="0130B157" w14:textId="10F6DC1A"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14</w:t>
            </w:r>
          </w:p>
        </w:tc>
      </w:tr>
      <w:tr w:rsidR="214EC33D" w14:paraId="38F37F73" w14:textId="77777777" w:rsidTr="54E9C7B0">
        <w:trPr>
          <w:trHeight w:val="300"/>
        </w:trPr>
        <w:tc>
          <w:tcPr>
            <w:tcW w:w="8325" w:type="dxa"/>
          </w:tcPr>
          <w:p w14:paraId="384762AA" w14:textId="19A0B0A2"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Climate is unsafe for white people</w:t>
            </w:r>
          </w:p>
        </w:tc>
        <w:tc>
          <w:tcPr>
            <w:tcW w:w="1035" w:type="dxa"/>
          </w:tcPr>
          <w:p w14:paraId="40C4AA68" w14:textId="056DB822"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9</w:t>
            </w:r>
          </w:p>
        </w:tc>
      </w:tr>
      <w:tr w:rsidR="214EC33D" w14:paraId="4596260A" w14:textId="77777777" w:rsidTr="54E9C7B0">
        <w:trPr>
          <w:trHeight w:val="300"/>
        </w:trPr>
        <w:tc>
          <w:tcPr>
            <w:tcW w:w="8325" w:type="dxa"/>
          </w:tcPr>
          <w:p w14:paraId="2E0D2EBE" w14:textId="61DC3F32"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Trainings cause harm</w:t>
            </w:r>
          </w:p>
        </w:tc>
        <w:tc>
          <w:tcPr>
            <w:tcW w:w="1035" w:type="dxa"/>
          </w:tcPr>
          <w:p w14:paraId="3A9C6372" w14:textId="49D8A239"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9</w:t>
            </w:r>
          </w:p>
        </w:tc>
      </w:tr>
      <w:tr w:rsidR="214EC33D" w14:paraId="68D6D02B" w14:textId="77777777" w:rsidTr="54E9C7B0">
        <w:trPr>
          <w:trHeight w:val="300"/>
        </w:trPr>
        <w:tc>
          <w:tcPr>
            <w:tcW w:w="8325" w:type="dxa"/>
          </w:tcPr>
          <w:p w14:paraId="49BA7D89" w14:textId="16AF695C"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Climate feels forced/performative</w:t>
            </w:r>
          </w:p>
        </w:tc>
        <w:tc>
          <w:tcPr>
            <w:tcW w:w="1035" w:type="dxa"/>
          </w:tcPr>
          <w:p w14:paraId="5F260028" w14:textId="411B6A1D"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8</w:t>
            </w:r>
          </w:p>
        </w:tc>
      </w:tr>
      <w:tr w:rsidR="214EC33D" w14:paraId="62DE819F" w14:textId="77777777" w:rsidTr="54E9C7B0">
        <w:trPr>
          <w:trHeight w:val="300"/>
        </w:trPr>
        <w:tc>
          <w:tcPr>
            <w:tcW w:w="8325" w:type="dxa"/>
          </w:tcPr>
          <w:p w14:paraId="22BCCE88" w14:textId="43DDC021"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miscellaneous</w:t>
            </w:r>
          </w:p>
        </w:tc>
        <w:tc>
          <w:tcPr>
            <w:tcW w:w="1035" w:type="dxa"/>
          </w:tcPr>
          <w:p w14:paraId="2BEF73F9" w14:textId="43AA5F00"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18</w:t>
            </w:r>
          </w:p>
        </w:tc>
      </w:tr>
      <w:tr w:rsidR="00EF3630" w14:paraId="65660764" w14:textId="77777777" w:rsidTr="54E9C7B0">
        <w:trPr>
          <w:trHeight w:val="300"/>
        </w:trPr>
        <w:tc>
          <w:tcPr>
            <w:tcW w:w="8325" w:type="dxa"/>
          </w:tcPr>
          <w:p w14:paraId="32AD8BC6" w14:textId="55585D55" w:rsidR="00EF3630" w:rsidRPr="00EF3630" w:rsidRDefault="6E9507E6">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1035" w:type="dxa"/>
          </w:tcPr>
          <w:p w14:paraId="46D7F1DA" w14:textId="396B9A20" w:rsidR="00EF3630" w:rsidRPr="00EF3630" w:rsidRDefault="0AB50393" w:rsidP="008568DA">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174</w:t>
            </w:r>
          </w:p>
        </w:tc>
      </w:tr>
    </w:tbl>
    <w:p w14:paraId="72B1F7F5" w14:textId="23F45F48" w:rsidR="214EC33D" w:rsidRDefault="214EC33D" w:rsidP="214EC33D">
      <w:pPr>
        <w:rPr>
          <w:rFonts w:ascii="Calibri" w:eastAsia="Calibri" w:hAnsi="Calibri" w:cs="Calibri"/>
          <w:color w:val="000000" w:themeColor="text1"/>
        </w:rPr>
      </w:pPr>
    </w:p>
    <w:p w14:paraId="1B3B851B" w14:textId="4ACBAC8D" w:rsidR="262CB203" w:rsidRPr="00171AE8" w:rsidRDefault="262CB203" w:rsidP="214EC33D">
      <w:pPr>
        <w:rPr>
          <w:rFonts w:ascii="Arial" w:eastAsia="Arial" w:hAnsi="Arial" w:cs="Arial"/>
          <w:color w:val="000000" w:themeColor="text1"/>
          <w:sz w:val="24"/>
          <w:szCs w:val="24"/>
        </w:rPr>
      </w:pPr>
      <w:r w:rsidRPr="54E9C7B0">
        <w:rPr>
          <w:rFonts w:ascii="Arial" w:eastAsia="Arial" w:hAnsi="Arial" w:cs="Arial"/>
          <w:color w:val="000000" w:themeColor="text1"/>
          <w:sz w:val="24"/>
          <w:szCs w:val="24"/>
        </w:rPr>
        <w:t>Examples of quotes that illustrate these negative responses include:</w:t>
      </w:r>
    </w:p>
    <w:p w14:paraId="5D375D8C" w14:textId="550893D1" w:rsidR="262CB203" w:rsidRPr="00171AE8" w:rsidRDefault="262CB203" w:rsidP="54E9C7B0">
      <w:pPr>
        <w:pStyle w:val="ListParagraph"/>
        <w:numPr>
          <w:ilvl w:val="0"/>
          <w:numId w:val="2"/>
        </w:numPr>
        <w:rPr>
          <w:rFonts w:ascii="Arial" w:eastAsia="Arial" w:hAnsi="Arial" w:cs="Arial"/>
          <w:i/>
          <w:iCs/>
          <w:color w:val="000000" w:themeColor="text1"/>
          <w:sz w:val="24"/>
          <w:szCs w:val="24"/>
        </w:rPr>
      </w:pPr>
      <w:r w:rsidRPr="54E9C7B0">
        <w:rPr>
          <w:rFonts w:ascii="Arial" w:eastAsia="Arial" w:hAnsi="Arial" w:cs="Arial"/>
          <w:i/>
          <w:iCs/>
          <w:color w:val="000000" w:themeColor="text1"/>
          <w:sz w:val="24"/>
          <w:szCs w:val="24"/>
        </w:rPr>
        <w:t xml:space="preserve">Too much time is spent on DEI, as opposed to curriculum that </w:t>
      </w:r>
      <w:proofErr w:type="gramStart"/>
      <w:r w:rsidRPr="54E9C7B0">
        <w:rPr>
          <w:rFonts w:ascii="Arial" w:eastAsia="Arial" w:hAnsi="Arial" w:cs="Arial"/>
          <w:i/>
          <w:iCs/>
          <w:color w:val="000000" w:themeColor="text1"/>
          <w:sz w:val="24"/>
          <w:szCs w:val="24"/>
        </w:rPr>
        <w:t>actually advances</w:t>
      </w:r>
      <w:proofErr w:type="gramEnd"/>
      <w:r w:rsidRPr="54E9C7B0">
        <w:rPr>
          <w:rFonts w:ascii="Arial" w:eastAsia="Arial" w:hAnsi="Arial" w:cs="Arial"/>
          <w:i/>
          <w:iCs/>
          <w:color w:val="000000" w:themeColor="text1"/>
          <w:sz w:val="24"/>
          <w:szCs w:val="24"/>
        </w:rPr>
        <w:t xml:space="preserve"> students skills to make them competitive in the world.</w:t>
      </w:r>
    </w:p>
    <w:p w14:paraId="610A23F9" w14:textId="3D377D63" w:rsidR="262CB203" w:rsidRPr="00171AE8" w:rsidRDefault="262CB203" w:rsidP="54E9C7B0">
      <w:pPr>
        <w:pStyle w:val="ListParagraph"/>
        <w:numPr>
          <w:ilvl w:val="0"/>
          <w:numId w:val="2"/>
        </w:numPr>
        <w:rPr>
          <w:rFonts w:ascii="Arial" w:eastAsia="Arial" w:hAnsi="Arial" w:cs="Arial"/>
          <w:i/>
          <w:iCs/>
          <w:color w:val="000000" w:themeColor="text1"/>
          <w:sz w:val="24"/>
          <w:szCs w:val="24"/>
        </w:rPr>
      </w:pPr>
      <w:r w:rsidRPr="54E9C7B0">
        <w:rPr>
          <w:rFonts w:ascii="Arial" w:eastAsia="Arial" w:hAnsi="Arial" w:cs="Arial"/>
          <w:i/>
          <w:iCs/>
          <w:color w:val="000000" w:themeColor="text1"/>
          <w:sz w:val="24"/>
          <w:szCs w:val="24"/>
        </w:rPr>
        <w:t>What does this question mean?  Clark has a group that is very vocal in promoting a social agenda.  Many agree in theory but not the practice on this campus.  The is a rather large contingent that keeps silent rather than oppose the administrative narrative.</w:t>
      </w:r>
    </w:p>
    <w:p w14:paraId="7F101DE6" w14:textId="508A7F49" w:rsidR="48F25250" w:rsidRPr="00171AE8" w:rsidRDefault="48F25250" w:rsidP="54E9C7B0">
      <w:pPr>
        <w:pStyle w:val="ListParagraph"/>
        <w:numPr>
          <w:ilvl w:val="0"/>
          <w:numId w:val="2"/>
        </w:numPr>
        <w:rPr>
          <w:rFonts w:ascii="Arial" w:eastAsia="Arial" w:hAnsi="Arial" w:cs="Arial"/>
          <w:i/>
          <w:iCs/>
          <w:color w:val="000000" w:themeColor="text1"/>
          <w:sz w:val="24"/>
          <w:szCs w:val="24"/>
        </w:rPr>
      </w:pPr>
      <w:r w:rsidRPr="54E9C7B0">
        <w:rPr>
          <w:rFonts w:ascii="Arial" w:eastAsia="Arial" w:hAnsi="Arial" w:cs="Arial"/>
          <w:i/>
          <w:iCs/>
          <w:color w:val="000000" w:themeColor="text1"/>
          <w:sz w:val="24"/>
          <w:szCs w:val="24"/>
        </w:rPr>
        <w:t>Disjointed.  There's a big DEI push for training, but there's a disconnect in what is really happening.  Many people I hear from say one thing in public/group settings and another in private.  Some actions seem very disingenuous.</w:t>
      </w:r>
    </w:p>
    <w:p w14:paraId="6DC018B2" w14:textId="7FB7149D" w:rsidR="485532A1" w:rsidRPr="00171AE8" w:rsidRDefault="485532A1" w:rsidP="54E9C7B0">
      <w:pPr>
        <w:pStyle w:val="ListParagraph"/>
        <w:numPr>
          <w:ilvl w:val="0"/>
          <w:numId w:val="2"/>
        </w:numPr>
        <w:rPr>
          <w:rFonts w:ascii="Arial" w:eastAsia="Arial" w:hAnsi="Arial" w:cs="Arial"/>
          <w:i/>
          <w:iCs/>
          <w:color w:val="000000" w:themeColor="text1"/>
          <w:sz w:val="24"/>
          <w:szCs w:val="24"/>
        </w:rPr>
      </w:pPr>
      <w:r w:rsidRPr="54E9C7B0">
        <w:rPr>
          <w:rFonts w:ascii="Arial" w:eastAsia="Arial" w:hAnsi="Arial" w:cs="Arial"/>
          <w:i/>
          <w:iCs/>
          <w:color w:val="000000" w:themeColor="text1"/>
          <w:sz w:val="24"/>
          <w:szCs w:val="24"/>
        </w:rPr>
        <w:t>I would say Clark is very welcoming toward people who share the same views with the students at the institution, but because I am a conservative I feel that a lot of the time students and staff look down on me in a way simply because I disagree with them on certain issues.</w:t>
      </w:r>
    </w:p>
    <w:p w14:paraId="784977A7" w14:textId="211BB745" w:rsidR="214EC33D" w:rsidRPr="00171AE8" w:rsidRDefault="1D6BFF9F" w:rsidP="54E9C7B0">
      <w:pPr>
        <w:pStyle w:val="ListParagraph"/>
        <w:numPr>
          <w:ilvl w:val="0"/>
          <w:numId w:val="2"/>
        </w:numPr>
        <w:rPr>
          <w:rFonts w:ascii="Arial" w:eastAsia="Arial" w:hAnsi="Arial" w:cs="Arial"/>
          <w:i/>
          <w:iCs/>
          <w:color w:val="000000" w:themeColor="text1"/>
          <w:sz w:val="24"/>
          <w:szCs w:val="24"/>
        </w:rPr>
      </w:pPr>
      <w:r w:rsidRPr="54E9C7B0">
        <w:rPr>
          <w:rFonts w:ascii="Arial" w:eastAsia="Arial" w:hAnsi="Arial" w:cs="Arial"/>
          <w:i/>
          <w:iCs/>
          <w:color w:val="000000" w:themeColor="text1"/>
          <w:sz w:val="24"/>
          <w:szCs w:val="24"/>
        </w:rPr>
        <w:t>Sad. We can treat people with equity, without putting their degeneracy on display, or hosting events in support of it.</w:t>
      </w:r>
    </w:p>
    <w:p w14:paraId="7D04846D" w14:textId="2CA8E4E3" w:rsidR="485532A1" w:rsidRPr="00171AE8" w:rsidRDefault="485532A1" w:rsidP="214EC33D">
      <w:pPr>
        <w:rPr>
          <w:rFonts w:ascii="Arial" w:eastAsia="Arial" w:hAnsi="Arial" w:cs="Arial"/>
          <w:color w:val="000000" w:themeColor="text1"/>
          <w:sz w:val="24"/>
          <w:szCs w:val="24"/>
        </w:rPr>
      </w:pPr>
      <w:r w:rsidRPr="54E9C7B0">
        <w:rPr>
          <w:rFonts w:ascii="Arial" w:eastAsia="Arial" w:hAnsi="Arial" w:cs="Arial"/>
          <w:color w:val="000000" w:themeColor="text1"/>
          <w:sz w:val="24"/>
          <w:szCs w:val="24"/>
        </w:rPr>
        <w:t>Miscellaneous</w:t>
      </w:r>
    </w:p>
    <w:p w14:paraId="439F329D" w14:textId="59C4667F" w:rsidR="6EEBDDDA" w:rsidRPr="00171AE8" w:rsidRDefault="6EEBDDDA" w:rsidP="214EC33D">
      <w:pPr>
        <w:rPr>
          <w:rFonts w:ascii="Arial" w:eastAsia="Arial" w:hAnsi="Arial" w:cs="Arial"/>
          <w:color w:val="000000" w:themeColor="text1"/>
          <w:sz w:val="24"/>
          <w:szCs w:val="24"/>
        </w:rPr>
      </w:pPr>
      <w:r w:rsidRPr="54E9C7B0">
        <w:rPr>
          <w:rFonts w:ascii="Arial" w:eastAsia="Arial" w:hAnsi="Arial" w:cs="Arial"/>
          <w:color w:val="000000" w:themeColor="text1"/>
          <w:sz w:val="24"/>
          <w:szCs w:val="24"/>
        </w:rPr>
        <w:t>Mixed opinions, don’t care, and don’t know how to answer were the top miscellaneous themes.</w:t>
      </w:r>
    </w:p>
    <w:tbl>
      <w:tblPr>
        <w:tblStyle w:val="TableGrid"/>
        <w:tblW w:w="0" w:type="auto"/>
        <w:tblLayout w:type="fixed"/>
        <w:tblLook w:val="06A0" w:firstRow="1" w:lastRow="0" w:firstColumn="1" w:lastColumn="0" w:noHBand="1" w:noVBand="1"/>
      </w:tblPr>
      <w:tblGrid>
        <w:gridCol w:w="8323"/>
        <w:gridCol w:w="1037"/>
      </w:tblGrid>
      <w:tr w:rsidR="214EC33D" w14:paraId="3F37C454" w14:textId="77777777" w:rsidTr="54E9C7B0">
        <w:trPr>
          <w:trHeight w:val="300"/>
          <w:tblHeader/>
        </w:trPr>
        <w:tc>
          <w:tcPr>
            <w:tcW w:w="8323" w:type="dxa"/>
          </w:tcPr>
          <w:p w14:paraId="67119192" w14:textId="19129E98" w:rsidR="485532A1" w:rsidRPr="00171AE8" w:rsidRDefault="485532A1">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w:t>
            </w:r>
            <w:r w:rsidR="77492EBD" w:rsidRPr="54E9C7B0">
              <w:rPr>
                <w:rFonts w:ascii="Arial" w:eastAsia="Calibri" w:hAnsi="Arial" w:cs="Arial"/>
                <w:color w:val="000000" w:themeColor="text1"/>
                <w:sz w:val="24"/>
                <w:szCs w:val="24"/>
              </w:rPr>
              <w:t>heme</w:t>
            </w:r>
          </w:p>
        </w:tc>
        <w:tc>
          <w:tcPr>
            <w:tcW w:w="1037" w:type="dxa"/>
          </w:tcPr>
          <w:p w14:paraId="35071036" w14:textId="00645A8D" w:rsidR="50AD0FBE" w:rsidRPr="00171AE8" w:rsidRDefault="3D59232C">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C</w:t>
            </w:r>
            <w:r w:rsidR="77492EBD" w:rsidRPr="54E9C7B0">
              <w:rPr>
                <w:rFonts w:ascii="Arial" w:eastAsia="Calibri" w:hAnsi="Arial" w:cs="Arial"/>
                <w:color w:val="000000" w:themeColor="text1"/>
                <w:sz w:val="24"/>
                <w:szCs w:val="24"/>
              </w:rPr>
              <w:t>ount</w:t>
            </w:r>
          </w:p>
        </w:tc>
      </w:tr>
      <w:tr w:rsidR="214EC33D" w14:paraId="69613AB2" w14:textId="77777777" w:rsidTr="54E9C7B0">
        <w:trPr>
          <w:trHeight w:val="300"/>
        </w:trPr>
        <w:tc>
          <w:tcPr>
            <w:tcW w:w="8323" w:type="dxa"/>
          </w:tcPr>
          <w:p w14:paraId="44296EF7" w14:textId="20335156"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opinions are mixed</w:t>
            </w:r>
          </w:p>
        </w:tc>
        <w:tc>
          <w:tcPr>
            <w:tcW w:w="1037" w:type="dxa"/>
          </w:tcPr>
          <w:p w14:paraId="61140C2B" w14:textId="244EB49E"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12</w:t>
            </w:r>
          </w:p>
        </w:tc>
      </w:tr>
      <w:tr w:rsidR="214EC33D" w14:paraId="724F0948" w14:textId="77777777" w:rsidTr="54E9C7B0">
        <w:trPr>
          <w:trHeight w:val="300"/>
        </w:trPr>
        <w:tc>
          <w:tcPr>
            <w:tcW w:w="8323" w:type="dxa"/>
          </w:tcPr>
          <w:p w14:paraId="38BFABA5" w14:textId="02331E1F"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no response</w:t>
            </w:r>
          </w:p>
        </w:tc>
        <w:tc>
          <w:tcPr>
            <w:tcW w:w="1037" w:type="dxa"/>
          </w:tcPr>
          <w:p w14:paraId="29C3D498" w14:textId="4ACAF2E1"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9</w:t>
            </w:r>
          </w:p>
        </w:tc>
      </w:tr>
      <w:tr w:rsidR="214EC33D" w14:paraId="6E9AC8EB" w14:textId="77777777" w:rsidTr="54E9C7B0">
        <w:trPr>
          <w:trHeight w:val="300"/>
        </w:trPr>
        <w:tc>
          <w:tcPr>
            <w:tcW w:w="8323" w:type="dxa"/>
          </w:tcPr>
          <w:p w14:paraId="446A62C4" w14:textId="15E9D399"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don't care</w:t>
            </w:r>
          </w:p>
        </w:tc>
        <w:tc>
          <w:tcPr>
            <w:tcW w:w="1037" w:type="dxa"/>
          </w:tcPr>
          <w:p w14:paraId="460BFF07" w14:textId="5A855DA3"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2</w:t>
            </w:r>
          </w:p>
        </w:tc>
      </w:tr>
      <w:tr w:rsidR="214EC33D" w14:paraId="77B4BF7F" w14:textId="77777777" w:rsidTr="54E9C7B0">
        <w:trPr>
          <w:trHeight w:val="300"/>
        </w:trPr>
        <w:tc>
          <w:tcPr>
            <w:tcW w:w="8323" w:type="dxa"/>
          </w:tcPr>
          <w:p w14:paraId="33B33336" w14:textId="29CBACBF"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don't know how to answer</w:t>
            </w:r>
          </w:p>
        </w:tc>
        <w:tc>
          <w:tcPr>
            <w:tcW w:w="1037" w:type="dxa"/>
          </w:tcPr>
          <w:p w14:paraId="41B4E08B" w14:textId="4EE2502C"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2</w:t>
            </w:r>
          </w:p>
        </w:tc>
      </w:tr>
      <w:tr w:rsidR="214EC33D" w14:paraId="7129B652" w14:textId="77777777" w:rsidTr="54E9C7B0">
        <w:trPr>
          <w:trHeight w:val="300"/>
        </w:trPr>
        <w:tc>
          <w:tcPr>
            <w:tcW w:w="8323" w:type="dxa"/>
          </w:tcPr>
          <w:p w14:paraId="46AA9D58" w14:textId="03C133AE"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lastRenderedPageBreak/>
              <w:t>only engage with community online</w:t>
            </w:r>
          </w:p>
        </w:tc>
        <w:tc>
          <w:tcPr>
            <w:tcW w:w="1037" w:type="dxa"/>
          </w:tcPr>
          <w:p w14:paraId="1A7FCB5F" w14:textId="1EC5A325"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2</w:t>
            </w:r>
          </w:p>
        </w:tc>
      </w:tr>
      <w:tr w:rsidR="214EC33D" w14:paraId="4E21E991" w14:textId="77777777" w:rsidTr="54E9C7B0">
        <w:trPr>
          <w:trHeight w:val="300"/>
        </w:trPr>
        <w:tc>
          <w:tcPr>
            <w:tcW w:w="8323" w:type="dxa"/>
          </w:tcPr>
          <w:p w14:paraId="49E05EE6" w14:textId="0C2271B6"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question unclear</w:t>
            </w:r>
          </w:p>
        </w:tc>
        <w:tc>
          <w:tcPr>
            <w:tcW w:w="1037" w:type="dxa"/>
          </w:tcPr>
          <w:p w14:paraId="4671E436" w14:textId="7ED340A9"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2</w:t>
            </w:r>
          </w:p>
        </w:tc>
      </w:tr>
      <w:tr w:rsidR="214EC33D" w14:paraId="3732A111" w14:textId="77777777" w:rsidTr="54E9C7B0">
        <w:trPr>
          <w:trHeight w:val="300"/>
        </w:trPr>
        <w:tc>
          <w:tcPr>
            <w:tcW w:w="8323" w:type="dxa"/>
          </w:tcPr>
          <w:p w14:paraId="5282C31E" w14:textId="0857319B" w:rsidR="214EC33D" w:rsidRPr="00171AE8" w:rsidRDefault="77492EBD">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miscellaneous</w:t>
            </w:r>
          </w:p>
        </w:tc>
        <w:tc>
          <w:tcPr>
            <w:tcW w:w="1037" w:type="dxa"/>
          </w:tcPr>
          <w:p w14:paraId="4269FC14" w14:textId="2A629D28" w:rsidR="214EC33D" w:rsidRPr="00171AE8" w:rsidRDefault="77492EBD"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2</w:t>
            </w:r>
          </w:p>
        </w:tc>
      </w:tr>
      <w:tr w:rsidR="008A78C7" w14:paraId="12E3891F" w14:textId="77777777" w:rsidTr="54E9C7B0">
        <w:trPr>
          <w:trHeight w:val="300"/>
        </w:trPr>
        <w:tc>
          <w:tcPr>
            <w:tcW w:w="8323" w:type="dxa"/>
          </w:tcPr>
          <w:p w14:paraId="74F843B7" w14:textId="6527AB9D" w:rsidR="008A78C7" w:rsidRPr="00171AE8" w:rsidRDefault="0DCC4A5A">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1037" w:type="dxa"/>
          </w:tcPr>
          <w:p w14:paraId="734AAD34" w14:textId="42A5E8CB" w:rsidR="008A78C7" w:rsidRPr="00171AE8" w:rsidRDefault="3CDBD30E" w:rsidP="54E9C7B0">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31</w:t>
            </w:r>
          </w:p>
        </w:tc>
      </w:tr>
    </w:tbl>
    <w:p w14:paraId="0C55E28B" w14:textId="59F5614E" w:rsidR="214EC33D" w:rsidRDefault="214EC33D" w:rsidP="214EC33D">
      <w:pPr>
        <w:rPr>
          <w:rFonts w:ascii="Calibri" w:eastAsia="Calibri" w:hAnsi="Calibri" w:cs="Calibri"/>
          <w:color w:val="000000" w:themeColor="text1"/>
        </w:rPr>
      </w:pPr>
    </w:p>
    <w:p w14:paraId="794050F3" w14:textId="68D9AAFD" w:rsidR="1F234E15" w:rsidRPr="00171AE8" w:rsidRDefault="1F234E15" w:rsidP="214EC33D">
      <w:pPr>
        <w:rPr>
          <w:rFonts w:ascii="Arial" w:eastAsia="Arial" w:hAnsi="Arial" w:cs="Arial"/>
          <w:color w:val="000000" w:themeColor="text1"/>
          <w:sz w:val="24"/>
          <w:szCs w:val="24"/>
        </w:rPr>
      </w:pPr>
      <w:r w:rsidRPr="54E9C7B0">
        <w:rPr>
          <w:rFonts w:ascii="Arial" w:eastAsia="Arial" w:hAnsi="Arial" w:cs="Arial"/>
          <w:color w:val="000000" w:themeColor="text1"/>
          <w:sz w:val="24"/>
          <w:szCs w:val="24"/>
        </w:rPr>
        <w:t>Examples of comments that illustrate these themes include:</w:t>
      </w:r>
    </w:p>
    <w:p w14:paraId="12372818" w14:textId="57ECFB5C" w:rsidR="1F234E15" w:rsidRPr="00171AE8" w:rsidRDefault="1F234E15" w:rsidP="54E9C7B0">
      <w:pPr>
        <w:pStyle w:val="ListParagraph"/>
        <w:numPr>
          <w:ilvl w:val="0"/>
          <w:numId w:val="1"/>
        </w:numPr>
        <w:rPr>
          <w:rFonts w:ascii="Arial" w:eastAsia="Arial" w:hAnsi="Arial" w:cs="Arial"/>
          <w:i/>
          <w:iCs/>
          <w:color w:val="000000" w:themeColor="text1"/>
          <w:sz w:val="24"/>
          <w:szCs w:val="24"/>
        </w:rPr>
      </w:pPr>
      <w:r w:rsidRPr="54E9C7B0">
        <w:rPr>
          <w:rFonts w:ascii="Arial" w:eastAsia="Arial" w:hAnsi="Arial" w:cs="Arial"/>
          <w:i/>
          <w:iCs/>
          <w:color w:val="000000" w:themeColor="text1"/>
          <w:sz w:val="24"/>
          <w:szCs w:val="24"/>
        </w:rPr>
        <w:t xml:space="preserve">It feels like a precarious stance where you don't know who will </w:t>
      </w:r>
      <w:proofErr w:type="gramStart"/>
      <w:r w:rsidRPr="54E9C7B0">
        <w:rPr>
          <w:rFonts w:ascii="Arial" w:eastAsia="Arial" w:hAnsi="Arial" w:cs="Arial"/>
          <w:i/>
          <w:iCs/>
          <w:color w:val="000000" w:themeColor="text1"/>
          <w:sz w:val="24"/>
          <w:szCs w:val="24"/>
        </w:rPr>
        <w:t>actually be</w:t>
      </w:r>
      <w:proofErr w:type="gramEnd"/>
      <w:r w:rsidRPr="54E9C7B0">
        <w:rPr>
          <w:rFonts w:ascii="Arial" w:eastAsia="Arial" w:hAnsi="Arial" w:cs="Arial"/>
          <w:i/>
          <w:iCs/>
          <w:color w:val="000000" w:themeColor="text1"/>
          <w:sz w:val="24"/>
          <w:szCs w:val="24"/>
        </w:rPr>
        <w:t xml:space="preserve"> understanding and empathetic, and if you let the wrong person know who/what you are, you'll be quietly punished with no concrete "wrongdoing".</w:t>
      </w:r>
    </w:p>
    <w:p w14:paraId="571CBF0A" w14:textId="6A9E1BEC" w:rsidR="1F234E15" w:rsidRPr="00171AE8" w:rsidRDefault="1F234E15" w:rsidP="54E9C7B0">
      <w:pPr>
        <w:pStyle w:val="ListParagraph"/>
        <w:numPr>
          <w:ilvl w:val="0"/>
          <w:numId w:val="1"/>
        </w:numPr>
        <w:rPr>
          <w:rFonts w:ascii="Arial" w:eastAsia="Arial" w:hAnsi="Arial" w:cs="Arial"/>
          <w:i/>
          <w:iCs/>
          <w:color w:val="000000" w:themeColor="text1"/>
          <w:sz w:val="24"/>
          <w:szCs w:val="24"/>
        </w:rPr>
      </w:pPr>
      <w:r w:rsidRPr="54E9C7B0">
        <w:rPr>
          <w:rFonts w:ascii="Arial" w:eastAsia="Arial" w:hAnsi="Arial" w:cs="Arial"/>
          <w:i/>
          <w:iCs/>
          <w:color w:val="000000" w:themeColor="text1"/>
          <w:sz w:val="24"/>
          <w:szCs w:val="24"/>
        </w:rPr>
        <w:t xml:space="preserve">If I'm being honest, I have zero idea about any potential diverse culture on campus, most of my program is white and male with some age diversity. None of my fellow students actively talk about their socioeconomic backgrounds or political stances, most of us seem to be here to obtain our degrees and focus on that. While I can appreciate </w:t>
      </w:r>
      <w:proofErr w:type="spellStart"/>
      <w:r w:rsidRPr="54E9C7B0">
        <w:rPr>
          <w:rFonts w:ascii="Arial" w:eastAsia="Arial" w:hAnsi="Arial" w:cs="Arial"/>
          <w:i/>
          <w:iCs/>
          <w:color w:val="000000" w:themeColor="text1"/>
          <w:sz w:val="24"/>
          <w:szCs w:val="24"/>
        </w:rPr>
        <w:t>clark</w:t>
      </w:r>
      <w:proofErr w:type="spellEnd"/>
      <w:r w:rsidRPr="54E9C7B0">
        <w:rPr>
          <w:rFonts w:ascii="Arial" w:eastAsia="Arial" w:hAnsi="Arial" w:cs="Arial"/>
          <w:i/>
          <w:iCs/>
          <w:color w:val="000000" w:themeColor="text1"/>
          <w:sz w:val="24"/>
          <w:szCs w:val="24"/>
        </w:rPr>
        <w:t xml:space="preserve"> doing its best for </w:t>
      </w:r>
      <w:proofErr w:type="spellStart"/>
      <w:r w:rsidRPr="54E9C7B0">
        <w:rPr>
          <w:rFonts w:ascii="Arial" w:eastAsia="Arial" w:hAnsi="Arial" w:cs="Arial"/>
          <w:i/>
          <w:iCs/>
          <w:color w:val="000000" w:themeColor="text1"/>
          <w:sz w:val="24"/>
          <w:szCs w:val="24"/>
        </w:rPr>
        <w:t>inclusivicity</w:t>
      </w:r>
      <w:proofErr w:type="spellEnd"/>
      <w:r w:rsidRPr="54E9C7B0">
        <w:rPr>
          <w:rFonts w:ascii="Arial" w:eastAsia="Arial" w:hAnsi="Arial" w:cs="Arial"/>
          <w:i/>
          <w:iCs/>
          <w:color w:val="000000" w:themeColor="text1"/>
          <w:sz w:val="24"/>
          <w:szCs w:val="24"/>
        </w:rPr>
        <w:t>, I hope it isn't being prioritized over students who genuinely want to learn and better themselves.</w:t>
      </w:r>
    </w:p>
    <w:p w14:paraId="345FE400" w14:textId="381C518D" w:rsidR="214EC33D" w:rsidRDefault="1F234E15" w:rsidP="54E9C7B0">
      <w:pPr>
        <w:pStyle w:val="ListParagraph"/>
        <w:numPr>
          <w:ilvl w:val="0"/>
          <w:numId w:val="1"/>
        </w:numPr>
        <w:rPr>
          <w:rFonts w:ascii="Arial" w:eastAsia="Arial" w:hAnsi="Arial" w:cs="Arial"/>
          <w:i/>
          <w:iCs/>
          <w:color w:val="000000" w:themeColor="text1"/>
          <w:sz w:val="24"/>
          <w:szCs w:val="24"/>
        </w:rPr>
      </w:pPr>
      <w:r w:rsidRPr="54E9C7B0">
        <w:rPr>
          <w:rFonts w:ascii="Arial" w:eastAsia="Arial" w:hAnsi="Arial" w:cs="Arial"/>
          <w:i/>
          <w:iCs/>
          <w:color w:val="000000" w:themeColor="text1"/>
          <w:sz w:val="24"/>
          <w:szCs w:val="24"/>
        </w:rPr>
        <w:t xml:space="preserve">I think that Clark College is a great </w:t>
      </w:r>
      <w:proofErr w:type="gramStart"/>
      <w:r w:rsidRPr="54E9C7B0">
        <w:rPr>
          <w:rFonts w:ascii="Arial" w:eastAsia="Arial" w:hAnsi="Arial" w:cs="Arial"/>
          <w:i/>
          <w:iCs/>
          <w:color w:val="000000" w:themeColor="text1"/>
          <w:sz w:val="24"/>
          <w:szCs w:val="24"/>
        </w:rPr>
        <w:t>school</w:t>
      </w:r>
      <w:proofErr w:type="gramEnd"/>
      <w:r w:rsidRPr="54E9C7B0">
        <w:rPr>
          <w:rFonts w:ascii="Arial" w:eastAsia="Arial" w:hAnsi="Arial" w:cs="Arial"/>
          <w:i/>
          <w:iCs/>
          <w:color w:val="000000" w:themeColor="text1"/>
          <w:sz w:val="24"/>
          <w:szCs w:val="24"/>
        </w:rPr>
        <w:t xml:space="preserve"> but this question does not having anything to do with me.</w:t>
      </w:r>
    </w:p>
    <w:p w14:paraId="5B5750B8" w14:textId="15416C25" w:rsidR="00F17B7C" w:rsidRPr="006268D2" w:rsidRDefault="0013755E" w:rsidP="61EDAAB2">
      <w:pPr>
        <w:pStyle w:val="Heading1"/>
        <w:rPr>
          <w:rFonts w:ascii="Arial" w:hAnsi="Arial" w:cs="Arial"/>
          <w:color w:val="000000" w:themeColor="text1"/>
          <w:sz w:val="24"/>
          <w:szCs w:val="24"/>
        </w:rPr>
      </w:pPr>
      <w:bookmarkStart w:id="25" w:name="_Toc181963703"/>
      <w:r w:rsidRPr="006268D2">
        <w:rPr>
          <w:rFonts w:ascii="Arial" w:hAnsi="Arial" w:cs="Arial"/>
          <w:color w:val="000000" w:themeColor="text1"/>
          <w:sz w:val="24"/>
          <w:szCs w:val="24"/>
        </w:rPr>
        <w:t>Qualitative Summary Results</w:t>
      </w:r>
      <w:bookmarkEnd w:id="25"/>
    </w:p>
    <w:p w14:paraId="06FF02AB" w14:textId="21D525F1" w:rsidR="02BB3D19" w:rsidRPr="00E94D41" w:rsidRDefault="28ED52A0" w:rsidP="21497486">
      <w:pPr>
        <w:rPr>
          <w:rFonts w:ascii="Arial" w:hAnsi="Arial" w:cs="Arial"/>
          <w:sz w:val="24"/>
          <w:szCs w:val="24"/>
        </w:rPr>
      </w:pPr>
      <w:r w:rsidRPr="00E94D41">
        <w:rPr>
          <w:rFonts w:ascii="Arial" w:hAnsi="Arial" w:cs="Arial"/>
          <w:sz w:val="24"/>
          <w:szCs w:val="24"/>
        </w:rPr>
        <w:t>Survey participants were asked to respond to two open-ended questions in the general survey</w:t>
      </w:r>
      <w:r w:rsidR="1FA2C665" w:rsidRPr="00E94D41">
        <w:rPr>
          <w:rFonts w:ascii="Arial" w:hAnsi="Arial" w:cs="Arial"/>
          <w:sz w:val="24"/>
          <w:szCs w:val="24"/>
        </w:rPr>
        <w:t xml:space="preserve">. </w:t>
      </w:r>
      <w:r w:rsidR="02BB3D19" w:rsidRPr="00E94D41">
        <w:rPr>
          <w:rFonts w:ascii="Arial" w:hAnsi="Arial" w:cs="Arial"/>
          <w:sz w:val="24"/>
          <w:szCs w:val="24"/>
        </w:rPr>
        <w:t xml:space="preserve">Comments were reviewed to identify recurring themes and patterns. This involved organizing similar responses into coherent categories and refining the themes to </w:t>
      </w:r>
      <w:r w:rsidR="68621EC2" w:rsidRPr="00E94D41">
        <w:rPr>
          <w:rFonts w:ascii="Arial" w:hAnsi="Arial" w:cs="Arial"/>
          <w:sz w:val="24"/>
          <w:szCs w:val="24"/>
        </w:rPr>
        <w:t>capture</w:t>
      </w:r>
      <w:r w:rsidR="02BB3D19" w:rsidRPr="00E94D41">
        <w:rPr>
          <w:rFonts w:ascii="Arial" w:hAnsi="Arial" w:cs="Arial"/>
          <w:sz w:val="24"/>
          <w:szCs w:val="24"/>
        </w:rPr>
        <w:t xml:space="preserve"> the essence of the participant’s insights. </w:t>
      </w:r>
    </w:p>
    <w:p w14:paraId="11957961" w14:textId="50699B6B" w:rsidR="20033D94" w:rsidRPr="00E94D41" w:rsidRDefault="02BB3D19" w:rsidP="20033D94">
      <w:pPr>
        <w:rPr>
          <w:rFonts w:ascii="Arial" w:hAnsi="Arial" w:cs="Arial"/>
          <w:sz w:val="24"/>
          <w:szCs w:val="24"/>
        </w:rPr>
      </w:pPr>
      <w:r w:rsidRPr="00E94D41">
        <w:rPr>
          <w:rFonts w:ascii="Arial" w:hAnsi="Arial" w:cs="Arial"/>
          <w:sz w:val="24"/>
          <w:szCs w:val="24"/>
        </w:rPr>
        <w:t>The results of the qualitative analysis are presented below.</w:t>
      </w:r>
    </w:p>
    <w:p w14:paraId="727141ED" w14:textId="360ABFBC" w:rsidR="3559B450" w:rsidRPr="006268D2" w:rsidRDefault="70FD059E" w:rsidP="61EDAAB2">
      <w:pPr>
        <w:pStyle w:val="Heading2"/>
        <w:rPr>
          <w:rFonts w:ascii="Arial" w:hAnsi="Arial" w:cs="Arial"/>
          <w:b/>
          <w:color w:val="000000" w:themeColor="text1"/>
          <w:sz w:val="24"/>
          <w:szCs w:val="24"/>
        </w:rPr>
      </w:pPr>
      <w:bookmarkStart w:id="26" w:name="_Toc181963704"/>
      <w:r w:rsidRPr="006268D2">
        <w:rPr>
          <w:rFonts w:ascii="Arial" w:hAnsi="Arial" w:cs="Arial"/>
          <w:color w:val="000000" w:themeColor="text1"/>
          <w:sz w:val="24"/>
          <w:szCs w:val="24"/>
        </w:rPr>
        <w:t>Respondents were asked “What is one word or sentence you would use to describe the sense of community you feel at Clark College?”</w:t>
      </w:r>
      <w:bookmarkEnd w:id="26"/>
    </w:p>
    <w:p w14:paraId="6A850F21" w14:textId="43135524" w:rsidR="775F44B9" w:rsidRPr="00E94D41" w:rsidRDefault="48220C7F" w:rsidP="775F44B9">
      <w:pPr>
        <w:rPr>
          <w:rFonts w:ascii="Arial" w:hAnsi="Arial" w:cs="Arial"/>
          <w:b/>
          <w:bCs/>
          <w:sz w:val="24"/>
          <w:szCs w:val="24"/>
        </w:rPr>
      </w:pPr>
      <w:r w:rsidRPr="00E94D41">
        <w:rPr>
          <w:rFonts w:ascii="Arial" w:hAnsi="Arial" w:cs="Arial"/>
          <w:sz w:val="24"/>
          <w:szCs w:val="24"/>
        </w:rPr>
        <w:t>Responses were categorized and analyzed based on their responses, and separated into:</w:t>
      </w:r>
    </w:p>
    <w:p w14:paraId="55684C2A" w14:textId="07C6B6F7" w:rsidR="5EB73EB7" w:rsidRPr="00E94D41" w:rsidRDefault="48220C7F" w:rsidP="5EB73EB7">
      <w:pPr>
        <w:pStyle w:val="ListParagraph"/>
        <w:numPr>
          <w:ilvl w:val="0"/>
          <w:numId w:val="10"/>
        </w:numPr>
        <w:rPr>
          <w:rFonts w:ascii="Arial" w:hAnsi="Arial" w:cs="Arial"/>
          <w:sz w:val="24"/>
          <w:szCs w:val="24"/>
        </w:rPr>
      </w:pPr>
      <w:r w:rsidRPr="00E94D41">
        <w:rPr>
          <w:rFonts w:ascii="Arial" w:hAnsi="Arial" w:cs="Arial"/>
          <w:sz w:val="24"/>
          <w:szCs w:val="24"/>
        </w:rPr>
        <w:t>Positive</w:t>
      </w:r>
    </w:p>
    <w:p w14:paraId="71F927A4" w14:textId="612D5FDF" w:rsidR="48220C7F" w:rsidRPr="00E94D41" w:rsidRDefault="48220C7F" w:rsidP="507AD66A">
      <w:pPr>
        <w:pStyle w:val="ListParagraph"/>
        <w:numPr>
          <w:ilvl w:val="0"/>
          <w:numId w:val="10"/>
        </w:numPr>
        <w:rPr>
          <w:rFonts w:ascii="Arial" w:hAnsi="Arial" w:cs="Arial"/>
          <w:sz w:val="24"/>
          <w:szCs w:val="24"/>
        </w:rPr>
      </w:pPr>
      <w:r w:rsidRPr="00E94D41">
        <w:rPr>
          <w:rFonts w:ascii="Arial" w:hAnsi="Arial" w:cs="Arial"/>
          <w:sz w:val="24"/>
          <w:szCs w:val="24"/>
        </w:rPr>
        <w:t>Negative</w:t>
      </w:r>
    </w:p>
    <w:p w14:paraId="4F994782" w14:textId="18EB7700" w:rsidR="48220C7F" w:rsidRPr="00E94D41" w:rsidRDefault="48220C7F" w:rsidP="7A626389">
      <w:pPr>
        <w:pStyle w:val="ListParagraph"/>
        <w:numPr>
          <w:ilvl w:val="0"/>
          <w:numId w:val="10"/>
        </w:numPr>
        <w:rPr>
          <w:rFonts w:ascii="Arial" w:hAnsi="Arial" w:cs="Arial"/>
          <w:sz w:val="24"/>
          <w:szCs w:val="24"/>
        </w:rPr>
      </w:pPr>
      <w:r w:rsidRPr="00E94D41">
        <w:rPr>
          <w:rFonts w:ascii="Arial" w:hAnsi="Arial" w:cs="Arial"/>
          <w:sz w:val="24"/>
          <w:szCs w:val="24"/>
        </w:rPr>
        <w:t>Mixed/Neutral</w:t>
      </w:r>
    </w:p>
    <w:p w14:paraId="69326307" w14:textId="74E5ECAA" w:rsidR="48220C7F" w:rsidRPr="006268D2" w:rsidRDefault="48220C7F" w:rsidP="61EDAAB2">
      <w:pPr>
        <w:pStyle w:val="Heading3"/>
        <w:rPr>
          <w:rFonts w:ascii="Arial" w:hAnsi="Arial" w:cs="Arial"/>
          <w:color w:val="000000" w:themeColor="text1"/>
          <w:sz w:val="24"/>
          <w:szCs w:val="24"/>
        </w:rPr>
      </w:pPr>
      <w:bookmarkStart w:id="27" w:name="_Toc181963705"/>
      <w:r w:rsidRPr="006268D2">
        <w:rPr>
          <w:rFonts w:ascii="Arial" w:hAnsi="Arial" w:cs="Arial"/>
          <w:color w:val="000000" w:themeColor="text1"/>
          <w:sz w:val="24"/>
          <w:szCs w:val="24"/>
        </w:rPr>
        <w:t>Positive responses</w:t>
      </w:r>
      <w:bookmarkEnd w:id="27"/>
    </w:p>
    <w:p w14:paraId="18AE223E" w14:textId="0E947D86" w:rsidR="52925A97" w:rsidRPr="00E94D41" w:rsidRDefault="48220C7F" w:rsidP="52925A97">
      <w:pPr>
        <w:rPr>
          <w:rFonts w:ascii="Arial" w:hAnsi="Arial" w:cs="Arial"/>
          <w:sz w:val="24"/>
          <w:szCs w:val="24"/>
        </w:rPr>
      </w:pPr>
      <w:r w:rsidRPr="00E94D41">
        <w:rPr>
          <w:rFonts w:ascii="Arial" w:hAnsi="Arial" w:cs="Arial"/>
          <w:sz w:val="24"/>
          <w:szCs w:val="24"/>
        </w:rPr>
        <w:t xml:space="preserve">Welcoming, Supportive, Diverse and Inclusive were the top four words </w:t>
      </w:r>
      <w:r w:rsidR="3FF3F347" w:rsidRPr="00E94D41">
        <w:rPr>
          <w:rFonts w:ascii="Arial" w:hAnsi="Arial" w:cs="Arial"/>
          <w:sz w:val="24"/>
          <w:szCs w:val="24"/>
        </w:rPr>
        <w:t>used</w:t>
      </w:r>
      <w:r w:rsidRPr="00E94D41">
        <w:rPr>
          <w:rFonts w:ascii="Arial" w:hAnsi="Arial" w:cs="Arial"/>
          <w:sz w:val="24"/>
          <w:szCs w:val="24"/>
        </w:rPr>
        <w:t xml:space="preserve"> to describe the sense of community at Clark College in a positive manner. </w:t>
      </w:r>
    </w:p>
    <w:tbl>
      <w:tblPr>
        <w:tblStyle w:val="TableGrid"/>
        <w:tblW w:w="9697" w:type="dxa"/>
        <w:tblLayout w:type="fixed"/>
        <w:tblLook w:val="06A0" w:firstRow="1" w:lastRow="0" w:firstColumn="1" w:lastColumn="0" w:noHBand="1" w:noVBand="1"/>
      </w:tblPr>
      <w:tblGrid>
        <w:gridCol w:w="8545"/>
        <w:gridCol w:w="1152"/>
      </w:tblGrid>
      <w:tr w:rsidR="00DE2181" w:rsidRPr="00E94D41" w14:paraId="3019B1A1" w14:textId="77777777" w:rsidTr="54E9C7B0">
        <w:trPr>
          <w:trHeight w:val="300"/>
          <w:tblHeader/>
        </w:trPr>
        <w:tc>
          <w:tcPr>
            <w:tcW w:w="8545" w:type="dxa"/>
          </w:tcPr>
          <w:p w14:paraId="1DFEC28A" w14:textId="62372C57" w:rsidR="00DE2181" w:rsidRPr="00617EC8" w:rsidRDefault="00DE2181" w:rsidP="00DE2181">
            <w:pPr>
              <w:rPr>
                <w:rFonts w:ascii="Arial" w:eastAsia="Calibri" w:hAnsi="Arial" w:cs="Arial"/>
                <w:color w:val="000000" w:themeColor="text1"/>
                <w:sz w:val="24"/>
                <w:szCs w:val="24"/>
              </w:rPr>
            </w:pPr>
            <w:r w:rsidRPr="00E94D41">
              <w:rPr>
                <w:rFonts w:ascii="Arial" w:eastAsia="Calibri" w:hAnsi="Arial" w:cs="Arial"/>
                <w:b/>
                <w:bCs/>
                <w:color w:val="000000" w:themeColor="text1"/>
                <w:sz w:val="24"/>
                <w:szCs w:val="24"/>
              </w:rPr>
              <w:t>Theme</w:t>
            </w:r>
          </w:p>
        </w:tc>
        <w:tc>
          <w:tcPr>
            <w:tcW w:w="1152" w:type="dxa"/>
          </w:tcPr>
          <w:p w14:paraId="704907CC" w14:textId="7D742B7D" w:rsidR="00DE2181" w:rsidRPr="00617EC8" w:rsidRDefault="00DE2181" w:rsidP="00DE2181">
            <w:pPr>
              <w:jc w:val="center"/>
              <w:rPr>
                <w:rFonts w:ascii="Arial" w:eastAsia="Calibri" w:hAnsi="Arial" w:cs="Arial"/>
                <w:b/>
                <w:bCs/>
                <w:color w:val="000000" w:themeColor="text1"/>
                <w:sz w:val="24"/>
                <w:szCs w:val="24"/>
              </w:rPr>
            </w:pPr>
            <w:r w:rsidRPr="00E94D41">
              <w:rPr>
                <w:rFonts w:ascii="Arial" w:eastAsia="Calibri" w:hAnsi="Arial" w:cs="Arial"/>
                <w:b/>
                <w:bCs/>
                <w:color w:val="000000" w:themeColor="text1"/>
                <w:sz w:val="24"/>
                <w:szCs w:val="24"/>
              </w:rPr>
              <w:t>Count</w:t>
            </w:r>
          </w:p>
        </w:tc>
      </w:tr>
      <w:tr w:rsidR="61EDAAB2" w:rsidRPr="00E94D41" w14:paraId="2C724689" w14:textId="77777777" w:rsidTr="54E9C7B0">
        <w:trPr>
          <w:trHeight w:val="300"/>
        </w:trPr>
        <w:tc>
          <w:tcPr>
            <w:tcW w:w="8545" w:type="dxa"/>
          </w:tcPr>
          <w:p w14:paraId="2F993F19" w14:textId="65F8571E"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welcoming/friendly</w:t>
            </w:r>
          </w:p>
        </w:tc>
        <w:tc>
          <w:tcPr>
            <w:tcW w:w="1152" w:type="dxa"/>
          </w:tcPr>
          <w:p w14:paraId="629EB777" w14:textId="6566B2C0"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58</w:t>
            </w:r>
          </w:p>
        </w:tc>
      </w:tr>
      <w:tr w:rsidR="61EDAAB2" w:rsidRPr="00E94D41" w14:paraId="237DF57E" w14:textId="77777777" w:rsidTr="54E9C7B0">
        <w:trPr>
          <w:trHeight w:val="300"/>
        </w:trPr>
        <w:tc>
          <w:tcPr>
            <w:tcW w:w="8545" w:type="dxa"/>
          </w:tcPr>
          <w:p w14:paraId="4F4918D4" w14:textId="0801CC8A"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lastRenderedPageBreak/>
              <w:t>supportive</w:t>
            </w:r>
          </w:p>
        </w:tc>
        <w:tc>
          <w:tcPr>
            <w:tcW w:w="1152" w:type="dxa"/>
          </w:tcPr>
          <w:p w14:paraId="4560FD10" w14:textId="1E9D7A18"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29</w:t>
            </w:r>
          </w:p>
        </w:tc>
      </w:tr>
      <w:tr w:rsidR="61EDAAB2" w:rsidRPr="00E94D41" w14:paraId="1F4A5021" w14:textId="77777777" w:rsidTr="54E9C7B0">
        <w:trPr>
          <w:trHeight w:val="300"/>
        </w:trPr>
        <w:tc>
          <w:tcPr>
            <w:tcW w:w="8545" w:type="dxa"/>
          </w:tcPr>
          <w:p w14:paraId="1E6A0A76" w14:textId="19838F26" w:rsidR="61EDAAB2" w:rsidRPr="00E94D41" w:rsidRDefault="61EDAAB2" w:rsidP="61EDAAB2">
            <w:pPr>
              <w:rPr>
                <w:rFonts w:ascii="Arial" w:hAnsi="Arial" w:cs="Arial"/>
                <w:sz w:val="24"/>
                <w:szCs w:val="24"/>
              </w:rPr>
            </w:pPr>
            <w:r w:rsidRPr="00E94D41">
              <w:rPr>
                <w:rFonts w:ascii="Arial" w:eastAsia="Calibri" w:hAnsi="Arial" w:cs="Arial"/>
                <w:sz w:val="24"/>
                <w:szCs w:val="24"/>
              </w:rPr>
              <w:t>great</w:t>
            </w:r>
          </w:p>
        </w:tc>
        <w:tc>
          <w:tcPr>
            <w:tcW w:w="1152" w:type="dxa"/>
          </w:tcPr>
          <w:p w14:paraId="69D8B5BD" w14:textId="386C46B8"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28</w:t>
            </w:r>
          </w:p>
        </w:tc>
      </w:tr>
      <w:tr w:rsidR="61EDAAB2" w:rsidRPr="00E94D41" w14:paraId="5916D4C6" w14:textId="77777777" w:rsidTr="54E9C7B0">
        <w:trPr>
          <w:trHeight w:val="300"/>
        </w:trPr>
        <w:tc>
          <w:tcPr>
            <w:tcW w:w="8545" w:type="dxa"/>
          </w:tcPr>
          <w:p w14:paraId="40889C53" w14:textId="3715E81B"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inclusive</w:t>
            </w:r>
          </w:p>
        </w:tc>
        <w:tc>
          <w:tcPr>
            <w:tcW w:w="1152" w:type="dxa"/>
          </w:tcPr>
          <w:p w14:paraId="7ED9AD64" w14:textId="46F77756"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21</w:t>
            </w:r>
          </w:p>
        </w:tc>
      </w:tr>
      <w:tr w:rsidR="61EDAAB2" w:rsidRPr="00E94D41" w14:paraId="2214BB41" w14:textId="77777777" w:rsidTr="54E9C7B0">
        <w:trPr>
          <w:trHeight w:val="300"/>
        </w:trPr>
        <w:tc>
          <w:tcPr>
            <w:tcW w:w="8545" w:type="dxa"/>
          </w:tcPr>
          <w:p w14:paraId="0150393F" w14:textId="4936ECEA"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accepting</w:t>
            </w:r>
          </w:p>
        </w:tc>
        <w:tc>
          <w:tcPr>
            <w:tcW w:w="1152" w:type="dxa"/>
          </w:tcPr>
          <w:p w14:paraId="100F41DF" w14:textId="4CABDBAB"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21</w:t>
            </w:r>
          </w:p>
        </w:tc>
      </w:tr>
      <w:tr w:rsidR="61EDAAB2" w:rsidRPr="00E94D41" w14:paraId="1886772F" w14:textId="77777777" w:rsidTr="54E9C7B0">
        <w:trPr>
          <w:trHeight w:val="300"/>
        </w:trPr>
        <w:tc>
          <w:tcPr>
            <w:tcW w:w="8545" w:type="dxa"/>
          </w:tcPr>
          <w:p w14:paraId="1E8BE1AA" w14:textId="69D3694D"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diverse</w:t>
            </w:r>
          </w:p>
        </w:tc>
        <w:tc>
          <w:tcPr>
            <w:tcW w:w="1152" w:type="dxa"/>
          </w:tcPr>
          <w:p w14:paraId="636A339C" w14:textId="24E083E1"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20</w:t>
            </w:r>
          </w:p>
        </w:tc>
      </w:tr>
      <w:tr w:rsidR="61EDAAB2" w:rsidRPr="00E94D41" w14:paraId="12AB1CA7" w14:textId="77777777" w:rsidTr="54E9C7B0">
        <w:trPr>
          <w:trHeight w:val="300"/>
        </w:trPr>
        <w:tc>
          <w:tcPr>
            <w:tcW w:w="8545" w:type="dxa"/>
          </w:tcPr>
          <w:p w14:paraId="04FE2E60" w14:textId="20532DB8"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comfortable</w:t>
            </w:r>
          </w:p>
        </w:tc>
        <w:tc>
          <w:tcPr>
            <w:tcW w:w="1152" w:type="dxa"/>
          </w:tcPr>
          <w:p w14:paraId="649C41A0" w14:textId="5D048FE4"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20</w:t>
            </w:r>
          </w:p>
        </w:tc>
      </w:tr>
      <w:tr w:rsidR="61EDAAB2" w:rsidRPr="00E94D41" w14:paraId="5E4F722F" w14:textId="77777777" w:rsidTr="54E9C7B0">
        <w:trPr>
          <w:trHeight w:val="300"/>
        </w:trPr>
        <w:tc>
          <w:tcPr>
            <w:tcW w:w="8545" w:type="dxa"/>
          </w:tcPr>
          <w:p w14:paraId="1A659201" w14:textId="1950D0A3"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connected</w:t>
            </w:r>
          </w:p>
        </w:tc>
        <w:tc>
          <w:tcPr>
            <w:tcW w:w="1152" w:type="dxa"/>
          </w:tcPr>
          <w:p w14:paraId="09FB2C18" w14:textId="3AC0045D"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18</w:t>
            </w:r>
          </w:p>
        </w:tc>
      </w:tr>
      <w:tr w:rsidR="61EDAAB2" w:rsidRPr="00E94D41" w14:paraId="429DA980" w14:textId="77777777" w:rsidTr="54E9C7B0">
        <w:trPr>
          <w:trHeight w:val="300"/>
        </w:trPr>
        <w:tc>
          <w:tcPr>
            <w:tcW w:w="8545" w:type="dxa"/>
          </w:tcPr>
          <w:p w14:paraId="523DAC7F" w14:textId="44D68103"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improving</w:t>
            </w:r>
          </w:p>
        </w:tc>
        <w:tc>
          <w:tcPr>
            <w:tcW w:w="1152" w:type="dxa"/>
          </w:tcPr>
          <w:p w14:paraId="34350051" w14:textId="2026E4DF"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1</w:t>
            </w:r>
            <w:r w:rsidR="50ADBD07" w:rsidRPr="00E94D41">
              <w:rPr>
                <w:rFonts w:ascii="Arial" w:eastAsia="Calibri" w:hAnsi="Arial" w:cs="Arial"/>
                <w:color w:val="000000" w:themeColor="text1"/>
                <w:sz w:val="24"/>
                <w:szCs w:val="24"/>
              </w:rPr>
              <w:t>7</w:t>
            </w:r>
          </w:p>
        </w:tc>
      </w:tr>
      <w:tr w:rsidR="61EDAAB2" w:rsidRPr="00E94D41" w14:paraId="1DCCB4AD" w14:textId="77777777" w:rsidTr="54E9C7B0">
        <w:trPr>
          <w:trHeight w:val="300"/>
        </w:trPr>
        <w:tc>
          <w:tcPr>
            <w:tcW w:w="8545" w:type="dxa"/>
          </w:tcPr>
          <w:p w14:paraId="0DE1E025" w14:textId="070E99EB" w:rsidR="61EDAAB2" w:rsidRPr="00E94D41" w:rsidRDefault="61EDAAB2" w:rsidP="61EDAAB2">
            <w:pPr>
              <w:rPr>
                <w:rFonts w:ascii="Arial" w:hAnsi="Arial" w:cs="Arial"/>
                <w:sz w:val="24"/>
                <w:szCs w:val="24"/>
              </w:rPr>
            </w:pPr>
            <w:r w:rsidRPr="00E94D41">
              <w:rPr>
                <w:rFonts w:ascii="Arial" w:eastAsia="Calibri" w:hAnsi="Arial" w:cs="Arial"/>
                <w:sz w:val="24"/>
                <w:szCs w:val="24"/>
              </w:rPr>
              <w:t>belonging</w:t>
            </w:r>
          </w:p>
        </w:tc>
        <w:tc>
          <w:tcPr>
            <w:tcW w:w="1152" w:type="dxa"/>
          </w:tcPr>
          <w:p w14:paraId="145A9BA4" w14:textId="2EBBA1E2"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14</w:t>
            </w:r>
          </w:p>
        </w:tc>
      </w:tr>
      <w:tr w:rsidR="61EDAAB2" w:rsidRPr="00E94D41" w14:paraId="232EDCF1" w14:textId="77777777" w:rsidTr="54E9C7B0">
        <w:trPr>
          <w:trHeight w:val="300"/>
        </w:trPr>
        <w:tc>
          <w:tcPr>
            <w:tcW w:w="8545" w:type="dxa"/>
          </w:tcPr>
          <w:p w14:paraId="5CB98699" w14:textId="507181E4"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peaceful</w:t>
            </w:r>
          </w:p>
        </w:tc>
        <w:tc>
          <w:tcPr>
            <w:tcW w:w="1152" w:type="dxa"/>
          </w:tcPr>
          <w:p w14:paraId="3C2A4312" w14:textId="7B66D3D4"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12</w:t>
            </w:r>
          </w:p>
        </w:tc>
      </w:tr>
      <w:tr w:rsidR="61EDAAB2" w:rsidRPr="00E94D41" w14:paraId="3AA61047" w14:textId="77777777" w:rsidTr="54E9C7B0">
        <w:trPr>
          <w:trHeight w:val="300"/>
        </w:trPr>
        <w:tc>
          <w:tcPr>
            <w:tcW w:w="8545" w:type="dxa"/>
          </w:tcPr>
          <w:p w14:paraId="51449ADF" w14:textId="55191821"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positive</w:t>
            </w:r>
          </w:p>
        </w:tc>
        <w:tc>
          <w:tcPr>
            <w:tcW w:w="1152" w:type="dxa"/>
          </w:tcPr>
          <w:p w14:paraId="02383D53" w14:textId="739E20D5"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1</w:t>
            </w:r>
            <w:r w:rsidR="2AD469CE" w:rsidRPr="00E94D41">
              <w:rPr>
                <w:rFonts w:ascii="Arial" w:eastAsia="Calibri" w:hAnsi="Arial" w:cs="Arial"/>
                <w:color w:val="000000" w:themeColor="text1"/>
                <w:sz w:val="24"/>
                <w:szCs w:val="24"/>
              </w:rPr>
              <w:t>2</w:t>
            </w:r>
          </w:p>
        </w:tc>
      </w:tr>
      <w:tr w:rsidR="61EDAAB2" w:rsidRPr="00E94D41" w14:paraId="31B6921A" w14:textId="77777777" w:rsidTr="54E9C7B0">
        <w:trPr>
          <w:trHeight w:val="300"/>
        </w:trPr>
        <w:tc>
          <w:tcPr>
            <w:tcW w:w="8545" w:type="dxa"/>
          </w:tcPr>
          <w:p w14:paraId="266F20CA" w14:textId="7FB1493D"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noticeable effort</w:t>
            </w:r>
          </w:p>
        </w:tc>
        <w:tc>
          <w:tcPr>
            <w:tcW w:w="1152" w:type="dxa"/>
          </w:tcPr>
          <w:p w14:paraId="3429C649" w14:textId="1501BB29"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10</w:t>
            </w:r>
          </w:p>
        </w:tc>
      </w:tr>
      <w:tr w:rsidR="61EDAAB2" w:rsidRPr="00E94D41" w14:paraId="6AFF8AF2" w14:textId="77777777" w:rsidTr="54E9C7B0">
        <w:trPr>
          <w:trHeight w:val="300"/>
        </w:trPr>
        <w:tc>
          <w:tcPr>
            <w:tcW w:w="8545" w:type="dxa"/>
          </w:tcPr>
          <w:p w14:paraId="151228F8" w14:textId="30DACF97"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welcoming in certain areas</w:t>
            </w:r>
          </w:p>
        </w:tc>
        <w:tc>
          <w:tcPr>
            <w:tcW w:w="1152" w:type="dxa"/>
          </w:tcPr>
          <w:p w14:paraId="42CA447B" w14:textId="1BDFD980"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9</w:t>
            </w:r>
          </w:p>
        </w:tc>
      </w:tr>
      <w:tr w:rsidR="61EDAAB2" w:rsidRPr="00E94D41" w14:paraId="1FEEC55E" w14:textId="77777777" w:rsidTr="54E9C7B0">
        <w:trPr>
          <w:trHeight w:val="300"/>
        </w:trPr>
        <w:tc>
          <w:tcPr>
            <w:tcW w:w="8545" w:type="dxa"/>
          </w:tcPr>
          <w:p w14:paraId="4365FF2A" w14:textId="57AB4860" w:rsidR="61EDAAB2" w:rsidRPr="00E94D41" w:rsidRDefault="61EDAAB2" w:rsidP="61EDAAB2">
            <w:pPr>
              <w:rPr>
                <w:rFonts w:ascii="Arial" w:hAnsi="Arial" w:cs="Arial"/>
                <w:sz w:val="24"/>
                <w:szCs w:val="24"/>
              </w:rPr>
            </w:pPr>
            <w:r w:rsidRPr="00E94D41">
              <w:rPr>
                <w:rFonts w:ascii="Arial" w:eastAsia="Calibri" w:hAnsi="Arial" w:cs="Arial"/>
                <w:sz w:val="24"/>
                <w:szCs w:val="24"/>
              </w:rPr>
              <w:t>strong</w:t>
            </w:r>
          </w:p>
        </w:tc>
        <w:tc>
          <w:tcPr>
            <w:tcW w:w="1152" w:type="dxa"/>
          </w:tcPr>
          <w:p w14:paraId="208603A1" w14:textId="31D07F8F" w:rsidR="6D94CFA0" w:rsidRPr="00E94D41" w:rsidRDefault="6D94CFA0" w:rsidP="00617EC8">
            <w:pPr>
              <w:jc w:val="right"/>
              <w:rPr>
                <w:rFonts w:ascii="Arial" w:hAnsi="Arial" w:cs="Arial"/>
                <w:sz w:val="24"/>
                <w:szCs w:val="24"/>
              </w:rPr>
            </w:pPr>
            <w:r w:rsidRPr="00E94D41">
              <w:rPr>
                <w:rFonts w:ascii="Arial" w:eastAsia="Calibri" w:hAnsi="Arial" w:cs="Arial"/>
                <w:color w:val="000000" w:themeColor="text1"/>
                <w:sz w:val="24"/>
                <w:szCs w:val="24"/>
              </w:rPr>
              <w:t>6</w:t>
            </w:r>
          </w:p>
        </w:tc>
      </w:tr>
      <w:tr w:rsidR="61EDAAB2" w:rsidRPr="00E94D41" w14:paraId="5BAD338F" w14:textId="77777777" w:rsidTr="54E9C7B0">
        <w:trPr>
          <w:trHeight w:val="300"/>
        </w:trPr>
        <w:tc>
          <w:tcPr>
            <w:tcW w:w="8545" w:type="dxa"/>
          </w:tcPr>
          <w:p w14:paraId="45074D4D" w14:textId="6DCDFD92"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safe</w:t>
            </w:r>
          </w:p>
        </w:tc>
        <w:tc>
          <w:tcPr>
            <w:tcW w:w="1152" w:type="dxa"/>
          </w:tcPr>
          <w:p w14:paraId="03AF8867" w14:textId="7DCD174F"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5</w:t>
            </w:r>
          </w:p>
        </w:tc>
      </w:tr>
      <w:tr w:rsidR="61EDAAB2" w:rsidRPr="00E94D41" w14:paraId="519DB618" w14:textId="77777777" w:rsidTr="54E9C7B0">
        <w:trPr>
          <w:trHeight w:val="300"/>
        </w:trPr>
        <w:tc>
          <w:tcPr>
            <w:tcW w:w="8545" w:type="dxa"/>
          </w:tcPr>
          <w:p w14:paraId="021F5637" w14:textId="1422ED3E" w:rsidR="61EDAAB2" w:rsidRPr="00E94D41" w:rsidRDefault="61EDAAB2" w:rsidP="61EDAAB2">
            <w:pPr>
              <w:rPr>
                <w:rFonts w:ascii="Arial" w:hAnsi="Arial" w:cs="Arial"/>
                <w:sz w:val="24"/>
                <w:szCs w:val="24"/>
              </w:rPr>
            </w:pPr>
            <w:r w:rsidRPr="00E94D41">
              <w:rPr>
                <w:rFonts w:ascii="Arial" w:eastAsia="Calibri" w:hAnsi="Arial" w:cs="Arial"/>
                <w:sz w:val="24"/>
                <w:szCs w:val="24"/>
              </w:rPr>
              <w:t>exciting</w:t>
            </w:r>
          </w:p>
        </w:tc>
        <w:tc>
          <w:tcPr>
            <w:tcW w:w="1152" w:type="dxa"/>
          </w:tcPr>
          <w:p w14:paraId="75032C1A" w14:textId="1B440690"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5</w:t>
            </w:r>
          </w:p>
        </w:tc>
      </w:tr>
      <w:tr w:rsidR="61EDAAB2" w:rsidRPr="00E94D41" w14:paraId="318BC3D1" w14:textId="77777777" w:rsidTr="54E9C7B0">
        <w:trPr>
          <w:trHeight w:val="300"/>
        </w:trPr>
        <w:tc>
          <w:tcPr>
            <w:tcW w:w="8545" w:type="dxa"/>
          </w:tcPr>
          <w:p w14:paraId="38545384" w14:textId="160DAC26"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resourceful</w:t>
            </w:r>
          </w:p>
        </w:tc>
        <w:tc>
          <w:tcPr>
            <w:tcW w:w="1152" w:type="dxa"/>
          </w:tcPr>
          <w:p w14:paraId="5B8DA50C" w14:textId="00318DFB"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2</w:t>
            </w:r>
          </w:p>
        </w:tc>
      </w:tr>
      <w:tr w:rsidR="00C93D9E" w:rsidRPr="00E94D41" w14:paraId="74F96924" w14:textId="77777777" w:rsidTr="54E9C7B0">
        <w:trPr>
          <w:trHeight w:val="300"/>
        </w:trPr>
        <w:tc>
          <w:tcPr>
            <w:tcW w:w="8545" w:type="dxa"/>
          </w:tcPr>
          <w:p w14:paraId="5A52F4DA" w14:textId="2C005F75" w:rsidR="00C93D9E" w:rsidRPr="00E94D41" w:rsidRDefault="48C51645" w:rsidP="61EDAAB2">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1152" w:type="dxa"/>
          </w:tcPr>
          <w:p w14:paraId="3B883F83" w14:textId="7F565586" w:rsidR="00C93D9E" w:rsidRPr="00E94D41" w:rsidRDefault="24D1BF67" w:rsidP="00617EC8">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307</w:t>
            </w:r>
          </w:p>
        </w:tc>
      </w:tr>
    </w:tbl>
    <w:p w14:paraId="7B78205A" w14:textId="77777777" w:rsidR="00FC5B34" w:rsidRDefault="00FC5B34" w:rsidP="31BBFC36">
      <w:pPr>
        <w:rPr>
          <w:rFonts w:ascii="Arial" w:hAnsi="Arial" w:cs="Arial"/>
          <w:sz w:val="24"/>
          <w:szCs w:val="24"/>
        </w:rPr>
      </w:pPr>
    </w:p>
    <w:p w14:paraId="622F2ED3" w14:textId="02972521" w:rsidR="31BBFC36" w:rsidRPr="00E94D41" w:rsidRDefault="48220C7F" w:rsidP="31BBFC36">
      <w:pPr>
        <w:rPr>
          <w:rFonts w:ascii="Arial" w:hAnsi="Arial" w:cs="Arial"/>
          <w:sz w:val="24"/>
          <w:szCs w:val="24"/>
        </w:rPr>
      </w:pPr>
      <w:r w:rsidRPr="00E94D41">
        <w:rPr>
          <w:rFonts w:ascii="Arial" w:hAnsi="Arial" w:cs="Arial"/>
          <w:sz w:val="24"/>
          <w:szCs w:val="24"/>
        </w:rPr>
        <w:t>Examples of responses that illustrate these positive responses include:</w:t>
      </w:r>
    </w:p>
    <w:p w14:paraId="2F47298A" w14:textId="5F04653C" w:rsidR="48220C7F" w:rsidRPr="00E94D41" w:rsidRDefault="48220C7F" w:rsidP="61EF0817">
      <w:pPr>
        <w:pStyle w:val="ListParagraph"/>
        <w:numPr>
          <w:ilvl w:val="0"/>
          <w:numId w:val="11"/>
        </w:numPr>
        <w:rPr>
          <w:rFonts w:ascii="Arial" w:eastAsia="Calibri" w:hAnsi="Arial" w:cs="Arial"/>
          <w:color w:val="000000" w:themeColor="text1"/>
          <w:sz w:val="24"/>
          <w:szCs w:val="24"/>
        </w:rPr>
      </w:pPr>
      <w:r w:rsidRPr="00E94D41">
        <w:rPr>
          <w:rFonts w:ascii="Arial" w:eastAsia="Calibri" w:hAnsi="Arial" w:cs="Arial"/>
          <w:color w:val="000000" w:themeColor="text1"/>
          <w:sz w:val="24"/>
          <w:szCs w:val="24"/>
        </w:rPr>
        <w:t xml:space="preserve">All the students and staff are very </w:t>
      </w:r>
      <w:proofErr w:type="gramStart"/>
      <w:r w:rsidRPr="00E94D41">
        <w:rPr>
          <w:rFonts w:ascii="Arial" w:eastAsia="Calibri" w:hAnsi="Arial" w:cs="Arial"/>
          <w:color w:val="000000" w:themeColor="text1"/>
          <w:sz w:val="24"/>
          <w:szCs w:val="24"/>
        </w:rPr>
        <w:t>respectful</w:t>
      </w:r>
      <w:proofErr w:type="gramEnd"/>
      <w:r w:rsidRPr="00E94D41">
        <w:rPr>
          <w:rFonts w:ascii="Arial" w:eastAsia="Calibri" w:hAnsi="Arial" w:cs="Arial"/>
          <w:color w:val="000000" w:themeColor="text1"/>
          <w:sz w:val="24"/>
          <w:szCs w:val="24"/>
        </w:rPr>
        <w:t xml:space="preserve"> and kind and I haven't had any bad interactions here so far. The Clark College Community is very welcoming, caring, and accepting.</w:t>
      </w:r>
    </w:p>
    <w:p w14:paraId="08813AAB" w14:textId="651F3A15" w:rsidR="352090B2" w:rsidRPr="00E94D41" w:rsidRDefault="352090B2" w:rsidP="6E523E5C">
      <w:pPr>
        <w:pStyle w:val="ListParagraph"/>
        <w:numPr>
          <w:ilvl w:val="0"/>
          <w:numId w:val="11"/>
        </w:numPr>
        <w:rPr>
          <w:rFonts w:ascii="Arial" w:eastAsia="Calibri" w:hAnsi="Arial" w:cs="Arial"/>
          <w:color w:val="000000" w:themeColor="text1"/>
          <w:sz w:val="24"/>
          <w:szCs w:val="24"/>
        </w:rPr>
      </w:pPr>
      <w:r w:rsidRPr="00E94D41">
        <w:rPr>
          <w:rFonts w:ascii="Arial" w:eastAsia="Calibri" w:hAnsi="Arial" w:cs="Arial"/>
          <w:color w:val="000000" w:themeColor="text1"/>
          <w:sz w:val="24"/>
          <w:szCs w:val="24"/>
        </w:rPr>
        <w:t>The community is diverse, and I've only felt respect and acceptance from everyone I've interacted with.</w:t>
      </w:r>
    </w:p>
    <w:p w14:paraId="36540A0A" w14:textId="0B2742DC" w:rsidR="1EEC038B" w:rsidRPr="00E94D41" w:rsidRDefault="1EEC038B" w:rsidP="61EDAAB2">
      <w:pPr>
        <w:pStyle w:val="ListParagraph"/>
        <w:numPr>
          <w:ilvl w:val="0"/>
          <w:numId w:val="11"/>
        </w:numPr>
        <w:rPr>
          <w:rFonts w:ascii="Arial" w:hAnsi="Arial" w:cs="Arial"/>
          <w:sz w:val="24"/>
          <w:szCs w:val="24"/>
        </w:rPr>
      </w:pPr>
      <w:r w:rsidRPr="00E94D41">
        <w:rPr>
          <w:rFonts w:ascii="Arial" w:eastAsia="Calibri" w:hAnsi="Arial" w:cs="Arial"/>
          <w:color w:val="000000" w:themeColor="text1"/>
          <w:sz w:val="24"/>
          <w:szCs w:val="24"/>
        </w:rPr>
        <w:t>As someone who returned school after almost 14 yrs and have attended two universities in between the sense of community is tangible, the communication and pro activeness of staff and club, program's staff are always engaging with us and the amount of school activities make it easier to find ways to engage with Clark's environment.</w:t>
      </w:r>
    </w:p>
    <w:p w14:paraId="7BB672E8" w14:textId="40C6E784" w:rsidR="1EEC038B" w:rsidRPr="006268D2" w:rsidRDefault="38277863" w:rsidP="61EDAAB2">
      <w:pPr>
        <w:pStyle w:val="ListParagraph"/>
        <w:numPr>
          <w:ilvl w:val="0"/>
          <w:numId w:val="11"/>
        </w:numPr>
        <w:rPr>
          <w:rFonts w:ascii="Arial" w:hAnsi="Arial" w:cs="Arial"/>
          <w:color w:val="000000" w:themeColor="text1"/>
          <w:sz w:val="24"/>
          <w:szCs w:val="24"/>
        </w:rPr>
      </w:pPr>
      <w:r w:rsidRPr="00E94D41">
        <w:rPr>
          <w:rFonts w:ascii="Arial" w:eastAsia="Calibri" w:hAnsi="Arial" w:cs="Arial"/>
          <w:color w:val="000000" w:themeColor="text1"/>
          <w:sz w:val="24"/>
          <w:szCs w:val="24"/>
        </w:rPr>
        <w:t xml:space="preserve">Clark College is a great college which concerns not only students' academic but </w:t>
      </w:r>
      <w:r w:rsidRPr="006268D2">
        <w:rPr>
          <w:rFonts w:ascii="Arial" w:eastAsia="Calibri" w:hAnsi="Arial" w:cs="Arial"/>
          <w:color w:val="000000" w:themeColor="text1"/>
          <w:sz w:val="24"/>
          <w:szCs w:val="24"/>
        </w:rPr>
        <w:t>also physical/mental health and their families. It is a great community college.</w:t>
      </w:r>
    </w:p>
    <w:p w14:paraId="5D150B41" w14:textId="23306ECC" w:rsidR="153C515F" w:rsidRPr="00E94D41" w:rsidRDefault="352090B2" w:rsidP="61EDAAB2">
      <w:pPr>
        <w:pStyle w:val="Heading3"/>
        <w:rPr>
          <w:rFonts w:ascii="Arial" w:hAnsi="Arial" w:cs="Arial"/>
          <w:sz w:val="24"/>
          <w:szCs w:val="24"/>
        </w:rPr>
      </w:pPr>
      <w:bookmarkStart w:id="28" w:name="_Toc181963706"/>
      <w:r w:rsidRPr="006268D2">
        <w:rPr>
          <w:rFonts w:ascii="Arial" w:hAnsi="Arial" w:cs="Arial"/>
          <w:color w:val="000000" w:themeColor="text1"/>
          <w:sz w:val="24"/>
          <w:szCs w:val="24"/>
        </w:rPr>
        <w:t>Negative responses</w:t>
      </w:r>
      <w:bookmarkEnd w:id="28"/>
    </w:p>
    <w:p w14:paraId="01043751" w14:textId="63F3C546" w:rsidR="352090B2" w:rsidRPr="00E94D41" w:rsidRDefault="352090B2" w:rsidP="51A08884">
      <w:pPr>
        <w:rPr>
          <w:rFonts w:ascii="Arial" w:hAnsi="Arial" w:cs="Arial"/>
          <w:sz w:val="24"/>
          <w:szCs w:val="24"/>
        </w:rPr>
      </w:pPr>
      <w:r w:rsidRPr="00E94D41">
        <w:rPr>
          <w:rFonts w:ascii="Arial" w:hAnsi="Arial" w:cs="Arial"/>
          <w:sz w:val="24"/>
          <w:szCs w:val="24"/>
        </w:rPr>
        <w:t xml:space="preserve">A belief that the sense of community is harmed by Diversity, Equity and Inclusion (DEI) efforts, </w:t>
      </w:r>
      <w:r w:rsidR="09330963" w:rsidRPr="00E94D41">
        <w:rPr>
          <w:rFonts w:ascii="Arial" w:hAnsi="Arial" w:cs="Arial"/>
          <w:sz w:val="24"/>
          <w:szCs w:val="24"/>
        </w:rPr>
        <w:t>“needs work”, “marginalizing” and “fractured”</w:t>
      </w:r>
      <w:proofErr w:type="gramStart"/>
      <w:r w:rsidR="09330963" w:rsidRPr="00E94D41">
        <w:rPr>
          <w:rFonts w:ascii="Arial" w:hAnsi="Arial" w:cs="Arial"/>
          <w:sz w:val="24"/>
          <w:szCs w:val="24"/>
        </w:rPr>
        <w:t>/”siloed</w:t>
      </w:r>
      <w:proofErr w:type="gramEnd"/>
      <w:r w:rsidR="09330963" w:rsidRPr="00E94D41">
        <w:rPr>
          <w:rFonts w:ascii="Arial" w:hAnsi="Arial" w:cs="Arial"/>
          <w:sz w:val="24"/>
          <w:szCs w:val="24"/>
        </w:rPr>
        <w:t xml:space="preserve">” were the top responses/themes to describe the sense of community at Clark College in a negative manner. </w:t>
      </w:r>
    </w:p>
    <w:tbl>
      <w:tblPr>
        <w:tblStyle w:val="TableGrid"/>
        <w:tblW w:w="9553" w:type="dxa"/>
        <w:tblLayout w:type="fixed"/>
        <w:tblLook w:val="06A0" w:firstRow="1" w:lastRow="0" w:firstColumn="1" w:lastColumn="0" w:noHBand="1" w:noVBand="1"/>
      </w:tblPr>
      <w:tblGrid>
        <w:gridCol w:w="8545"/>
        <w:gridCol w:w="1008"/>
      </w:tblGrid>
      <w:tr w:rsidR="00DE2181" w:rsidRPr="00E94D41" w14:paraId="786451F4" w14:textId="77777777" w:rsidTr="54E9C7B0">
        <w:trPr>
          <w:trHeight w:val="300"/>
          <w:tblHeader/>
        </w:trPr>
        <w:tc>
          <w:tcPr>
            <w:tcW w:w="8545" w:type="dxa"/>
          </w:tcPr>
          <w:p w14:paraId="36EED80B" w14:textId="24A688AC" w:rsidR="00DE2181" w:rsidRPr="00420EDA" w:rsidRDefault="00DE2181" w:rsidP="00DE2181">
            <w:pPr>
              <w:rPr>
                <w:rFonts w:ascii="Arial" w:eastAsia="Calibri" w:hAnsi="Arial" w:cs="Arial"/>
                <w:color w:val="000000" w:themeColor="text1"/>
                <w:sz w:val="24"/>
                <w:szCs w:val="24"/>
              </w:rPr>
            </w:pPr>
            <w:r w:rsidRPr="00E94D41">
              <w:rPr>
                <w:rFonts w:ascii="Arial" w:eastAsia="Calibri" w:hAnsi="Arial" w:cs="Arial"/>
                <w:b/>
                <w:bCs/>
                <w:color w:val="000000" w:themeColor="text1"/>
                <w:sz w:val="24"/>
                <w:szCs w:val="24"/>
              </w:rPr>
              <w:lastRenderedPageBreak/>
              <w:t>Theme</w:t>
            </w:r>
          </w:p>
        </w:tc>
        <w:tc>
          <w:tcPr>
            <w:tcW w:w="1008" w:type="dxa"/>
          </w:tcPr>
          <w:p w14:paraId="1C4D29DF" w14:textId="61B1905D" w:rsidR="00DE2181" w:rsidRPr="00420EDA" w:rsidRDefault="00DE2181" w:rsidP="00DE2181">
            <w:pPr>
              <w:jc w:val="center"/>
              <w:rPr>
                <w:rFonts w:ascii="Arial" w:eastAsia="Calibri" w:hAnsi="Arial" w:cs="Arial"/>
                <w:b/>
                <w:bCs/>
                <w:color w:val="000000" w:themeColor="text1"/>
                <w:sz w:val="24"/>
                <w:szCs w:val="24"/>
              </w:rPr>
            </w:pPr>
            <w:r w:rsidRPr="00E94D41">
              <w:rPr>
                <w:rFonts w:ascii="Arial" w:eastAsia="Calibri" w:hAnsi="Arial" w:cs="Arial"/>
                <w:b/>
                <w:bCs/>
                <w:color w:val="000000" w:themeColor="text1"/>
                <w:sz w:val="24"/>
                <w:szCs w:val="24"/>
              </w:rPr>
              <w:t>Count</w:t>
            </w:r>
          </w:p>
        </w:tc>
      </w:tr>
      <w:tr w:rsidR="61EDAAB2" w:rsidRPr="00E94D41" w14:paraId="6A662A99" w14:textId="77777777" w:rsidTr="54E9C7B0">
        <w:trPr>
          <w:trHeight w:val="300"/>
        </w:trPr>
        <w:tc>
          <w:tcPr>
            <w:tcW w:w="8545" w:type="dxa"/>
          </w:tcPr>
          <w:p w14:paraId="42966AF0" w14:textId="54ED7859"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harmed by DEI efforts</w:t>
            </w:r>
          </w:p>
        </w:tc>
        <w:tc>
          <w:tcPr>
            <w:tcW w:w="1008" w:type="dxa"/>
            <w:vAlign w:val="center"/>
          </w:tcPr>
          <w:p w14:paraId="0B326A35" w14:textId="38B5A936"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23</w:t>
            </w:r>
          </w:p>
        </w:tc>
      </w:tr>
      <w:tr w:rsidR="61EDAAB2" w:rsidRPr="00E94D41" w14:paraId="3A7C139D" w14:textId="77777777" w:rsidTr="54E9C7B0">
        <w:trPr>
          <w:trHeight w:val="300"/>
        </w:trPr>
        <w:tc>
          <w:tcPr>
            <w:tcW w:w="8545" w:type="dxa"/>
          </w:tcPr>
          <w:p w14:paraId="298B59F3" w14:textId="3CB339A2"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marginalizing</w:t>
            </w:r>
          </w:p>
        </w:tc>
        <w:tc>
          <w:tcPr>
            <w:tcW w:w="1008" w:type="dxa"/>
            <w:vAlign w:val="center"/>
          </w:tcPr>
          <w:p w14:paraId="5F40966D" w14:textId="67C3FDCB"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18</w:t>
            </w:r>
          </w:p>
        </w:tc>
      </w:tr>
      <w:tr w:rsidR="61EDAAB2" w:rsidRPr="00E94D41" w14:paraId="759B505B" w14:textId="77777777" w:rsidTr="54E9C7B0">
        <w:trPr>
          <w:trHeight w:val="300"/>
        </w:trPr>
        <w:tc>
          <w:tcPr>
            <w:tcW w:w="8545" w:type="dxa"/>
          </w:tcPr>
          <w:p w14:paraId="3044A715" w14:textId="28B9DC7C"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disjointed</w:t>
            </w:r>
          </w:p>
        </w:tc>
        <w:tc>
          <w:tcPr>
            <w:tcW w:w="1008" w:type="dxa"/>
            <w:vAlign w:val="center"/>
          </w:tcPr>
          <w:p w14:paraId="2289EC71" w14:textId="3CF10437"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16</w:t>
            </w:r>
          </w:p>
        </w:tc>
      </w:tr>
      <w:tr w:rsidR="61EDAAB2" w:rsidRPr="00E94D41" w14:paraId="1E83D319" w14:textId="77777777" w:rsidTr="54E9C7B0">
        <w:trPr>
          <w:trHeight w:val="300"/>
        </w:trPr>
        <w:tc>
          <w:tcPr>
            <w:tcW w:w="8545" w:type="dxa"/>
          </w:tcPr>
          <w:p w14:paraId="5D445F47" w14:textId="2138DE6B"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needs work</w:t>
            </w:r>
          </w:p>
        </w:tc>
        <w:tc>
          <w:tcPr>
            <w:tcW w:w="1008" w:type="dxa"/>
            <w:vAlign w:val="center"/>
          </w:tcPr>
          <w:p w14:paraId="47394461" w14:textId="763BB68F"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14</w:t>
            </w:r>
          </w:p>
        </w:tc>
      </w:tr>
      <w:tr w:rsidR="61EDAAB2" w:rsidRPr="00E94D41" w14:paraId="17F0A161" w14:textId="77777777" w:rsidTr="54E9C7B0">
        <w:trPr>
          <w:trHeight w:val="300"/>
        </w:trPr>
        <w:tc>
          <w:tcPr>
            <w:tcW w:w="8545" w:type="dxa"/>
          </w:tcPr>
          <w:p w14:paraId="18BC1551" w14:textId="4AB0E24C"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no personal connection to community</w:t>
            </w:r>
          </w:p>
        </w:tc>
        <w:tc>
          <w:tcPr>
            <w:tcW w:w="1008" w:type="dxa"/>
            <w:vAlign w:val="center"/>
          </w:tcPr>
          <w:p w14:paraId="4B03E003" w14:textId="3ED2ADA9"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12</w:t>
            </w:r>
          </w:p>
        </w:tc>
      </w:tr>
      <w:tr w:rsidR="61EDAAB2" w:rsidRPr="00E94D41" w14:paraId="6841723D" w14:textId="77777777" w:rsidTr="54E9C7B0">
        <w:trPr>
          <w:trHeight w:val="300"/>
        </w:trPr>
        <w:tc>
          <w:tcPr>
            <w:tcW w:w="8545" w:type="dxa"/>
          </w:tcPr>
          <w:p w14:paraId="34CC62A2" w14:textId="006E43C7"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siloed</w:t>
            </w:r>
          </w:p>
        </w:tc>
        <w:tc>
          <w:tcPr>
            <w:tcW w:w="1008" w:type="dxa"/>
            <w:vAlign w:val="center"/>
          </w:tcPr>
          <w:p w14:paraId="5DB8E931" w14:textId="35D89B2B"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11</w:t>
            </w:r>
          </w:p>
        </w:tc>
      </w:tr>
      <w:tr w:rsidR="61EDAAB2" w:rsidRPr="00E94D41" w14:paraId="4FF898D6" w14:textId="77777777" w:rsidTr="54E9C7B0">
        <w:trPr>
          <w:trHeight w:val="300"/>
        </w:trPr>
        <w:tc>
          <w:tcPr>
            <w:tcW w:w="8545" w:type="dxa"/>
          </w:tcPr>
          <w:p w14:paraId="01FFD30F" w14:textId="7B502B8B"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declining</w:t>
            </w:r>
          </w:p>
        </w:tc>
        <w:tc>
          <w:tcPr>
            <w:tcW w:w="1008" w:type="dxa"/>
            <w:vAlign w:val="center"/>
          </w:tcPr>
          <w:p w14:paraId="1FA898FF" w14:textId="0D4FC61B"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10</w:t>
            </w:r>
          </w:p>
        </w:tc>
      </w:tr>
      <w:tr w:rsidR="61EDAAB2" w:rsidRPr="00E94D41" w14:paraId="4CBFBCD0" w14:textId="77777777" w:rsidTr="54E9C7B0">
        <w:trPr>
          <w:trHeight w:val="300"/>
        </w:trPr>
        <w:tc>
          <w:tcPr>
            <w:tcW w:w="8545" w:type="dxa"/>
          </w:tcPr>
          <w:p w14:paraId="2FDDD379" w14:textId="5D9E8A81"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poor employee morale</w:t>
            </w:r>
          </w:p>
        </w:tc>
        <w:tc>
          <w:tcPr>
            <w:tcW w:w="1008" w:type="dxa"/>
            <w:vAlign w:val="center"/>
          </w:tcPr>
          <w:p w14:paraId="331A6BCB" w14:textId="2A9F20E3"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9</w:t>
            </w:r>
          </w:p>
        </w:tc>
      </w:tr>
      <w:tr w:rsidR="61EDAAB2" w:rsidRPr="00E94D41" w14:paraId="5C77937C" w14:textId="77777777" w:rsidTr="54E9C7B0">
        <w:trPr>
          <w:trHeight w:val="300"/>
        </w:trPr>
        <w:tc>
          <w:tcPr>
            <w:tcW w:w="8545" w:type="dxa"/>
          </w:tcPr>
          <w:p w14:paraId="00D804A6" w14:textId="6A3B71A0"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tense/toxic</w:t>
            </w:r>
          </w:p>
        </w:tc>
        <w:tc>
          <w:tcPr>
            <w:tcW w:w="1008" w:type="dxa"/>
            <w:vAlign w:val="center"/>
          </w:tcPr>
          <w:p w14:paraId="474FD049" w14:textId="32C0FED7"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8</w:t>
            </w:r>
          </w:p>
        </w:tc>
      </w:tr>
      <w:tr w:rsidR="61EDAAB2" w:rsidRPr="00E94D41" w14:paraId="71BC02B0" w14:textId="77777777" w:rsidTr="54E9C7B0">
        <w:trPr>
          <w:trHeight w:val="300"/>
        </w:trPr>
        <w:tc>
          <w:tcPr>
            <w:tcW w:w="8545" w:type="dxa"/>
          </w:tcPr>
          <w:p w14:paraId="3A41B6A5" w14:textId="4931D27F"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nonexistent</w:t>
            </w:r>
          </w:p>
        </w:tc>
        <w:tc>
          <w:tcPr>
            <w:tcW w:w="1008" w:type="dxa"/>
            <w:vAlign w:val="center"/>
          </w:tcPr>
          <w:p w14:paraId="72A4F14C" w14:textId="52155324"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8</w:t>
            </w:r>
          </w:p>
        </w:tc>
      </w:tr>
      <w:tr w:rsidR="61EDAAB2" w:rsidRPr="00E94D41" w14:paraId="119E8A43" w14:textId="77777777" w:rsidTr="54E9C7B0">
        <w:trPr>
          <w:trHeight w:val="300"/>
        </w:trPr>
        <w:tc>
          <w:tcPr>
            <w:tcW w:w="8545" w:type="dxa"/>
          </w:tcPr>
          <w:p w14:paraId="05A929B1" w14:textId="377E3360"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challenges with administration</w:t>
            </w:r>
          </w:p>
        </w:tc>
        <w:tc>
          <w:tcPr>
            <w:tcW w:w="1008" w:type="dxa"/>
            <w:vAlign w:val="center"/>
          </w:tcPr>
          <w:p w14:paraId="12A34636" w14:textId="2225B310"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6</w:t>
            </w:r>
          </w:p>
        </w:tc>
      </w:tr>
      <w:tr w:rsidR="61EDAAB2" w:rsidRPr="00E94D41" w14:paraId="06E94A83" w14:textId="77777777" w:rsidTr="54E9C7B0">
        <w:trPr>
          <w:trHeight w:val="300"/>
        </w:trPr>
        <w:tc>
          <w:tcPr>
            <w:tcW w:w="8545" w:type="dxa"/>
          </w:tcPr>
          <w:p w14:paraId="3B9ED3DA" w14:textId="1B4A4243"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unsure</w:t>
            </w:r>
          </w:p>
        </w:tc>
        <w:tc>
          <w:tcPr>
            <w:tcW w:w="1008" w:type="dxa"/>
            <w:vAlign w:val="center"/>
          </w:tcPr>
          <w:p w14:paraId="761F4852" w14:textId="5D3FD350"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5</w:t>
            </w:r>
          </w:p>
        </w:tc>
      </w:tr>
      <w:tr w:rsidR="61EDAAB2" w:rsidRPr="00E94D41" w14:paraId="5E3B5692" w14:textId="77777777" w:rsidTr="54E9C7B0">
        <w:trPr>
          <w:trHeight w:val="300"/>
        </w:trPr>
        <w:tc>
          <w:tcPr>
            <w:tcW w:w="8545" w:type="dxa"/>
          </w:tcPr>
          <w:p w14:paraId="799AE04F" w14:textId="7A8C8189"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politically one sided</w:t>
            </w:r>
          </w:p>
        </w:tc>
        <w:tc>
          <w:tcPr>
            <w:tcW w:w="1008" w:type="dxa"/>
            <w:vAlign w:val="center"/>
          </w:tcPr>
          <w:p w14:paraId="283BBAF0" w14:textId="3ACAB6C6"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5</w:t>
            </w:r>
          </w:p>
        </w:tc>
      </w:tr>
      <w:tr w:rsidR="61EDAAB2" w:rsidRPr="00E94D41" w14:paraId="6B1D401C" w14:textId="77777777" w:rsidTr="54E9C7B0">
        <w:trPr>
          <w:trHeight w:val="300"/>
        </w:trPr>
        <w:tc>
          <w:tcPr>
            <w:tcW w:w="8545" w:type="dxa"/>
          </w:tcPr>
          <w:p w14:paraId="6B5BDD62" w14:textId="10243E0B"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forced</w:t>
            </w:r>
          </w:p>
        </w:tc>
        <w:tc>
          <w:tcPr>
            <w:tcW w:w="1008" w:type="dxa"/>
            <w:vAlign w:val="center"/>
          </w:tcPr>
          <w:p w14:paraId="19B6EA06" w14:textId="6689C2CF"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5</w:t>
            </w:r>
          </w:p>
        </w:tc>
      </w:tr>
      <w:tr w:rsidR="61EDAAB2" w:rsidRPr="00E94D41" w14:paraId="36086C38" w14:textId="77777777" w:rsidTr="54E9C7B0">
        <w:trPr>
          <w:trHeight w:val="300"/>
        </w:trPr>
        <w:tc>
          <w:tcPr>
            <w:tcW w:w="8545" w:type="dxa"/>
          </w:tcPr>
          <w:p w14:paraId="4C9117D8" w14:textId="48C2720E"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isolated</w:t>
            </w:r>
          </w:p>
        </w:tc>
        <w:tc>
          <w:tcPr>
            <w:tcW w:w="1008" w:type="dxa"/>
            <w:vAlign w:val="center"/>
          </w:tcPr>
          <w:p w14:paraId="3ED07FDB" w14:textId="1F2FAB92"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3</w:t>
            </w:r>
          </w:p>
        </w:tc>
      </w:tr>
      <w:tr w:rsidR="61EDAAB2" w:rsidRPr="00E94D41" w14:paraId="3B7BBDEA" w14:textId="77777777" w:rsidTr="54E9C7B0">
        <w:trPr>
          <w:trHeight w:val="300"/>
        </w:trPr>
        <w:tc>
          <w:tcPr>
            <w:tcW w:w="8545" w:type="dxa"/>
          </w:tcPr>
          <w:p w14:paraId="49B2C14A" w14:textId="335A3C3F"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difficult to connect</w:t>
            </w:r>
          </w:p>
        </w:tc>
        <w:tc>
          <w:tcPr>
            <w:tcW w:w="1008" w:type="dxa"/>
            <w:vAlign w:val="center"/>
          </w:tcPr>
          <w:p w14:paraId="031FF4D3" w14:textId="0FBA440B"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3</w:t>
            </w:r>
          </w:p>
        </w:tc>
      </w:tr>
      <w:tr w:rsidR="61EDAAB2" w:rsidRPr="00E94D41" w14:paraId="307AF5C0" w14:textId="77777777" w:rsidTr="54E9C7B0">
        <w:trPr>
          <w:trHeight w:val="300"/>
        </w:trPr>
        <w:tc>
          <w:tcPr>
            <w:tcW w:w="8545" w:type="dxa"/>
          </w:tcPr>
          <w:p w14:paraId="6F51747C" w14:textId="0AEB7074" w:rsidR="61EDAAB2" w:rsidRPr="00420EDA" w:rsidRDefault="61EDAAB2" w:rsidP="61EDAAB2">
            <w:pPr>
              <w:rPr>
                <w:rFonts w:ascii="Arial" w:hAnsi="Arial" w:cs="Arial"/>
                <w:color w:val="000000" w:themeColor="text1"/>
                <w:sz w:val="24"/>
                <w:szCs w:val="24"/>
              </w:rPr>
            </w:pPr>
            <w:r w:rsidRPr="00420EDA">
              <w:rPr>
                <w:rFonts w:ascii="Arial" w:eastAsia="Calibri" w:hAnsi="Arial" w:cs="Arial"/>
                <w:color w:val="000000" w:themeColor="text1"/>
                <w:sz w:val="24"/>
                <w:szCs w:val="24"/>
              </w:rPr>
              <w:t>perilous</w:t>
            </w:r>
          </w:p>
        </w:tc>
        <w:tc>
          <w:tcPr>
            <w:tcW w:w="1008" w:type="dxa"/>
            <w:vAlign w:val="center"/>
          </w:tcPr>
          <w:p w14:paraId="6AF86267" w14:textId="6FAC3A38" w:rsidR="61EDAAB2" w:rsidRPr="00420EDA" w:rsidRDefault="61EDAAB2" w:rsidP="00420EDA">
            <w:pPr>
              <w:jc w:val="right"/>
              <w:rPr>
                <w:rFonts w:ascii="Arial" w:hAnsi="Arial" w:cs="Arial"/>
                <w:color w:val="000000" w:themeColor="text1"/>
                <w:sz w:val="24"/>
                <w:szCs w:val="24"/>
              </w:rPr>
            </w:pPr>
            <w:r w:rsidRPr="00420EDA">
              <w:rPr>
                <w:rFonts w:ascii="Arial" w:eastAsia="Calibri" w:hAnsi="Arial" w:cs="Arial"/>
                <w:color w:val="000000" w:themeColor="text1"/>
                <w:sz w:val="24"/>
                <w:szCs w:val="24"/>
              </w:rPr>
              <w:t>2</w:t>
            </w:r>
          </w:p>
        </w:tc>
      </w:tr>
      <w:tr w:rsidR="00625BED" w:rsidRPr="00E94D41" w14:paraId="41D94B73" w14:textId="77777777" w:rsidTr="54E9C7B0">
        <w:trPr>
          <w:trHeight w:val="300"/>
        </w:trPr>
        <w:tc>
          <w:tcPr>
            <w:tcW w:w="8545" w:type="dxa"/>
          </w:tcPr>
          <w:p w14:paraId="75F7DA1D" w14:textId="507F02B7" w:rsidR="00625BED" w:rsidRPr="00420EDA" w:rsidRDefault="24D1BF67" w:rsidP="61EDAAB2">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1008" w:type="dxa"/>
            <w:vAlign w:val="center"/>
          </w:tcPr>
          <w:p w14:paraId="4077753C" w14:textId="4CF480D0" w:rsidR="00625BED" w:rsidRPr="00420EDA" w:rsidRDefault="75150AEF" w:rsidP="00420EDA">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156</w:t>
            </w:r>
          </w:p>
        </w:tc>
      </w:tr>
    </w:tbl>
    <w:p w14:paraId="09574668" w14:textId="187380B1" w:rsidR="61EDAAB2" w:rsidRPr="00E94D41" w:rsidRDefault="61EDAAB2">
      <w:pPr>
        <w:rPr>
          <w:rFonts w:ascii="Arial" w:hAnsi="Arial" w:cs="Arial"/>
          <w:sz w:val="24"/>
          <w:szCs w:val="24"/>
        </w:rPr>
      </w:pPr>
    </w:p>
    <w:p w14:paraId="63FE826A" w14:textId="5C8F45E1" w:rsidR="40E61D2B" w:rsidRPr="00E94D41" w:rsidRDefault="40E61D2B" w:rsidP="71238310">
      <w:pPr>
        <w:rPr>
          <w:rFonts w:ascii="Arial" w:hAnsi="Arial" w:cs="Arial"/>
          <w:sz w:val="24"/>
          <w:szCs w:val="24"/>
        </w:rPr>
      </w:pPr>
      <w:r w:rsidRPr="00E94D41">
        <w:rPr>
          <w:rFonts w:ascii="Arial" w:hAnsi="Arial" w:cs="Arial"/>
          <w:sz w:val="24"/>
          <w:szCs w:val="24"/>
        </w:rPr>
        <w:t xml:space="preserve">Examples of responses that illustrate these negative responses include: </w:t>
      </w:r>
    </w:p>
    <w:p w14:paraId="2600761C" w14:textId="1B3E4C07" w:rsidR="16460491" w:rsidRPr="00420EDA" w:rsidRDefault="16460491" w:rsidP="59B616B4">
      <w:pPr>
        <w:pStyle w:val="ListParagraph"/>
        <w:numPr>
          <w:ilvl w:val="0"/>
          <w:numId w:val="12"/>
        </w:numPr>
        <w:rPr>
          <w:rFonts w:ascii="Arial" w:eastAsia="Calibri" w:hAnsi="Arial" w:cs="Arial"/>
          <w:i/>
          <w:iCs/>
          <w:color w:val="000000" w:themeColor="text1"/>
          <w:sz w:val="24"/>
          <w:szCs w:val="24"/>
        </w:rPr>
      </w:pPr>
      <w:r w:rsidRPr="00420EDA">
        <w:rPr>
          <w:rFonts w:ascii="Arial" w:eastAsia="Calibri" w:hAnsi="Arial" w:cs="Arial"/>
          <w:i/>
          <w:iCs/>
          <w:color w:val="000000" w:themeColor="text1"/>
          <w:sz w:val="24"/>
          <w:szCs w:val="24"/>
        </w:rPr>
        <w:t xml:space="preserve">Since I do not support DEI and Woke policies, </w:t>
      </w:r>
      <w:proofErr w:type="spellStart"/>
      <w:r w:rsidRPr="00420EDA">
        <w:rPr>
          <w:rFonts w:ascii="Arial" w:eastAsia="Calibri" w:hAnsi="Arial" w:cs="Arial"/>
          <w:i/>
          <w:iCs/>
          <w:color w:val="000000" w:themeColor="text1"/>
          <w:sz w:val="24"/>
          <w:szCs w:val="24"/>
        </w:rPr>
        <w:t>i</w:t>
      </w:r>
      <w:proofErr w:type="spellEnd"/>
      <w:r w:rsidRPr="00420EDA">
        <w:rPr>
          <w:rFonts w:ascii="Arial" w:eastAsia="Calibri" w:hAnsi="Arial" w:cs="Arial"/>
          <w:i/>
          <w:iCs/>
          <w:color w:val="000000" w:themeColor="text1"/>
          <w:sz w:val="24"/>
          <w:szCs w:val="24"/>
        </w:rPr>
        <w:t xml:space="preserve"> am shamed and do not feel community at the school.  Community is encouraged only for those who support one ideology and set of policies.  Exact opposite of the diversity that the ideology suggests.</w:t>
      </w:r>
    </w:p>
    <w:p w14:paraId="7DBDB990" w14:textId="0FEDF95A" w:rsidR="4A139607" w:rsidRPr="00420EDA" w:rsidRDefault="4A139607" w:rsidP="59B616B4">
      <w:pPr>
        <w:pStyle w:val="ListParagraph"/>
        <w:numPr>
          <w:ilvl w:val="0"/>
          <w:numId w:val="12"/>
        </w:numPr>
        <w:rPr>
          <w:rFonts w:ascii="Arial" w:eastAsia="Calibri" w:hAnsi="Arial" w:cs="Arial"/>
          <w:i/>
          <w:iCs/>
          <w:color w:val="000000" w:themeColor="text1"/>
          <w:sz w:val="24"/>
          <w:szCs w:val="24"/>
        </w:rPr>
      </w:pPr>
      <w:r w:rsidRPr="00420EDA">
        <w:rPr>
          <w:rFonts w:ascii="Arial" w:eastAsia="Calibri" w:hAnsi="Arial" w:cs="Arial"/>
          <w:i/>
          <w:iCs/>
          <w:color w:val="000000" w:themeColor="text1"/>
          <w:sz w:val="24"/>
          <w:szCs w:val="24"/>
        </w:rPr>
        <w:t>I feel a sense of community within my department.  Throughout the college I feel departments are divided into silos and there is no community.</w:t>
      </w:r>
    </w:p>
    <w:p w14:paraId="06E7BC84" w14:textId="538EF62F" w:rsidR="772CEAB5" w:rsidRPr="00420EDA" w:rsidRDefault="772CEAB5" w:rsidP="61EDAAB2">
      <w:pPr>
        <w:pStyle w:val="ListParagraph"/>
        <w:numPr>
          <w:ilvl w:val="0"/>
          <w:numId w:val="12"/>
        </w:numPr>
        <w:rPr>
          <w:rFonts w:ascii="Arial" w:hAnsi="Arial" w:cs="Arial"/>
          <w:i/>
          <w:iCs/>
          <w:sz w:val="24"/>
          <w:szCs w:val="24"/>
        </w:rPr>
      </w:pPr>
      <w:r w:rsidRPr="00420EDA">
        <w:rPr>
          <w:rFonts w:ascii="Arial" w:eastAsia="Calibri" w:hAnsi="Arial" w:cs="Arial"/>
          <w:i/>
          <w:iCs/>
          <w:color w:val="000000" w:themeColor="text1"/>
          <w:sz w:val="24"/>
          <w:szCs w:val="24"/>
        </w:rPr>
        <w:t>Shaky. Long term employees are proud to work together for this community, but we're always pitted against each other in budget issues.</w:t>
      </w:r>
    </w:p>
    <w:p w14:paraId="11DDEDFB" w14:textId="1A1E2EA4" w:rsidR="2D6FB4A0" w:rsidRPr="00420EDA" w:rsidRDefault="2D6FB4A0" w:rsidP="61EDAAB2">
      <w:pPr>
        <w:pStyle w:val="ListParagraph"/>
        <w:numPr>
          <w:ilvl w:val="0"/>
          <w:numId w:val="12"/>
        </w:numPr>
        <w:rPr>
          <w:rFonts w:ascii="Arial" w:hAnsi="Arial" w:cs="Arial"/>
          <w:i/>
          <w:iCs/>
          <w:sz w:val="24"/>
          <w:szCs w:val="24"/>
        </w:rPr>
      </w:pPr>
      <w:r w:rsidRPr="00420EDA">
        <w:rPr>
          <w:rFonts w:ascii="Arial" w:eastAsia="Calibri" w:hAnsi="Arial" w:cs="Arial"/>
          <w:i/>
          <w:iCs/>
          <w:color w:val="000000" w:themeColor="text1"/>
          <w:sz w:val="24"/>
          <w:szCs w:val="24"/>
        </w:rPr>
        <w:t>not accepted! Too old, not allowed to have my type of opinion. Feel very old fashion. Not enough people my age as students. When I do come across someone close to my age, they do not treat me fairly. I thought Clark was all about differences in ages and community.</w:t>
      </w:r>
    </w:p>
    <w:p w14:paraId="6994760B" w14:textId="7FE8B1C8" w:rsidR="23C718A2" w:rsidRPr="00E94D41" w:rsidRDefault="23C718A2" w:rsidP="25D0A391">
      <w:pPr>
        <w:pStyle w:val="ListParagraph"/>
        <w:rPr>
          <w:rFonts w:ascii="Arial" w:eastAsia="Calibri" w:hAnsi="Arial" w:cs="Arial"/>
          <w:color w:val="000000" w:themeColor="text1"/>
          <w:sz w:val="24"/>
          <w:szCs w:val="24"/>
        </w:rPr>
      </w:pPr>
    </w:p>
    <w:p w14:paraId="70029665" w14:textId="12F019AE" w:rsidR="17C8420B" w:rsidRPr="00420EDA" w:rsidRDefault="17C8420B" w:rsidP="61EDAAB2">
      <w:pPr>
        <w:pStyle w:val="Heading3"/>
        <w:rPr>
          <w:rFonts w:ascii="Arial" w:hAnsi="Arial" w:cs="Arial"/>
          <w:color w:val="000000" w:themeColor="text1"/>
          <w:sz w:val="24"/>
          <w:szCs w:val="24"/>
        </w:rPr>
      </w:pPr>
      <w:bookmarkStart w:id="29" w:name="_Toc181963707"/>
      <w:r w:rsidRPr="00420EDA">
        <w:rPr>
          <w:rFonts w:ascii="Arial" w:hAnsi="Arial" w:cs="Arial"/>
          <w:color w:val="000000" w:themeColor="text1"/>
          <w:sz w:val="24"/>
          <w:szCs w:val="24"/>
        </w:rPr>
        <w:t>Mixed/Neutral Responses</w:t>
      </w:r>
      <w:bookmarkEnd w:id="29"/>
    </w:p>
    <w:p w14:paraId="21B83FB1" w14:textId="26AE639D" w:rsidR="17C8420B" w:rsidRPr="00E94D41" w:rsidRDefault="17C8420B">
      <w:pPr>
        <w:rPr>
          <w:rFonts w:ascii="Arial" w:hAnsi="Arial" w:cs="Arial"/>
          <w:sz w:val="24"/>
          <w:szCs w:val="24"/>
        </w:rPr>
      </w:pPr>
      <w:proofErr w:type="gramStart"/>
      <w:r w:rsidRPr="00E94D41">
        <w:rPr>
          <w:rFonts w:ascii="Arial" w:hAnsi="Arial" w:cs="Arial"/>
          <w:sz w:val="24"/>
          <w:szCs w:val="24"/>
        </w:rPr>
        <w:t>A number of</w:t>
      </w:r>
      <w:proofErr w:type="gramEnd"/>
      <w:r w:rsidRPr="00E94D41">
        <w:rPr>
          <w:rFonts w:ascii="Arial" w:hAnsi="Arial" w:cs="Arial"/>
          <w:sz w:val="24"/>
          <w:szCs w:val="24"/>
        </w:rPr>
        <w:t xml:space="preserve"> responses/themes described the sense of community at Clark College in a mixed or neutral manner.</w:t>
      </w:r>
    </w:p>
    <w:tbl>
      <w:tblPr>
        <w:tblStyle w:val="TableGrid"/>
        <w:tblW w:w="9625" w:type="dxa"/>
        <w:tblLayout w:type="fixed"/>
        <w:tblLook w:val="06A0" w:firstRow="1" w:lastRow="0" w:firstColumn="1" w:lastColumn="0" w:noHBand="1" w:noVBand="1"/>
      </w:tblPr>
      <w:tblGrid>
        <w:gridCol w:w="8545"/>
        <w:gridCol w:w="1080"/>
      </w:tblGrid>
      <w:tr w:rsidR="61EDAAB2" w:rsidRPr="00E94D41" w14:paraId="19D33518" w14:textId="77777777" w:rsidTr="54E9C7B0">
        <w:trPr>
          <w:trHeight w:val="300"/>
          <w:tblHeader/>
        </w:trPr>
        <w:tc>
          <w:tcPr>
            <w:tcW w:w="8545" w:type="dxa"/>
          </w:tcPr>
          <w:p w14:paraId="7C46E8E8" w14:textId="1C763E7D" w:rsidR="61EDAAB2" w:rsidRPr="00420EDA" w:rsidRDefault="61EDAAB2" w:rsidP="61EDAAB2">
            <w:pPr>
              <w:rPr>
                <w:rFonts w:ascii="Arial" w:eastAsia="Calibri" w:hAnsi="Arial" w:cs="Arial"/>
                <w:color w:val="000000" w:themeColor="text1"/>
                <w:sz w:val="24"/>
                <w:szCs w:val="24"/>
              </w:rPr>
            </w:pPr>
            <w:r w:rsidRPr="00420EDA">
              <w:rPr>
                <w:rFonts w:ascii="Arial" w:eastAsia="Calibri" w:hAnsi="Arial" w:cs="Arial"/>
                <w:b/>
                <w:bCs/>
                <w:color w:val="000000" w:themeColor="text1"/>
                <w:sz w:val="24"/>
                <w:szCs w:val="24"/>
              </w:rPr>
              <w:t>Theme</w:t>
            </w:r>
          </w:p>
        </w:tc>
        <w:tc>
          <w:tcPr>
            <w:tcW w:w="1080" w:type="dxa"/>
          </w:tcPr>
          <w:p w14:paraId="5681FB95" w14:textId="384C0584" w:rsidR="61EDAAB2" w:rsidRPr="00420EDA" w:rsidRDefault="61EDAAB2" w:rsidP="00420EDA">
            <w:pPr>
              <w:jc w:val="center"/>
              <w:rPr>
                <w:rFonts w:ascii="Arial" w:eastAsia="Calibri" w:hAnsi="Arial" w:cs="Arial"/>
                <w:b/>
                <w:bCs/>
                <w:color w:val="000000" w:themeColor="text1"/>
                <w:sz w:val="24"/>
                <w:szCs w:val="24"/>
              </w:rPr>
            </w:pPr>
            <w:r w:rsidRPr="00420EDA">
              <w:rPr>
                <w:rFonts w:ascii="Arial" w:eastAsia="Calibri" w:hAnsi="Arial" w:cs="Arial"/>
                <w:b/>
                <w:bCs/>
                <w:color w:val="000000" w:themeColor="text1"/>
                <w:sz w:val="24"/>
                <w:szCs w:val="24"/>
              </w:rPr>
              <w:t>Count</w:t>
            </w:r>
          </w:p>
        </w:tc>
      </w:tr>
      <w:tr w:rsidR="61EDAAB2" w:rsidRPr="00E94D41" w14:paraId="0ECE3601" w14:textId="77777777" w:rsidTr="54E9C7B0">
        <w:trPr>
          <w:trHeight w:val="300"/>
        </w:trPr>
        <w:tc>
          <w:tcPr>
            <w:tcW w:w="8545" w:type="dxa"/>
            <w:vAlign w:val="center"/>
          </w:tcPr>
          <w:p w14:paraId="46E1C087" w14:textId="1360656E" w:rsidR="61EDAAB2" w:rsidRPr="00E94D41" w:rsidRDefault="61EDAAB2" w:rsidP="00420EDA">
            <w:pPr>
              <w:rPr>
                <w:rFonts w:ascii="Arial" w:hAnsi="Arial" w:cs="Arial"/>
                <w:sz w:val="24"/>
                <w:szCs w:val="24"/>
              </w:rPr>
            </w:pPr>
            <w:r w:rsidRPr="00E94D41">
              <w:rPr>
                <w:rFonts w:ascii="Arial" w:eastAsia="Calibri" w:hAnsi="Arial" w:cs="Arial"/>
                <w:color w:val="000000" w:themeColor="text1"/>
                <w:sz w:val="24"/>
                <w:szCs w:val="24"/>
              </w:rPr>
              <w:t xml:space="preserve">average </w:t>
            </w:r>
          </w:p>
        </w:tc>
        <w:tc>
          <w:tcPr>
            <w:tcW w:w="1080" w:type="dxa"/>
            <w:vAlign w:val="center"/>
          </w:tcPr>
          <w:p w14:paraId="53484833" w14:textId="444BA155" w:rsidR="61EDAAB2" w:rsidRPr="00E94D41" w:rsidRDefault="61EDAAB2" w:rsidP="00420EDA">
            <w:pPr>
              <w:jc w:val="right"/>
              <w:rPr>
                <w:rFonts w:ascii="Arial" w:hAnsi="Arial" w:cs="Arial"/>
                <w:sz w:val="24"/>
                <w:szCs w:val="24"/>
              </w:rPr>
            </w:pPr>
            <w:r w:rsidRPr="00E94D41">
              <w:rPr>
                <w:rFonts w:ascii="Arial" w:eastAsia="Calibri" w:hAnsi="Arial" w:cs="Arial"/>
                <w:color w:val="000000" w:themeColor="text1"/>
                <w:sz w:val="24"/>
                <w:szCs w:val="24"/>
              </w:rPr>
              <w:t>11</w:t>
            </w:r>
          </w:p>
        </w:tc>
      </w:tr>
      <w:tr w:rsidR="61EDAAB2" w:rsidRPr="00E94D41" w14:paraId="6D5A7AF4" w14:textId="77777777" w:rsidTr="54E9C7B0">
        <w:trPr>
          <w:trHeight w:val="300"/>
        </w:trPr>
        <w:tc>
          <w:tcPr>
            <w:tcW w:w="8545" w:type="dxa"/>
            <w:vAlign w:val="center"/>
          </w:tcPr>
          <w:p w14:paraId="4061B8CA" w14:textId="79731715" w:rsidR="61EDAAB2" w:rsidRPr="00E94D41" w:rsidRDefault="61EDAAB2" w:rsidP="00420EDA">
            <w:pPr>
              <w:rPr>
                <w:rFonts w:ascii="Arial" w:hAnsi="Arial" w:cs="Arial"/>
                <w:sz w:val="24"/>
                <w:szCs w:val="24"/>
              </w:rPr>
            </w:pPr>
            <w:r w:rsidRPr="00E94D41">
              <w:rPr>
                <w:rFonts w:ascii="Arial" w:eastAsia="Calibri" w:hAnsi="Arial" w:cs="Arial"/>
                <w:color w:val="000000" w:themeColor="text1"/>
                <w:sz w:val="24"/>
                <w:szCs w:val="24"/>
              </w:rPr>
              <w:lastRenderedPageBreak/>
              <w:t>only online</w:t>
            </w:r>
          </w:p>
        </w:tc>
        <w:tc>
          <w:tcPr>
            <w:tcW w:w="1080" w:type="dxa"/>
            <w:vAlign w:val="center"/>
          </w:tcPr>
          <w:p w14:paraId="7CF90A6B" w14:textId="4CD2E0A2" w:rsidR="61EDAAB2" w:rsidRPr="00E94D41" w:rsidRDefault="61EDAAB2" w:rsidP="00420EDA">
            <w:pPr>
              <w:jc w:val="right"/>
              <w:rPr>
                <w:rFonts w:ascii="Arial" w:hAnsi="Arial" w:cs="Arial"/>
                <w:sz w:val="24"/>
                <w:szCs w:val="24"/>
              </w:rPr>
            </w:pPr>
            <w:r w:rsidRPr="00E94D41">
              <w:rPr>
                <w:rFonts w:ascii="Arial" w:eastAsia="Calibri" w:hAnsi="Arial" w:cs="Arial"/>
                <w:color w:val="000000" w:themeColor="text1"/>
                <w:sz w:val="24"/>
                <w:szCs w:val="24"/>
              </w:rPr>
              <w:t>9</w:t>
            </w:r>
          </w:p>
        </w:tc>
      </w:tr>
      <w:tr w:rsidR="61EDAAB2" w:rsidRPr="00E94D41" w14:paraId="2B7BF992" w14:textId="77777777" w:rsidTr="54E9C7B0">
        <w:trPr>
          <w:trHeight w:val="300"/>
        </w:trPr>
        <w:tc>
          <w:tcPr>
            <w:tcW w:w="8545" w:type="dxa"/>
            <w:vAlign w:val="center"/>
          </w:tcPr>
          <w:p w14:paraId="257E40B7" w14:textId="75FABB61" w:rsidR="61EDAAB2" w:rsidRPr="00E94D41" w:rsidRDefault="61EDAAB2" w:rsidP="00420EDA">
            <w:pPr>
              <w:rPr>
                <w:rFonts w:ascii="Arial" w:hAnsi="Arial" w:cs="Arial"/>
                <w:sz w:val="24"/>
                <w:szCs w:val="24"/>
              </w:rPr>
            </w:pPr>
            <w:r w:rsidRPr="00E94D41">
              <w:rPr>
                <w:rFonts w:ascii="Arial" w:eastAsia="Calibri" w:hAnsi="Arial" w:cs="Arial"/>
                <w:sz w:val="24"/>
                <w:szCs w:val="24"/>
              </w:rPr>
              <w:t>college</w:t>
            </w:r>
          </w:p>
        </w:tc>
        <w:tc>
          <w:tcPr>
            <w:tcW w:w="1080" w:type="dxa"/>
            <w:vAlign w:val="center"/>
          </w:tcPr>
          <w:p w14:paraId="228AC5C6" w14:textId="6B199CF4" w:rsidR="61EDAAB2" w:rsidRPr="00E94D41" w:rsidRDefault="61EDAAB2" w:rsidP="00420EDA">
            <w:pPr>
              <w:jc w:val="right"/>
              <w:rPr>
                <w:rFonts w:ascii="Arial" w:hAnsi="Arial" w:cs="Arial"/>
                <w:sz w:val="24"/>
                <w:szCs w:val="24"/>
              </w:rPr>
            </w:pPr>
            <w:r w:rsidRPr="00E94D41">
              <w:rPr>
                <w:rFonts w:ascii="Arial" w:eastAsia="Calibri" w:hAnsi="Arial" w:cs="Arial"/>
                <w:color w:val="000000" w:themeColor="text1"/>
                <w:sz w:val="24"/>
                <w:szCs w:val="24"/>
              </w:rPr>
              <w:t>8</w:t>
            </w:r>
          </w:p>
        </w:tc>
      </w:tr>
      <w:tr w:rsidR="61EDAAB2" w:rsidRPr="00E94D41" w14:paraId="660FF640" w14:textId="77777777" w:rsidTr="54E9C7B0">
        <w:trPr>
          <w:trHeight w:val="300"/>
        </w:trPr>
        <w:tc>
          <w:tcPr>
            <w:tcW w:w="8545" w:type="dxa"/>
            <w:vAlign w:val="center"/>
          </w:tcPr>
          <w:p w14:paraId="2289A2EE" w14:textId="7183BD8C" w:rsidR="61EDAAB2" w:rsidRPr="00E94D41" w:rsidRDefault="61EDAAB2" w:rsidP="00420EDA">
            <w:pPr>
              <w:rPr>
                <w:rFonts w:ascii="Arial" w:hAnsi="Arial" w:cs="Arial"/>
                <w:sz w:val="24"/>
                <w:szCs w:val="24"/>
              </w:rPr>
            </w:pPr>
            <w:r w:rsidRPr="00E94D41">
              <w:rPr>
                <w:rFonts w:ascii="Arial" w:eastAsia="Calibri" w:hAnsi="Arial" w:cs="Arial"/>
                <w:sz w:val="24"/>
                <w:szCs w:val="24"/>
              </w:rPr>
              <w:t>varies</w:t>
            </w:r>
          </w:p>
        </w:tc>
        <w:tc>
          <w:tcPr>
            <w:tcW w:w="1080" w:type="dxa"/>
            <w:vAlign w:val="center"/>
          </w:tcPr>
          <w:p w14:paraId="410940DC" w14:textId="7A26B0AD" w:rsidR="61EDAAB2" w:rsidRPr="00E94D41" w:rsidRDefault="61EDAAB2" w:rsidP="00420EDA">
            <w:pPr>
              <w:jc w:val="right"/>
              <w:rPr>
                <w:rFonts w:ascii="Arial" w:hAnsi="Arial" w:cs="Arial"/>
                <w:sz w:val="24"/>
                <w:szCs w:val="24"/>
              </w:rPr>
            </w:pPr>
            <w:r w:rsidRPr="00E94D41">
              <w:rPr>
                <w:rFonts w:ascii="Arial" w:eastAsia="Calibri" w:hAnsi="Arial" w:cs="Arial"/>
                <w:color w:val="000000" w:themeColor="text1"/>
                <w:sz w:val="24"/>
                <w:szCs w:val="24"/>
              </w:rPr>
              <w:t>5</w:t>
            </w:r>
          </w:p>
        </w:tc>
      </w:tr>
      <w:tr w:rsidR="61EDAAB2" w:rsidRPr="00E94D41" w14:paraId="031A24E6" w14:textId="77777777" w:rsidTr="54E9C7B0">
        <w:trPr>
          <w:trHeight w:val="300"/>
        </w:trPr>
        <w:tc>
          <w:tcPr>
            <w:tcW w:w="8545" w:type="dxa"/>
            <w:vAlign w:val="center"/>
          </w:tcPr>
          <w:p w14:paraId="38899B9F" w14:textId="58BB36D3" w:rsidR="61EDAAB2" w:rsidRPr="00E94D41" w:rsidRDefault="61EDAAB2" w:rsidP="00420EDA">
            <w:pPr>
              <w:rPr>
                <w:rFonts w:ascii="Arial" w:hAnsi="Arial" w:cs="Arial"/>
                <w:sz w:val="24"/>
                <w:szCs w:val="24"/>
              </w:rPr>
            </w:pPr>
            <w:r w:rsidRPr="00E94D41">
              <w:rPr>
                <w:rFonts w:ascii="Arial" w:eastAsia="Calibri" w:hAnsi="Arial" w:cs="Arial"/>
                <w:sz w:val="24"/>
                <w:szCs w:val="24"/>
              </w:rPr>
              <w:t>depends on specific group</w:t>
            </w:r>
          </w:p>
        </w:tc>
        <w:tc>
          <w:tcPr>
            <w:tcW w:w="1080" w:type="dxa"/>
            <w:vAlign w:val="center"/>
          </w:tcPr>
          <w:p w14:paraId="70BCDF4D" w14:textId="37D11249" w:rsidR="61EDAAB2" w:rsidRPr="00E94D41" w:rsidRDefault="61EDAAB2" w:rsidP="00420EDA">
            <w:pPr>
              <w:jc w:val="right"/>
              <w:rPr>
                <w:rFonts w:ascii="Arial" w:hAnsi="Arial" w:cs="Arial"/>
                <w:sz w:val="24"/>
                <w:szCs w:val="24"/>
              </w:rPr>
            </w:pPr>
            <w:r w:rsidRPr="00E94D41">
              <w:rPr>
                <w:rFonts w:ascii="Arial" w:eastAsia="Calibri" w:hAnsi="Arial" w:cs="Arial"/>
                <w:color w:val="000000" w:themeColor="text1"/>
                <w:sz w:val="24"/>
                <w:szCs w:val="24"/>
              </w:rPr>
              <w:t>2</w:t>
            </w:r>
          </w:p>
        </w:tc>
      </w:tr>
      <w:tr w:rsidR="61EDAAB2" w:rsidRPr="00E94D41" w14:paraId="07201828" w14:textId="77777777" w:rsidTr="54E9C7B0">
        <w:trPr>
          <w:trHeight w:val="300"/>
        </w:trPr>
        <w:tc>
          <w:tcPr>
            <w:tcW w:w="8545" w:type="dxa"/>
            <w:vAlign w:val="center"/>
          </w:tcPr>
          <w:p w14:paraId="63CCA9BB" w14:textId="206C2827" w:rsidR="61EDAAB2" w:rsidRPr="00E94D41" w:rsidRDefault="61EDAAB2" w:rsidP="00420EDA">
            <w:pPr>
              <w:rPr>
                <w:rFonts w:ascii="Arial" w:eastAsia="Calibri" w:hAnsi="Arial" w:cs="Arial"/>
                <w:b/>
                <w:bCs/>
                <w:sz w:val="24"/>
                <w:szCs w:val="24"/>
              </w:rPr>
            </w:pPr>
            <w:r w:rsidRPr="00E94D41">
              <w:rPr>
                <w:rFonts w:ascii="Arial" w:eastAsia="Calibri" w:hAnsi="Arial" w:cs="Arial"/>
                <w:sz w:val="24"/>
                <w:szCs w:val="24"/>
              </w:rPr>
              <w:t>Miscellaneous</w:t>
            </w:r>
            <w:r w:rsidR="5EBDEF40" w:rsidRPr="00E94D41">
              <w:rPr>
                <w:rFonts w:ascii="Arial" w:eastAsia="Calibri" w:hAnsi="Arial" w:cs="Arial"/>
                <w:sz w:val="24"/>
                <w:szCs w:val="24"/>
              </w:rPr>
              <w:t xml:space="preserve"> or “Not Applicable”</w:t>
            </w:r>
          </w:p>
        </w:tc>
        <w:tc>
          <w:tcPr>
            <w:tcW w:w="1080" w:type="dxa"/>
            <w:vAlign w:val="center"/>
          </w:tcPr>
          <w:p w14:paraId="5278FEBF" w14:textId="069D63EB" w:rsidR="61EDAAB2" w:rsidRPr="00E94D41" w:rsidRDefault="00155A19" w:rsidP="00420EDA">
            <w:pPr>
              <w:jc w:val="right"/>
              <w:rPr>
                <w:rFonts w:ascii="Arial" w:hAnsi="Arial" w:cs="Arial"/>
                <w:sz w:val="24"/>
                <w:szCs w:val="24"/>
              </w:rPr>
            </w:pPr>
            <w:r>
              <w:rPr>
                <w:rFonts w:ascii="Arial" w:eastAsia="Calibri" w:hAnsi="Arial" w:cs="Arial"/>
                <w:color w:val="000000" w:themeColor="text1"/>
                <w:sz w:val="24"/>
                <w:szCs w:val="24"/>
              </w:rPr>
              <w:t>12</w:t>
            </w:r>
          </w:p>
        </w:tc>
      </w:tr>
      <w:tr w:rsidR="001C0D2C" w:rsidRPr="00E94D41" w14:paraId="5C195E9B" w14:textId="77777777" w:rsidTr="54E9C7B0">
        <w:trPr>
          <w:trHeight w:val="300"/>
        </w:trPr>
        <w:tc>
          <w:tcPr>
            <w:tcW w:w="8545" w:type="dxa"/>
            <w:vAlign w:val="center"/>
          </w:tcPr>
          <w:p w14:paraId="196B325F" w14:textId="57656AE1" w:rsidR="001C0D2C" w:rsidRPr="00E94D41" w:rsidRDefault="42850960" w:rsidP="00420EDA">
            <w:pPr>
              <w:rPr>
                <w:rFonts w:ascii="Arial" w:eastAsia="Calibri" w:hAnsi="Arial" w:cs="Arial"/>
                <w:sz w:val="24"/>
                <w:szCs w:val="24"/>
              </w:rPr>
            </w:pPr>
            <w:r w:rsidRPr="54E9C7B0">
              <w:rPr>
                <w:rFonts w:ascii="Arial" w:eastAsia="Calibri" w:hAnsi="Arial" w:cs="Arial"/>
                <w:sz w:val="24"/>
                <w:szCs w:val="24"/>
              </w:rPr>
              <w:t>Total</w:t>
            </w:r>
          </w:p>
        </w:tc>
        <w:tc>
          <w:tcPr>
            <w:tcW w:w="1080" w:type="dxa"/>
            <w:vAlign w:val="center"/>
          </w:tcPr>
          <w:p w14:paraId="40782467" w14:textId="7F897B7B" w:rsidR="001C0D2C" w:rsidRDefault="2B6C36D9" w:rsidP="00420EDA">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35</w:t>
            </w:r>
          </w:p>
        </w:tc>
      </w:tr>
    </w:tbl>
    <w:p w14:paraId="4BC22B46" w14:textId="06CB8D01" w:rsidR="61EDAAB2" w:rsidRPr="00E94D41" w:rsidRDefault="001C0D2C">
      <w:pPr>
        <w:rPr>
          <w:rFonts w:ascii="Arial" w:hAnsi="Arial" w:cs="Arial"/>
          <w:sz w:val="24"/>
          <w:szCs w:val="24"/>
        </w:rPr>
      </w:pPr>
      <w:r>
        <w:rPr>
          <w:rFonts w:ascii="Arial" w:hAnsi="Arial" w:cs="Arial"/>
          <w:sz w:val="24"/>
          <w:szCs w:val="24"/>
        </w:rPr>
        <w:tab/>
      </w:r>
      <w:r>
        <w:rPr>
          <w:rFonts w:ascii="Arial" w:hAnsi="Arial" w:cs="Arial"/>
          <w:sz w:val="24"/>
          <w:szCs w:val="24"/>
        </w:rPr>
        <w:tab/>
      </w:r>
    </w:p>
    <w:p w14:paraId="388D7195" w14:textId="14D56747" w:rsidR="6D1C2A9C" w:rsidRPr="00E94D41" w:rsidRDefault="6D1C2A9C">
      <w:pPr>
        <w:rPr>
          <w:rFonts w:ascii="Arial" w:hAnsi="Arial" w:cs="Arial"/>
          <w:sz w:val="24"/>
          <w:szCs w:val="24"/>
        </w:rPr>
      </w:pPr>
      <w:r w:rsidRPr="00E94D41">
        <w:rPr>
          <w:rFonts w:ascii="Arial" w:hAnsi="Arial" w:cs="Arial"/>
          <w:sz w:val="24"/>
          <w:szCs w:val="24"/>
        </w:rPr>
        <w:t>Examples of responses that illustrate these mixed/neutral responses include:</w:t>
      </w:r>
    </w:p>
    <w:p w14:paraId="3A0E8152" w14:textId="56B35CDB" w:rsidR="6D1C2A9C" w:rsidRPr="00E94D41" w:rsidRDefault="6D1C2A9C" w:rsidP="61EDAAB2">
      <w:pPr>
        <w:pStyle w:val="ListParagraph"/>
        <w:numPr>
          <w:ilvl w:val="0"/>
          <w:numId w:val="21"/>
        </w:numPr>
        <w:rPr>
          <w:rFonts w:ascii="Arial" w:eastAsia="Calibri" w:hAnsi="Arial" w:cs="Arial"/>
          <w:color w:val="000000" w:themeColor="text1"/>
          <w:sz w:val="24"/>
          <w:szCs w:val="24"/>
        </w:rPr>
      </w:pPr>
      <w:r w:rsidRPr="00E94D41">
        <w:rPr>
          <w:rFonts w:ascii="Arial" w:eastAsia="Calibri" w:hAnsi="Arial" w:cs="Arial"/>
          <w:color w:val="000000" w:themeColor="text1"/>
          <w:sz w:val="24"/>
          <w:szCs w:val="24"/>
        </w:rPr>
        <w:t>“</w:t>
      </w:r>
      <w:r w:rsidR="5B552A8A" w:rsidRPr="00E94D41">
        <w:rPr>
          <w:rFonts w:ascii="Arial" w:eastAsia="Calibri" w:hAnsi="Arial" w:cs="Arial"/>
          <w:color w:val="000000" w:themeColor="text1"/>
          <w:sz w:val="24"/>
          <w:szCs w:val="24"/>
        </w:rPr>
        <w:t>All classes I take are online.  I am not involved in anything on campus.</w:t>
      </w:r>
      <w:r w:rsidR="1B02D631" w:rsidRPr="00E94D41">
        <w:rPr>
          <w:rFonts w:ascii="Arial" w:eastAsia="Calibri" w:hAnsi="Arial" w:cs="Arial"/>
          <w:color w:val="000000" w:themeColor="text1"/>
          <w:sz w:val="24"/>
          <w:szCs w:val="24"/>
        </w:rPr>
        <w:t>”</w:t>
      </w:r>
    </w:p>
    <w:p w14:paraId="3C358BC8" w14:textId="0EDE7DC3" w:rsidR="674CE30F" w:rsidRPr="00E94D41" w:rsidRDefault="674CE30F" w:rsidP="61EDAAB2">
      <w:pPr>
        <w:pStyle w:val="ListParagraph"/>
        <w:numPr>
          <w:ilvl w:val="0"/>
          <w:numId w:val="21"/>
        </w:numPr>
        <w:rPr>
          <w:rFonts w:ascii="Arial" w:hAnsi="Arial" w:cs="Arial"/>
          <w:sz w:val="24"/>
          <w:szCs w:val="24"/>
        </w:rPr>
      </w:pPr>
      <w:r w:rsidRPr="00E94D41">
        <w:rPr>
          <w:rFonts w:ascii="Arial" w:eastAsia="Calibri" w:hAnsi="Arial" w:cs="Arial"/>
          <w:color w:val="000000" w:themeColor="text1"/>
          <w:sz w:val="24"/>
          <w:szCs w:val="24"/>
        </w:rPr>
        <w:t>“Depends on who I interact with and their position at the college.”</w:t>
      </w:r>
    </w:p>
    <w:p w14:paraId="14DDE510" w14:textId="37620FAC" w:rsidR="5A371F7A" w:rsidRPr="00420EDA" w:rsidRDefault="5A371F7A" w:rsidP="61EDAAB2">
      <w:pPr>
        <w:pStyle w:val="Heading2"/>
        <w:rPr>
          <w:rFonts w:ascii="Arial" w:hAnsi="Arial" w:cs="Arial"/>
          <w:color w:val="000000" w:themeColor="text1"/>
          <w:sz w:val="24"/>
          <w:szCs w:val="24"/>
        </w:rPr>
      </w:pPr>
      <w:bookmarkStart w:id="30" w:name="_Toc181963708"/>
      <w:r w:rsidRPr="00420EDA">
        <w:rPr>
          <w:rFonts w:ascii="Arial" w:hAnsi="Arial" w:cs="Arial"/>
          <w:color w:val="000000" w:themeColor="text1"/>
          <w:sz w:val="24"/>
          <w:szCs w:val="24"/>
        </w:rPr>
        <w:t>Respondents were asked “What one change would you make in order to enhance the sense of community at Clark College?”</w:t>
      </w:r>
      <w:bookmarkEnd w:id="30"/>
    </w:p>
    <w:p w14:paraId="496CF14A" w14:textId="13A3E4AE" w:rsidR="5A371F7A" w:rsidRPr="00E94D41" w:rsidRDefault="5A371F7A" w:rsidP="61EDAAB2">
      <w:pPr>
        <w:rPr>
          <w:rFonts w:ascii="Arial" w:hAnsi="Arial" w:cs="Arial"/>
          <w:b/>
          <w:bCs/>
          <w:sz w:val="24"/>
          <w:szCs w:val="24"/>
        </w:rPr>
      </w:pPr>
      <w:r w:rsidRPr="00E94D41">
        <w:rPr>
          <w:rFonts w:ascii="Arial" w:hAnsi="Arial" w:cs="Arial"/>
          <w:sz w:val="24"/>
          <w:szCs w:val="24"/>
        </w:rPr>
        <w:t>Responses were categorized and analyzed based on their responses, and separated into the following main themes:</w:t>
      </w:r>
    </w:p>
    <w:p w14:paraId="25AD06F0" w14:textId="18F2FF81" w:rsidR="5A371F7A" w:rsidRPr="00E94D41" w:rsidRDefault="5A371F7A" w:rsidP="61EDAAB2">
      <w:pPr>
        <w:pStyle w:val="ListParagraph"/>
        <w:numPr>
          <w:ilvl w:val="0"/>
          <w:numId w:val="10"/>
        </w:numPr>
        <w:rPr>
          <w:rFonts w:ascii="Arial" w:hAnsi="Arial" w:cs="Arial"/>
          <w:sz w:val="24"/>
          <w:szCs w:val="24"/>
        </w:rPr>
      </w:pPr>
      <w:r w:rsidRPr="00E94D41">
        <w:rPr>
          <w:rFonts w:ascii="Arial" w:hAnsi="Arial" w:cs="Arial"/>
          <w:sz w:val="24"/>
          <w:szCs w:val="24"/>
        </w:rPr>
        <w:t>General college feedback</w:t>
      </w:r>
    </w:p>
    <w:p w14:paraId="4B9C124E" w14:textId="384E8073" w:rsidR="5A371F7A" w:rsidRPr="00E94D41" w:rsidRDefault="5A371F7A" w:rsidP="61EDAAB2">
      <w:pPr>
        <w:pStyle w:val="ListParagraph"/>
        <w:numPr>
          <w:ilvl w:val="0"/>
          <w:numId w:val="10"/>
        </w:numPr>
        <w:rPr>
          <w:rFonts w:ascii="Arial" w:hAnsi="Arial" w:cs="Arial"/>
          <w:sz w:val="24"/>
          <w:szCs w:val="24"/>
        </w:rPr>
      </w:pPr>
      <w:r w:rsidRPr="00E94D41">
        <w:rPr>
          <w:rFonts w:ascii="Arial" w:hAnsi="Arial" w:cs="Arial"/>
          <w:sz w:val="24"/>
          <w:szCs w:val="24"/>
        </w:rPr>
        <w:t>D</w:t>
      </w:r>
      <w:r w:rsidR="7E6C144C" w:rsidRPr="00E94D41">
        <w:rPr>
          <w:rFonts w:ascii="Arial" w:hAnsi="Arial" w:cs="Arial"/>
          <w:sz w:val="24"/>
          <w:szCs w:val="24"/>
        </w:rPr>
        <w:t xml:space="preserve">iversity, </w:t>
      </w:r>
      <w:r w:rsidRPr="00E94D41">
        <w:rPr>
          <w:rFonts w:ascii="Arial" w:hAnsi="Arial" w:cs="Arial"/>
          <w:sz w:val="24"/>
          <w:szCs w:val="24"/>
        </w:rPr>
        <w:t>E</w:t>
      </w:r>
      <w:r w:rsidR="0A3D70CF" w:rsidRPr="00E94D41">
        <w:rPr>
          <w:rFonts w:ascii="Arial" w:hAnsi="Arial" w:cs="Arial"/>
          <w:sz w:val="24"/>
          <w:szCs w:val="24"/>
        </w:rPr>
        <w:t xml:space="preserve">quity, and </w:t>
      </w:r>
      <w:r w:rsidRPr="00E94D41">
        <w:rPr>
          <w:rFonts w:ascii="Arial" w:hAnsi="Arial" w:cs="Arial"/>
          <w:sz w:val="24"/>
          <w:szCs w:val="24"/>
        </w:rPr>
        <w:t>I</w:t>
      </w:r>
      <w:r w:rsidR="6E4E148A" w:rsidRPr="00E94D41">
        <w:rPr>
          <w:rFonts w:ascii="Arial" w:hAnsi="Arial" w:cs="Arial"/>
          <w:sz w:val="24"/>
          <w:szCs w:val="24"/>
        </w:rPr>
        <w:t>nclusion</w:t>
      </w:r>
      <w:r w:rsidRPr="00E94D41">
        <w:rPr>
          <w:rFonts w:ascii="Arial" w:hAnsi="Arial" w:cs="Arial"/>
          <w:sz w:val="24"/>
          <w:szCs w:val="24"/>
        </w:rPr>
        <w:t xml:space="preserve"> Feedback</w:t>
      </w:r>
    </w:p>
    <w:p w14:paraId="40672A08" w14:textId="6C2DDD6A" w:rsidR="5A371F7A" w:rsidRPr="00E94D41" w:rsidRDefault="5A371F7A" w:rsidP="61EDAAB2">
      <w:pPr>
        <w:pStyle w:val="ListParagraph"/>
        <w:numPr>
          <w:ilvl w:val="0"/>
          <w:numId w:val="10"/>
        </w:numPr>
        <w:rPr>
          <w:rFonts w:ascii="Arial" w:hAnsi="Arial" w:cs="Arial"/>
          <w:sz w:val="24"/>
          <w:szCs w:val="24"/>
        </w:rPr>
      </w:pPr>
      <w:r w:rsidRPr="00E94D41">
        <w:rPr>
          <w:rFonts w:ascii="Arial" w:hAnsi="Arial" w:cs="Arial"/>
          <w:sz w:val="24"/>
          <w:szCs w:val="24"/>
        </w:rPr>
        <w:t xml:space="preserve">Employee </w:t>
      </w:r>
      <w:r w:rsidR="26ACCDD3" w:rsidRPr="00E94D41">
        <w:rPr>
          <w:rFonts w:ascii="Arial" w:hAnsi="Arial" w:cs="Arial"/>
          <w:sz w:val="24"/>
          <w:szCs w:val="24"/>
        </w:rPr>
        <w:t>Engagement</w:t>
      </w:r>
    </w:p>
    <w:p w14:paraId="4A2783AB" w14:textId="32316A32" w:rsidR="2096CD3F" w:rsidRPr="00E94D41" w:rsidRDefault="2096CD3F" w:rsidP="61EDAAB2">
      <w:pPr>
        <w:pStyle w:val="ListParagraph"/>
        <w:numPr>
          <w:ilvl w:val="0"/>
          <w:numId w:val="10"/>
        </w:numPr>
        <w:rPr>
          <w:rFonts w:ascii="Arial" w:hAnsi="Arial" w:cs="Arial"/>
          <w:sz w:val="24"/>
          <w:szCs w:val="24"/>
        </w:rPr>
      </w:pPr>
      <w:r w:rsidRPr="00E94D41">
        <w:rPr>
          <w:rFonts w:ascii="Arial" w:hAnsi="Arial" w:cs="Arial"/>
          <w:sz w:val="24"/>
          <w:szCs w:val="24"/>
        </w:rPr>
        <w:t>Administration</w:t>
      </w:r>
    </w:p>
    <w:p w14:paraId="712DE12B" w14:textId="3F42151E" w:rsidR="5A371F7A" w:rsidRPr="00E94D41" w:rsidRDefault="5A371F7A" w:rsidP="61EDAAB2">
      <w:pPr>
        <w:pStyle w:val="ListParagraph"/>
        <w:numPr>
          <w:ilvl w:val="0"/>
          <w:numId w:val="10"/>
        </w:numPr>
        <w:rPr>
          <w:rFonts w:ascii="Arial" w:hAnsi="Arial" w:cs="Arial"/>
          <w:sz w:val="24"/>
          <w:szCs w:val="24"/>
        </w:rPr>
      </w:pPr>
      <w:r w:rsidRPr="00E94D41">
        <w:rPr>
          <w:rFonts w:ascii="Arial" w:hAnsi="Arial" w:cs="Arial"/>
          <w:sz w:val="24"/>
          <w:szCs w:val="24"/>
        </w:rPr>
        <w:t>Student Engagement</w:t>
      </w:r>
    </w:p>
    <w:p w14:paraId="6776B4BE" w14:textId="769FD214" w:rsidR="5A371F7A" w:rsidRPr="008D7202" w:rsidRDefault="5A371F7A" w:rsidP="61EDAAB2">
      <w:pPr>
        <w:pStyle w:val="Heading3"/>
        <w:rPr>
          <w:rFonts w:ascii="Arial" w:hAnsi="Arial" w:cs="Arial"/>
          <w:color w:val="000000" w:themeColor="text1"/>
          <w:sz w:val="24"/>
          <w:szCs w:val="24"/>
        </w:rPr>
      </w:pPr>
      <w:bookmarkStart w:id="31" w:name="_Toc181963709"/>
      <w:r w:rsidRPr="008D7202">
        <w:rPr>
          <w:rFonts w:ascii="Arial" w:hAnsi="Arial" w:cs="Arial"/>
          <w:color w:val="000000" w:themeColor="text1"/>
          <w:sz w:val="24"/>
          <w:szCs w:val="24"/>
        </w:rPr>
        <w:t>General College Feedback</w:t>
      </w:r>
      <w:bookmarkEnd w:id="31"/>
    </w:p>
    <w:p w14:paraId="4ACFB580" w14:textId="45E3D6CE" w:rsidR="5A371F7A" w:rsidRPr="00E94D41" w:rsidRDefault="5A371F7A" w:rsidP="61EDAAB2">
      <w:pPr>
        <w:rPr>
          <w:rFonts w:ascii="Arial" w:hAnsi="Arial" w:cs="Arial"/>
          <w:sz w:val="24"/>
          <w:szCs w:val="24"/>
        </w:rPr>
      </w:pPr>
      <w:r w:rsidRPr="00E94D41">
        <w:rPr>
          <w:rFonts w:ascii="Arial" w:hAnsi="Arial" w:cs="Arial"/>
          <w:sz w:val="24"/>
          <w:szCs w:val="24"/>
        </w:rPr>
        <w:t>Requests for more engagement, suggestions for facilities and calls for more in-person events and meetings were the top suggestions for change.</w:t>
      </w:r>
    </w:p>
    <w:tbl>
      <w:tblPr>
        <w:tblStyle w:val="TableGrid"/>
        <w:tblW w:w="9535" w:type="dxa"/>
        <w:tblLayout w:type="fixed"/>
        <w:tblLook w:val="06A0" w:firstRow="1" w:lastRow="0" w:firstColumn="1" w:lastColumn="0" w:noHBand="1" w:noVBand="1"/>
      </w:tblPr>
      <w:tblGrid>
        <w:gridCol w:w="8455"/>
        <w:gridCol w:w="1080"/>
      </w:tblGrid>
      <w:tr w:rsidR="00DE2181" w:rsidRPr="00E94D41" w14:paraId="6D7F9392" w14:textId="77777777" w:rsidTr="54E9C7B0">
        <w:trPr>
          <w:trHeight w:val="300"/>
          <w:tblHeader/>
        </w:trPr>
        <w:tc>
          <w:tcPr>
            <w:tcW w:w="8455" w:type="dxa"/>
          </w:tcPr>
          <w:p w14:paraId="2EDB2D4E" w14:textId="3E967963" w:rsidR="00DE2181" w:rsidRPr="008D7202" w:rsidRDefault="00DE2181" w:rsidP="00DE2181">
            <w:pPr>
              <w:rPr>
                <w:rFonts w:ascii="Arial" w:eastAsia="Calibri" w:hAnsi="Arial" w:cs="Arial"/>
                <w:color w:val="000000" w:themeColor="text1"/>
                <w:sz w:val="24"/>
                <w:szCs w:val="24"/>
              </w:rPr>
            </w:pPr>
            <w:r w:rsidRPr="00E94D41">
              <w:rPr>
                <w:rFonts w:ascii="Arial" w:eastAsia="Calibri" w:hAnsi="Arial" w:cs="Arial"/>
                <w:b/>
                <w:bCs/>
                <w:color w:val="000000" w:themeColor="text1"/>
                <w:sz w:val="24"/>
                <w:szCs w:val="24"/>
              </w:rPr>
              <w:t>Theme</w:t>
            </w:r>
          </w:p>
        </w:tc>
        <w:tc>
          <w:tcPr>
            <w:tcW w:w="1080" w:type="dxa"/>
          </w:tcPr>
          <w:p w14:paraId="7DAE39CE" w14:textId="122A0A76" w:rsidR="00DE2181" w:rsidRPr="008D7202" w:rsidRDefault="00DE2181" w:rsidP="00DE2181">
            <w:pPr>
              <w:jc w:val="center"/>
              <w:rPr>
                <w:rFonts w:ascii="Arial" w:eastAsia="Calibri" w:hAnsi="Arial" w:cs="Arial"/>
                <w:b/>
                <w:bCs/>
                <w:color w:val="000000" w:themeColor="text1"/>
                <w:sz w:val="24"/>
                <w:szCs w:val="24"/>
              </w:rPr>
            </w:pPr>
            <w:r w:rsidRPr="00E94D41">
              <w:rPr>
                <w:rFonts w:ascii="Arial" w:eastAsia="Calibri" w:hAnsi="Arial" w:cs="Arial"/>
                <w:b/>
                <w:bCs/>
                <w:color w:val="000000" w:themeColor="text1"/>
                <w:sz w:val="24"/>
                <w:szCs w:val="24"/>
              </w:rPr>
              <w:t>Count</w:t>
            </w:r>
          </w:p>
        </w:tc>
      </w:tr>
      <w:tr w:rsidR="61EDAAB2" w:rsidRPr="00E94D41" w14:paraId="1E80054B" w14:textId="77777777" w:rsidTr="54E9C7B0">
        <w:trPr>
          <w:trHeight w:val="300"/>
        </w:trPr>
        <w:tc>
          <w:tcPr>
            <w:tcW w:w="8455" w:type="dxa"/>
            <w:vAlign w:val="center"/>
          </w:tcPr>
          <w:p w14:paraId="20EDE706" w14:textId="7C49EDA9" w:rsidR="61EDAAB2" w:rsidRPr="008D7202" w:rsidRDefault="61EDAAB2" w:rsidP="008D7202">
            <w:pPr>
              <w:rPr>
                <w:rFonts w:ascii="Arial" w:hAnsi="Arial" w:cs="Arial"/>
                <w:color w:val="000000" w:themeColor="text1"/>
                <w:sz w:val="24"/>
                <w:szCs w:val="24"/>
              </w:rPr>
            </w:pPr>
            <w:r w:rsidRPr="008D7202">
              <w:rPr>
                <w:rFonts w:ascii="Arial" w:eastAsia="Calibri" w:hAnsi="Arial" w:cs="Arial"/>
                <w:color w:val="000000" w:themeColor="text1"/>
                <w:sz w:val="24"/>
                <w:szCs w:val="24"/>
              </w:rPr>
              <w:t>more engagement</w:t>
            </w:r>
          </w:p>
        </w:tc>
        <w:tc>
          <w:tcPr>
            <w:tcW w:w="1080" w:type="dxa"/>
            <w:vAlign w:val="center"/>
          </w:tcPr>
          <w:p w14:paraId="6A34FB8E" w14:textId="42E0A0EE" w:rsidR="61EDAAB2" w:rsidRPr="008D7202" w:rsidRDefault="61EDAAB2" w:rsidP="008D7202">
            <w:pPr>
              <w:jc w:val="right"/>
              <w:rPr>
                <w:rFonts w:ascii="Arial" w:hAnsi="Arial" w:cs="Arial"/>
                <w:color w:val="000000" w:themeColor="text1"/>
                <w:sz w:val="24"/>
                <w:szCs w:val="24"/>
              </w:rPr>
            </w:pPr>
            <w:r w:rsidRPr="008D7202">
              <w:rPr>
                <w:rFonts w:ascii="Arial" w:eastAsia="Calibri" w:hAnsi="Arial" w:cs="Arial"/>
                <w:color w:val="000000" w:themeColor="text1"/>
                <w:sz w:val="24"/>
                <w:szCs w:val="24"/>
              </w:rPr>
              <w:t>10</w:t>
            </w:r>
          </w:p>
        </w:tc>
      </w:tr>
      <w:tr w:rsidR="61EDAAB2" w:rsidRPr="00E94D41" w14:paraId="7A25E113" w14:textId="77777777" w:rsidTr="54E9C7B0">
        <w:trPr>
          <w:trHeight w:val="300"/>
        </w:trPr>
        <w:tc>
          <w:tcPr>
            <w:tcW w:w="8455" w:type="dxa"/>
            <w:vAlign w:val="center"/>
          </w:tcPr>
          <w:p w14:paraId="297D2216" w14:textId="08D81350" w:rsidR="61EDAAB2" w:rsidRPr="008D7202" w:rsidRDefault="61EDAAB2" w:rsidP="008D7202">
            <w:pPr>
              <w:rPr>
                <w:rFonts w:ascii="Arial" w:hAnsi="Arial" w:cs="Arial"/>
                <w:color w:val="000000" w:themeColor="text1"/>
                <w:sz w:val="24"/>
                <w:szCs w:val="24"/>
              </w:rPr>
            </w:pPr>
            <w:r w:rsidRPr="008D7202">
              <w:rPr>
                <w:rFonts w:ascii="Arial" w:eastAsia="Calibri" w:hAnsi="Arial" w:cs="Arial"/>
                <w:color w:val="000000" w:themeColor="text1"/>
                <w:sz w:val="24"/>
                <w:szCs w:val="24"/>
              </w:rPr>
              <w:t>facilities</w:t>
            </w:r>
          </w:p>
        </w:tc>
        <w:tc>
          <w:tcPr>
            <w:tcW w:w="1080" w:type="dxa"/>
            <w:vAlign w:val="center"/>
          </w:tcPr>
          <w:p w14:paraId="5C594B2A" w14:textId="0DA79950" w:rsidR="61EDAAB2" w:rsidRPr="008D7202" w:rsidRDefault="61EDAAB2" w:rsidP="008D7202">
            <w:pPr>
              <w:jc w:val="right"/>
              <w:rPr>
                <w:rFonts w:ascii="Arial" w:hAnsi="Arial" w:cs="Arial"/>
                <w:color w:val="000000" w:themeColor="text1"/>
                <w:sz w:val="24"/>
                <w:szCs w:val="24"/>
              </w:rPr>
            </w:pPr>
            <w:r w:rsidRPr="008D7202">
              <w:rPr>
                <w:rFonts w:ascii="Arial" w:eastAsia="Calibri" w:hAnsi="Arial" w:cs="Arial"/>
                <w:color w:val="000000" w:themeColor="text1"/>
                <w:sz w:val="24"/>
                <w:szCs w:val="24"/>
              </w:rPr>
              <w:t>8</w:t>
            </w:r>
          </w:p>
        </w:tc>
      </w:tr>
      <w:tr w:rsidR="61EDAAB2" w:rsidRPr="00E94D41" w14:paraId="47C66147" w14:textId="77777777" w:rsidTr="54E9C7B0">
        <w:trPr>
          <w:trHeight w:val="300"/>
        </w:trPr>
        <w:tc>
          <w:tcPr>
            <w:tcW w:w="8455" w:type="dxa"/>
            <w:vAlign w:val="center"/>
          </w:tcPr>
          <w:p w14:paraId="65FF9FE3" w14:textId="50F1E728" w:rsidR="61EDAAB2" w:rsidRPr="008D7202" w:rsidRDefault="61EDAAB2" w:rsidP="008D7202">
            <w:pPr>
              <w:rPr>
                <w:rFonts w:ascii="Arial" w:hAnsi="Arial" w:cs="Arial"/>
                <w:color w:val="000000" w:themeColor="text1"/>
                <w:sz w:val="24"/>
                <w:szCs w:val="24"/>
              </w:rPr>
            </w:pPr>
            <w:r w:rsidRPr="008D7202">
              <w:rPr>
                <w:rFonts w:ascii="Arial" w:eastAsia="Calibri" w:hAnsi="Arial" w:cs="Arial"/>
                <w:color w:val="000000" w:themeColor="text1"/>
                <w:sz w:val="24"/>
                <w:szCs w:val="24"/>
              </w:rPr>
              <w:t>more in person events and meetings</w:t>
            </w:r>
          </w:p>
        </w:tc>
        <w:tc>
          <w:tcPr>
            <w:tcW w:w="1080" w:type="dxa"/>
            <w:vAlign w:val="center"/>
          </w:tcPr>
          <w:p w14:paraId="1F975300" w14:textId="32E7FAEB" w:rsidR="61EDAAB2" w:rsidRPr="008D7202" w:rsidRDefault="61EDAAB2" w:rsidP="008D7202">
            <w:pPr>
              <w:jc w:val="right"/>
              <w:rPr>
                <w:rFonts w:ascii="Arial" w:hAnsi="Arial" w:cs="Arial"/>
                <w:color w:val="000000" w:themeColor="text1"/>
                <w:sz w:val="24"/>
                <w:szCs w:val="24"/>
              </w:rPr>
            </w:pPr>
            <w:r w:rsidRPr="008D7202">
              <w:rPr>
                <w:rFonts w:ascii="Arial" w:eastAsia="Calibri" w:hAnsi="Arial" w:cs="Arial"/>
                <w:color w:val="000000" w:themeColor="text1"/>
                <w:sz w:val="24"/>
                <w:szCs w:val="24"/>
              </w:rPr>
              <w:t>6</w:t>
            </w:r>
          </w:p>
        </w:tc>
      </w:tr>
      <w:tr w:rsidR="61EDAAB2" w:rsidRPr="00E94D41" w14:paraId="6AE786AE" w14:textId="77777777" w:rsidTr="54E9C7B0">
        <w:trPr>
          <w:trHeight w:val="300"/>
        </w:trPr>
        <w:tc>
          <w:tcPr>
            <w:tcW w:w="8455" w:type="dxa"/>
            <w:vAlign w:val="center"/>
          </w:tcPr>
          <w:p w14:paraId="4A5B929C" w14:textId="17FF5317" w:rsidR="61EDAAB2" w:rsidRPr="008D7202" w:rsidRDefault="61EDAAB2" w:rsidP="008D7202">
            <w:pPr>
              <w:rPr>
                <w:rFonts w:ascii="Arial" w:hAnsi="Arial" w:cs="Arial"/>
                <w:color w:val="000000" w:themeColor="text1"/>
                <w:sz w:val="24"/>
                <w:szCs w:val="24"/>
              </w:rPr>
            </w:pPr>
            <w:r w:rsidRPr="008D7202">
              <w:rPr>
                <w:rFonts w:ascii="Arial" w:eastAsia="Calibri" w:hAnsi="Arial" w:cs="Arial"/>
                <w:color w:val="000000" w:themeColor="text1"/>
                <w:sz w:val="24"/>
                <w:szCs w:val="24"/>
              </w:rPr>
              <w:t>suggestions for specific departments</w:t>
            </w:r>
          </w:p>
        </w:tc>
        <w:tc>
          <w:tcPr>
            <w:tcW w:w="1080" w:type="dxa"/>
            <w:vAlign w:val="center"/>
          </w:tcPr>
          <w:p w14:paraId="673695D6" w14:textId="2C4337E0" w:rsidR="61EDAAB2" w:rsidRPr="008D7202" w:rsidRDefault="61EDAAB2" w:rsidP="008D7202">
            <w:pPr>
              <w:jc w:val="right"/>
              <w:rPr>
                <w:rFonts w:ascii="Arial" w:hAnsi="Arial" w:cs="Arial"/>
                <w:color w:val="000000" w:themeColor="text1"/>
                <w:sz w:val="24"/>
                <w:szCs w:val="24"/>
              </w:rPr>
            </w:pPr>
            <w:r w:rsidRPr="008D7202">
              <w:rPr>
                <w:rFonts w:ascii="Arial" w:eastAsia="Calibri" w:hAnsi="Arial" w:cs="Arial"/>
                <w:color w:val="000000" w:themeColor="text1"/>
                <w:sz w:val="24"/>
                <w:szCs w:val="24"/>
              </w:rPr>
              <w:t>3</w:t>
            </w:r>
          </w:p>
        </w:tc>
      </w:tr>
      <w:tr w:rsidR="61EDAAB2" w:rsidRPr="00E94D41" w14:paraId="03E9765E" w14:textId="77777777" w:rsidTr="54E9C7B0">
        <w:trPr>
          <w:trHeight w:val="300"/>
        </w:trPr>
        <w:tc>
          <w:tcPr>
            <w:tcW w:w="8455" w:type="dxa"/>
            <w:vAlign w:val="center"/>
          </w:tcPr>
          <w:p w14:paraId="387BD74B" w14:textId="590FD492" w:rsidR="61EDAAB2" w:rsidRPr="008D7202" w:rsidRDefault="61EDAAB2" w:rsidP="008D7202">
            <w:pPr>
              <w:rPr>
                <w:rFonts w:ascii="Arial" w:hAnsi="Arial" w:cs="Arial"/>
                <w:color w:val="000000" w:themeColor="text1"/>
                <w:sz w:val="24"/>
                <w:szCs w:val="24"/>
              </w:rPr>
            </w:pPr>
            <w:r w:rsidRPr="008D7202">
              <w:rPr>
                <w:rFonts w:ascii="Arial" w:eastAsia="Calibri" w:hAnsi="Arial" w:cs="Arial"/>
                <w:color w:val="000000" w:themeColor="text1"/>
                <w:sz w:val="24"/>
                <w:szCs w:val="24"/>
              </w:rPr>
              <w:t xml:space="preserve">feedback for </w:t>
            </w:r>
            <w:r w:rsidR="2A8211C9" w:rsidRPr="008D7202">
              <w:rPr>
                <w:rFonts w:ascii="Arial" w:eastAsia="Calibri" w:hAnsi="Arial" w:cs="Arial"/>
                <w:color w:val="000000" w:themeColor="text1"/>
                <w:sz w:val="24"/>
                <w:szCs w:val="24"/>
              </w:rPr>
              <w:t>satellite</w:t>
            </w:r>
            <w:r w:rsidRPr="008D7202">
              <w:rPr>
                <w:rFonts w:ascii="Arial" w:eastAsia="Calibri" w:hAnsi="Arial" w:cs="Arial"/>
                <w:color w:val="000000" w:themeColor="text1"/>
                <w:sz w:val="24"/>
                <w:szCs w:val="24"/>
              </w:rPr>
              <w:t xml:space="preserve"> campuses</w:t>
            </w:r>
          </w:p>
        </w:tc>
        <w:tc>
          <w:tcPr>
            <w:tcW w:w="1080" w:type="dxa"/>
            <w:vAlign w:val="center"/>
          </w:tcPr>
          <w:p w14:paraId="2B96B3B7" w14:textId="609B6691" w:rsidR="61EDAAB2" w:rsidRPr="008D7202" w:rsidRDefault="61EDAAB2" w:rsidP="008D7202">
            <w:pPr>
              <w:jc w:val="right"/>
              <w:rPr>
                <w:rFonts w:ascii="Arial" w:hAnsi="Arial" w:cs="Arial"/>
                <w:color w:val="000000" w:themeColor="text1"/>
                <w:sz w:val="24"/>
                <w:szCs w:val="24"/>
              </w:rPr>
            </w:pPr>
            <w:r w:rsidRPr="008D7202">
              <w:rPr>
                <w:rFonts w:ascii="Arial" w:eastAsia="Calibri" w:hAnsi="Arial" w:cs="Arial"/>
                <w:color w:val="000000" w:themeColor="text1"/>
                <w:sz w:val="24"/>
                <w:szCs w:val="24"/>
              </w:rPr>
              <w:t>2</w:t>
            </w:r>
          </w:p>
        </w:tc>
      </w:tr>
      <w:tr w:rsidR="61EDAAB2" w:rsidRPr="00E94D41" w14:paraId="24D1489C" w14:textId="77777777" w:rsidTr="54E9C7B0">
        <w:trPr>
          <w:trHeight w:val="300"/>
        </w:trPr>
        <w:tc>
          <w:tcPr>
            <w:tcW w:w="8455" w:type="dxa"/>
            <w:vAlign w:val="center"/>
          </w:tcPr>
          <w:p w14:paraId="2852AC9C" w14:textId="117126CE" w:rsidR="61EDAAB2" w:rsidRPr="008D7202" w:rsidRDefault="61EDAAB2" w:rsidP="008D7202">
            <w:pPr>
              <w:rPr>
                <w:rFonts w:ascii="Arial" w:hAnsi="Arial" w:cs="Arial"/>
                <w:color w:val="000000" w:themeColor="text1"/>
                <w:sz w:val="24"/>
                <w:szCs w:val="24"/>
              </w:rPr>
            </w:pPr>
            <w:r w:rsidRPr="008D7202">
              <w:rPr>
                <w:rFonts w:ascii="Arial" w:eastAsia="Calibri" w:hAnsi="Arial" w:cs="Arial"/>
                <w:color w:val="000000" w:themeColor="text1"/>
                <w:sz w:val="24"/>
                <w:szCs w:val="24"/>
              </w:rPr>
              <w:t>increase academic focus</w:t>
            </w:r>
          </w:p>
        </w:tc>
        <w:tc>
          <w:tcPr>
            <w:tcW w:w="1080" w:type="dxa"/>
            <w:vAlign w:val="center"/>
          </w:tcPr>
          <w:p w14:paraId="7DF22DFF" w14:textId="6241484A" w:rsidR="61EDAAB2" w:rsidRPr="008D7202" w:rsidRDefault="61EDAAB2" w:rsidP="008D7202">
            <w:pPr>
              <w:jc w:val="right"/>
              <w:rPr>
                <w:rFonts w:ascii="Arial" w:hAnsi="Arial" w:cs="Arial"/>
                <w:color w:val="000000" w:themeColor="text1"/>
                <w:sz w:val="24"/>
                <w:szCs w:val="24"/>
              </w:rPr>
            </w:pPr>
            <w:r w:rsidRPr="008D7202">
              <w:rPr>
                <w:rFonts w:ascii="Arial" w:eastAsia="Calibri" w:hAnsi="Arial" w:cs="Arial"/>
                <w:color w:val="000000" w:themeColor="text1"/>
                <w:sz w:val="24"/>
                <w:szCs w:val="24"/>
              </w:rPr>
              <w:t>2</w:t>
            </w:r>
          </w:p>
        </w:tc>
      </w:tr>
      <w:tr w:rsidR="61EDAAB2" w:rsidRPr="00E94D41" w14:paraId="0EC89B54" w14:textId="77777777" w:rsidTr="54E9C7B0">
        <w:trPr>
          <w:trHeight w:val="300"/>
        </w:trPr>
        <w:tc>
          <w:tcPr>
            <w:tcW w:w="8455" w:type="dxa"/>
            <w:vAlign w:val="center"/>
          </w:tcPr>
          <w:p w14:paraId="24BE3B55" w14:textId="6C1D3531" w:rsidR="61EDAAB2" w:rsidRPr="008D7202" w:rsidRDefault="61EDAAB2" w:rsidP="008D7202">
            <w:pPr>
              <w:rPr>
                <w:rFonts w:ascii="Arial" w:hAnsi="Arial" w:cs="Arial"/>
                <w:color w:val="000000" w:themeColor="text1"/>
                <w:sz w:val="24"/>
                <w:szCs w:val="24"/>
              </w:rPr>
            </w:pPr>
            <w:r w:rsidRPr="008D7202">
              <w:rPr>
                <w:rFonts w:ascii="Arial" w:eastAsia="Calibri" w:hAnsi="Arial" w:cs="Arial"/>
                <w:color w:val="000000" w:themeColor="text1"/>
                <w:sz w:val="24"/>
                <w:szCs w:val="24"/>
              </w:rPr>
              <w:t>miscellaneous</w:t>
            </w:r>
          </w:p>
        </w:tc>
        <w:tc>
          <w:tcPr>
            <w:tcW w:w="1080" w:type="dxa"/>
            <w:vAlign w:val="center"/>
          </w:tcPr>
          <w:p w14:paraId="5FA26507" w14:textId="283D6122" w:rsidR="61EDAAB2" w:rsidRPr="008D7202" w:rsidRDefault="61EDAAB2" w:rsidP="008D7202">
            <w:pPr>
              <w:jc w:val="right"/>
              <w:rPr>
                <w:rFonts w:ascii="Arial" w:hAnsi="Arial" w:cs="Arial"/>
                <w:color w:val="000000" w:themeColor="text1"/>
                <w:sz w:val="24"/>
                <w:szCs w:val="24"/>
              </w:rPr>
            </w:pPr>
            <w:r w:rsidRPr="008D7202">
              <w:rPr>
                <w:rFonts w:ascii="Arial" w:eastAsia="Calibri" w:hAnsi="Arial" w:cs="Arial"/>
                <w:color w:val="000000" w:themeColor="text1"/>
                <w:sz w:val="24"/>
                <w:szCs w:val="24"/>
              </w:rPr>
              <w:t>7</w:t>
            </w:r>
          </w:p>
        </w:tc>
      </w:tr>
      <w:tr w:rsidR="00BC7BA0" w:rsidRPr="00E94D41" w14:paraId="155A8245" w14:textId="77777777" w:rsidTr="54E9C7B0">
        <w:trPr>
          <w:trHeight w:val="300"/>
        </w:trPr>
        <w:tc>
          <w:tcPr>
            <w:tcW w:w="8455" w:type="dxa"/>
            <w:vAlign w:val="center"/>
          </w:tcPr>
          <w:p w14:paraId="5794A532" w14:textId="5234595C" w:rsidR="00BC7BA0" w:rsidRPr="008D7202" w:rsidRDefault="2B6C36D9" w:rsidP="008D7202">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1080" w:type="dxa"/>
            <w:vAlign w:val="center"/>
          </w:tcPr>
          <w:p w14:paraId="7C925883" w14:textId="00F351A2" w:rsidR="00BC7BA0" w:rsidRPr="008D7202" w:rsidRDefault="3FC63C29" w:rsidP="008D7202">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38</w:t>
            </w:r>
          </w:p>
        </w:tc>
      </w:tr>
    </w:tbl>
    <w:p w14:paraId="55538108" w14:textId="3EDBFA59" w:rsidR="61EDAAB2" w:rsidRPr="00E94D41" w:rsidRDefault="61EDAAB2" w:rsidP="61EDAAB2">
      <w:pPr>
        <w:rPr>
          <w:rFonts w:ascii="Arial" w:hAnsi="Arial" w:cs="Arial"/>
          <w:sz w:val="24"/>
          <w:szCs w:val="24"/>
        </w:rPr>
      </w:pPr>
    </w:p>
    <w:p w14:paraId="3A03B8D5" w14:textId="7CD34090" w:rsidR="0FC44894" w:rsidRPr="00E94D41" w:rsidRDefault="0FC44894" w:rsidP="61EDAAB2">
      <w:pPr>
        <w:rPr>
          <w:rFonts w:ascii="Arial" w:hAnsi="Arial" w:cs="Arial"/>
          <w:sz w:val="24"/>
          <w:szCs w:val="24"/>
        </w:rPr>
      </w:pPr>
      <w:r w:rsidRPr="00E94D41">
        <w:rPr>
          <w:rFonts w:ascii="Arial" w:hAnsi="Arial" w:cs="Arial"/>
          <w:sz w:val="24"/>
          <w:szCs w:val="24"/>
        </w:rPr>
        <w:t>Examples of comments that illustrate these themes include:</w:t>
      </w:r>
    </w:p>
    <w:p w14:paraId="018B0837" w14:textId="098E7D21" w:rsidR="4DE72239" w:rsidRPr="00E94D41" w:rsidRDefault="4DE72239" w:rsidP="61EDAAB2">
      <w:pPr>
        <w:pStyle w:val="ListParagraph"/>
        <w:numPr>
          <w:ilvl w:val="0"/>
          <w:numId w:val="20"/>
        </w:numPr>
        <w:rPr>
          <w:rFonts w:ascii="Arial" w:hAnsi="Arial" w:cs="Arial"/>
          <w:sz w:val="24"/>
          <w:szCs w:val="24"/>
        </w:rPr>
      </w:pPr>
      <w:r w:rsidRPr="00E94D41">
        <w:rPr>
          <w:rFonts w:ascii="Arial" w:hAnsi="Arial" w:cs="Arial"/>
          <w:sz w:val="24"/>
          <w:szCs w:val="24"/>
        </w:rPr>
        <w:t>“</w:t>
      </w:r>
      <w:r w:rsidRPr="00E94D41">
        <w:rPr>
          <w:rFonts w:ascii="Arial" w:eastAsia="Calibri" w:hAnsi="Arial" w:cs="Arial"/>
          <w:color w:val="000000" w:themeColor="text1"/>
          <w:sz w:val="24"/>
          <w:szCs w:val="24"/>
        </w:rPr>
        <w:t>More opportunities for community building across campus (things that bring faculty, staff and students together) - wellness circles, trainings, support/affinity groups, coffee hang outs, etc.”</w:t>
      </w:r>
    </w:p>
    <w:p w14:paraId="6090667F" w14:textId="507AB3BF" w:rsidR="4DE72239" w:rsidRPr="00E94D41" w:rsidRDefault="4DE72239" w:rsidP="61EDAAB2">
      <w:pPr>
        <w:pStyle w:val="ListParagraph"/>
        <w:numPr>
          <w:ilvl w:val="0"/>
          <w:numId w:val="20"/>
        </w:numPr>
        <w:rPr>
          <w:rFonts w:ascii="Arial" w:hAnsi="Arial" w:cs="Arial"/>
          <w:sz w:val="24"/>
          <w:szCs w:val="24"/>
        </w:rPr>
      </w:pPr>
      <w:r w:rsidRPr="00E94D41">
        <w:rPr>
          <w:rFonts w:ascii="Arial" w:hAnsi="Arial" w:cs="Arial"/>
          <w:sz w:val="24"/>
          <w:szCs w:val="24"/>
        </w:rPr>
        <w:lastRenderedPageBreak/>
        <w:t>“</w:t>
      </w:r>
      <w:r w:rsidRPr="00E94D41">
        <w:rPr>
          <w:rFonts w:ascii="Arial" w:eastAsia="Calibri" w:hAnsi="Arial" w:cs="Arial"/>
          <w:color w:val="000000" w:themeColor="text1"/>
          <w:sz w:val="24"/>
          <w:szCs w:val="24"/>
        </w:rPr>
        <w:t>More meetings and events in person, on campus, with a variety of people, for a variety of reasons (training, meetings, fun events, conversation).”</w:t>
      </w:r>
    </w:p>
    <w:p w14:paraId="15DF4959" w14:textId="5EF6A7A8" w:rsidR="4DE72239" w:rsidRPr="00E94D41" w:rsidRDefault="4DE72239" w:rsidP="61EDAAB2">
      <w:pPr>
        <w:pStyle w:val="ListParagraph"/>
        <w:numPr>
          <w:ilvl w:val="0"/>
          <w:numId w:val="20"/>
        </w:numPr>
        <w:rPr>
          <w:rFonts w:ascii="Arial" w:hAnsi="Arial" w:cs="Arial"/>
          <w:sz w:val="24"/>
          <w:szCs w:val="24"/>
        </w:rPr>
      </w:pPr>
      <w:r w:rsidRPr="00E94D41">
        <w:rPr>
          <w:rFonts w:ascii="Arial" w:hAnsi="Arial" w:cs="Arial"/>
          <w:sz w:val="24"/>
          <w:szCs w:val="24"/>
        </w:rPr>
        <w:t>“</w:t>
      </w:r>
      <w:r w:rsidRPr="00E94D41">
        <w:rPr>
          <w:rFonts w:ascii="Arial" w:eastAsia="Calibri" w:hAnsi="Arial" w:cs="Arial"/>
          <w:color w:val="000000" w:themeColor="text1"/>
          <w:sz w:val="24"/>
          <w:szCs w:val="24"/>
        </w:rPr>
        <w:t>Localization, instead of splitting off majors into separate campuses (RN nursing program at WSUV instead of Clark college), we should try to establish and build a new building on the Clark campus in order to form a larger, more connected community.”</w:t>
      </w:r>
    </w:p>
    <w:p w14:paraId="7DA20774" w14:textId="0B8D3D2E" w:rsidR="4DE72239" w:rsidRPr="00C33E30" w:rsidRDefault="4DE72239" w:rsidP="61EDAAB2">
      <w:pPr>
        <w:pStyle w:val="Heading3"/>
        <w:rPr>
          <w:rFonts w:ascii="Arial" w:hAnsi="Arial" w:cs="Arial"/>
          <w:color w:val="000000" w:themeColor="text1"/>
          <w:sz w:val="24"/>
          <w:szCs w:val="24"/>
        </w:rPr>
      </w:pPr>
      <w:bookmarkStart w:id="32" w:name="_Toc181963710"/>
      <w:r w:rsidRPr="00C33E30">
        <w:rPr>
          <w:rFonts w:ascii="Arial" w:hAnsi="Arial" w:cs="Arial"/>
          <w:color w:val="000000" w:themeColor="text1"/>
          <w:sz w:val="24"/>
          <w:szCs w:val="24"/>
        </w:rPr>
        <w:t>Diversity, Equity and Inclusion Feedback</w:t>
      </w:r>
      <w:bookmarkEnd w:id="32"/>
    </w:p>
    <w:p w14:paraId="533D6BF7" w14:textId="2D9A95F5" w:rsidR="08236386" w:rsidRPr="00E94D41" w:rsidRDefault="08236386" w:rsidP="61EDAAB2">
      <w:pPr>
        <w:rPr>
          <w:rFonts w:ascii="Arial" w:hAnsi="Arial" w:cs="Arial"/>
          <w:sz w:val="24"/>
          <w:szCs w:val="24"/>
        </w:rPr>
      </w:pPr>
      <w:r w:rsidRPr="54E9C7B0">
        <w:rPr>
          <w:rFonts w:ascii="Arial" w:hAnsi="Arial" w:cs="Arial"/>
          <w:sz w:val="24"/>
          <w:szCs w:val="24"/>
        </w:rPr>
        <w:t>Calls for a decrease in DEI efforts</w:t>
      </w:r>
      <w:r w:rsidR="4DE72239" w:rsidRPr="54E9C7B0">
        <w:rPr>
          <w:rFonts w:ascii="Arial" w:hAnsi="Arial" w:cs="Arial"/>
          <w:sz w:val="24"/>
          <w:szCs w:val="24"/>
        </w:rPr>
        <w:t xml:space="preserve">, suggestions for </w:t>
      </w:r>
      <w:r w:rsidR="380599CF" w:rsidRPr="54E9C7B0">
        <w:rPr>
          <w:rFonts w:ascii="Arial" w:hAnsi="Arial" w:cs="Arial"/>
          <w:sz w:val="24"/>
          <w:szCs w:val="24"/>
        </w:rPr>
        <w:t>more</w:t>
      </w:r>
      <w:r w:rsidR="4DE72239" w:rsidRPr="54E9C7B0">
        <w:rPr>
          <w:rFonts w:ascii="Arial" w:hAnsi="Arial" w:cs="Arial"/>
          <w:sz w:val="24"/>
          <w:szCs w:val="24"/>
        </w:rPr>
        <w:t xml:space="preserve"> events</w:t>
      </w:r>
      <w:r w:rsidR="1ACC4380" w:rsidRPr="54E9C7B0">
        <w:rPr>
          <w:rFonts w:ascii="Arial" w:hAnsi="Arial" w:cs="Arial"/>
          <w:sz w:val="24"/>
          <w:szCs w:val="24"/>
        </w:rPr>
        <w:t xml:space="preserve"> where people from different backgrounds can engage,</w:t>
      </w:r>
      <w:r w:rsidR="4DE72239" w:rsidRPr="54E9C7B0">
        <w:rPr>
          <w:rFonts w:ascii="Arial" w:hAnsi="Arial" w:cs="Arial"/>
          <w:sz w:val="24"/>
          <w:szCs w:val="24"/>
        </w:rPr>
        <w:t xml:space="preserve"> </w:t>
      </w:r>
      <w:r w:rsidR="0A1D641F" w:rsidRPr="54E9C7B0">
        <w:rPr>
          <w:rFonts w:ascii="Arial" w:hAnsi="Arial" w:cs="Arial"/>
          <w:sz w:val="24"/>
          <w:szCs w:val="24"/>
        </w:rPr>
        <w:t>increasing a focus on community building, and suggestions to widen the definition of diversity</w:t>
      </w:r>
      <w:r w:rsidR="4DE72239" w:rsidRPr="54E9C7B0">
        <w:rPr>
          <w:rFonts w:ascii="Arial" w:hAnsi="Arial" w:cs="Arial"/>
          <w:sz w:val="24"/>
          <w:szCs w:val="24"/>
        </w:rPr>
        <w:t xml:space="preserve"> were the top suggestions for change</w:t>
      </w:r>
      <w:r w:rsidR="13032008" w:rsidRPr="54E9C7B0">
        <w:rPr>
          <w:rFonts w:ascii="Arial" w:hAnsi="Arial" w:cs="Arial"/>
          <w:sz w:val="24"/>
          <w:szCs w:val="24"/>
        </w:rPr>
        <w:t xml:space="preserve"> </w:t>
      </w:r>
      <w:proofErr w:type="gramStart"/>
      <w:r w:rsidR="19E1BFB3" w:rsidRPr="54E9C7B0">
        <w:rPr>
          <w:rFonts w:ascii="Arial" w:hAnsi="Arial" w:cs="Arial"/>
          <w:sz w:val="24"/>
          <w:szCs w:val="24"/>
        </w:rPr>
        <w:t>in regard to</w:t>
      </w:r>
      <w:proofErr w:type="gramEnd"/>
      <w:r w:rsidR="13032008" w:rsidRPr="54E9C7B0">
        <w:rPr>
          <w:rFonts w:ascii="Arial" w:hAnsi="Arial" w:cs="Arial"/>
          <w:sz w:val="24"/>
          <w:szCs w:val="24"/>
        </w:rPr>
        <w:t xml:space="preserve"> Diversity, Equity and Inclusion</w:t>
      </w:r>
      <w:r w:rsidR="4DE72239" w:rsidRPr="54E9C7B0">
        <w:rPr>
          <w:rFonts w:ascii="Arial" w:hAnsi="Arial" w:cs="Arial"/>
          <w:sz w:val="24"/>
          <w:szCs w:val="24"/>
        </w:rPr>
        <w:t>.</w:t>
      </w:r>
    </w:p>
    <w:tbl>
      <w:tblPr>
        <w:tblStyle w:val="TableGrid"/>
        <w:tblW w:w="9625" w:type="dxa"/>
        <w:tblLayout w:type="fixed"/>
        <w:tblLook w:val="06A0" w:firstRow="1" w:lastRow="0" w:firstColumn="1" w:lastColumn="0" w:noHBand="1" w:noVBand="1"/>
      </w:tblPr>
      <w:tblGrid>
        <w:gridCol w:w="8545"/>
        <w:gridCol w:w="1080"/>
      </w:tblGrid>
      <w:tr w:rsidR="00DE2181" w:rsidRPr="00E94D41" w14:paraId="01549E31" w14:textId="77777777" w:rsidTr="54E9C7B0">
        <w:trPr>
          <w:trHeight w:val="300"/>
          <w:tblHeader/>
        </w:trPr>
        <w:tc>
          <w:tcPr>
            <w:tcW w:w="8545" w:type="dxa"/>
          </w:tcPr>
          <w:p w14:paraId="50514FD4" w14:textId="238FDBD7" w:rsidR="00DE2181" w:rsidRPr="00C33E30" w:rsidRDefault="00DE2181" w:rsidP="00DE2181">
            <w:pPr>
              <w:rPr>
                <w:rFonts w:ascii="Arial" w:eastAsia="Calibri" w:hAnsi="Arial" w:cs="Arial"/>
                <w:color w:val="000000" w:themeColor="text1"/>
                <w:sz w:val="24"/>
                <w:szCs w:val="24"/>
              </w:rPr>
            </w:pPr>
            <w:r w:rsidRPr="00E94D41">
              <w:rPr>
                <w:rFonts w:ascii="Arial" w:eastAsia="Calibri" w:hAnsi="Arial" w:cs="Arial"/>
                <w:b/>
                <w:bCs/>
                <w:color w:val="000000" w:themeColor="text1"/>
                <w:sz w:val="24"/>
                <w:szCs w:val="24"/>
              </w:rPr>
              <w:t>Theme</w:t>
            </w:r>
          </w:p>
        </w:tc>
        <w:tc>
          <w:tcPr>
            <w:tcW w:w="1080" w:type="dxa"/>
          </w:tcPr>
          <w:p w14:paraId="026FEB5F" w14:textId="2D9ED948" w:rsidR="00DE2181" w:rsidRPr="00C33E30" w:rsidRDefault="00DE2181" w:rsidP="00DE2181">
            <w:pPr>
              <w:jc w:val="center"/>
              <w:rPr>
                <w:rFonts w:ascii="Arial" w:eastAsia="Calibri" w:hAnsi="Arial" w:cs="Arial"/>
                <w:b/>
                <w:bCs/>
                <w:color w:val="000000" w:themeColor="text1"/>
                <w:sz w:val="24"/>
                <w:szCs w:val="24"/>
              </w:rPr>
            </w:pPr>
            <w:r w:rsidRPr="00E94D41">
              <w:rPr>
                <w:rFonts w:ascii="Arial" w:eastAsia="Calibri" w:hAnsi="Arial" w:cs="Arial"/>
                <w:b/>
                <w:bCs/>
                <w:color w:val="000000" w:themeColor="text1"/>
                <w:sz w:val="24"/>
                <w:szCs w:val="24"/>
              </w:rPr>
              <w:t>Count</w:t>
            </w:r>
          </w:p>
        </w:tc>
      </w:tr>
      <w:tr w:rsidR="61EDAAB2" w:rsidRPr="00E94D41" w14:paraId="2EE7D572" w14:textId="77777777" w:rsidTr="54E9C7B0">
        <w:trPr>
          <w:trHeight w:val="300"/>
        </w:trPr>
        <w:tc>
          <w:tcPr>
            <w:tcW w:w="8545" w:type="dxa"/>
            <w:vAlign w:val="center"/>
          </w:tcPr>
          <w:p w14:paraId="74E2109A" w14:textId="5AACA26D" w:rsidR="61EDAAB2" w:rsidRPr="00E94D41" w:rsidRDefault="61EDAAB2" w:rsidP="00C33E30">
            <w:pPr>
              <w:rPr>
                <w:rFonts w:ascii="Arial" w:hAnsi="Arial" w:cs="Arial"/>
                <w:sz w:val="24"/>
                <w:szCs w:val="24"/>
              </w:rPr>
            </w:pPr>
            <w:r w:rsidRPr="00E94D41">
              <w:rPr>
                <w:rFonts w:ascii="Arial" w:eastAsia="Calibri" w:hAnsi="Arial" w:cs="Arial"/>
                <w:color w:val="000000" w:themeColor="text1"/>
                <w:sz w:val="24"/>
                <w:szCs w:val="24"/>
              </w:rPr>
              <w:t>decrease DEI efforts</w:t>
            </w:r>
          </w:p>
        </w:tc>
        <w:tc>
          <w:tcPr>
            <w:tcW w:w="1080" w:type="dxa"/>
            <w:vAlign w:val="center"/>
          </w:tcPr>
          <w:p w14:paraId="7A98F663" w14:textId="2F8763DB" w:rsidR="61EDAAB2" w:rsidRPr="00E94D41" w:rsidRDefault="61EDAAB2" w:rsidP="00207221">
            <w:pPr>
              <w:jc w:val="right"/>
              <w:rPr>
                <w:rFonts w:ascii="Arial" w:hAnsi="Arial" w:cs="Arial"/>
                <w:sz w:val="24"/>
                <w:szCs w:val="24"/>
              </w:rPr>
            </w:pPr>
            <w:r w:rsidRPr="00E94D41">
              <w:rPr>
                <w:rFonts w:ascii="Arial" w:eastAsia="Calibri" w:hAnsi="Arial" w:cs="Arial"/>
                <w:color w:val="000000" w:themeColor="text1"/>
                <w:sz w:val="24"/>
                <w:szCs w:val="24"/>
              </w:rPr>
              <w:t>51</w:t>
            </w:r>
          </w:p>
        </w:tc>
      </w:tr>
      <w:tr w:rsidR="61EDAAB2" w:rsidRPr="00E94D41" w14:paraId="17C62B71" w14:textId="77777777" w:rsidTr="54E9C7B0">
        <w:trPr>
          <w:trHeight w:val="300"/>
        </w:trPr>
        <w:tc>
          <w:tcPr>
            <w:tcW w:w="8545" w:type="dxa"/>
            <w:vAlign w:val="center"/>
          </w:tcPr>
          <w:p w14:paraId="088E4D6F" w14:textId="79C7FC97" w:rsidR="61EDAAB2" w:rsidRPr="00E94D41" w:rsidRDefault="61EDAAB2" w:rsidP="00C33E30">
            <w:pPr>
              <w:rPr>
                <w:rFonts w:ascii="Arial" w:hAnsi="Arial" w:cs="Arial"/>
                <w:sz w:val="24"/>
                <w:szCs w:val="24"/>
              </w:rPr>
            </w:pPr>
            <w:r w:rsidRPr="00E94D41">
              <w:rPr>
                <w:rFonts w:ascii="Arial" w:eastAsia="Calibri" w:hAnsi="Arial" w:cs="Arial"/>
                <w:color w:val="000000" w:themeColor="text1"/>
                <w:sz w:val="24"/>
                <w:szCs w:val="24"/>
              </w:rPr>
              <w:t>hold more events where people from different backgrounds can engage</w:t>
            </w:r>
          </w:p>
        </w:tc>
        <w:tc>
          <w:tcPr>
            <w:tcW w:w="1080" w:type="dxa"/>
            <w:vAlign w:val="center"/>
          </w:tcPr>
          <w:p w14:paraId="3512B883" w14:textId="0B85224F" w:rsidR="61EDAAB2" w:rsidRPr="00E94D41" w:rsidRDefault="61EDAAB2" w:rsidP="00207221">
            <w:pPr>
              <w:jc w:val="right"/>
              <w:rPr>
                <w:rFonts w:ascii="Arial" w:hAnsi="Arial" w:cs="Arial"/>
                <w:sz w:val="24"/>
                <w:szCs w:val="24"/>
              </w:rPr>
            </w:pPr>
            <w:r w:rsidRPr="00E94D41">
              <w:rPr>
                <w:rFonts w:ascii="Arial" w:eastAsia="Calibri" w:hAnsi="Arial" w:cs="Arial"/>
                <w:color w:val="000000" w:themeColor="text1"/>
                <w:sz w:val="24"/>
                <w:szCs w:val="24"/>
              </w:rPr>
              <w:t>30</w:t>
            </w:r>
          </w:p>
        </w:tc>
      </w:tr>
      <w:tr w:rsidR="61EDAAB2" w:rsidRPr="00E94D41" w14:paraId="4E9483EF" w14:textId="77777777" w:rsidTr="54E9C7B0">
        <w:trPr>
          <w:trHeight w:val="300"/>
        </w:trPr>
        <w:tc>
          <w:tcPr>
            <w:tcW w:w="8545" w:type="dxa"/>
            <w:vAlign w:val="center"/>
          </w:tcPr>
          <w:p w14:paraId="1D64A5B7" w14:textId="0E89EDD0" w:rsidR="61EDAAB2" w:rsidRPr="00E94D41" w:rsidRDefault="61EDAAB2" w:rsidP="00C33E30">
            <w:pPr>
              <w:rPr>
                <w:rFonts w:ascii="Arial" w:hAnsi="Arial" w:cs="Arial"/>
                <w:sz w:val="24"/>
                <w:szCs w:val="24"/>
              </w:rPr>
            </w:pPr>
            <w:r w:rsidRPr="00E94D41">
              <w:rPr>
                <w:rFonts w:ascii="Arial" w:eastAsia="Calibri" w:hAnsi="Arial" w:cs="Arial"/>
                <w:color w:val="000000" w:themeColor="text1"/>
                <w:sz w:val="24"/>
                <w:szCs w:val="24"/>
              </w:rPr>
              <w:t>focus on community building</w:t>
            </w:r>
          </w:p>
        </w:tc>
        <w:tc>
          <w:tcPr>
            <w:tcW w:w="1080" w:type="dxa"/>
            <w:vAlign w:val="center"/>
          </w:tcPr>
          <w:p w14:paraId="23F5D0F8" w14:textId="009DC5E6" w:rsidR="61EDAAB2" w:rsidRPr="00E94D41" w:rsidRDefault="61EDAAB2" w:rsidP="00207221">
            <w:pPr>
              <w:jc w:val="right"/>
              <w:rPr>
                <w:rFonts w:ascii="Arial" w:hAnsi="Arial" w:cs="Arial"/>
                <w:sz w:val="24"/>
                <w:szCs w:val="24"/>
              </w:rPr>
            </w:pPr>
            <w:r w:rsidRPr="00E94D41">
              <w:rPr>
                <w:rFonts w:ascii="Arial" w:eastAsia="Calibri" w:hAnsi="Arial" w:cs="Arial"/>
                <w:color w:val="000000" w:themeColor="text1"/>
                <w:sz w:val="24"/>
                <w:szCs w:val="24"/>
              </w:rPr>
              <w:t>21</w:t>
            </w:r>
          </w:p>
        </w:tc>
      </w:tr>
      <w:tr w:rsidR="61EDAAB2" w:rsidRPr="00E94D41" w14:paraId="15820B9A" w14:textId="77777777" w:rsidTr="54E9C7B0">
        <w:trPr>
          <w:trHeight w:val="300"/>
        </w:trPr>
        <w:tc>
          <w:tcPr>
            <w:tcW w:w="8545" w:type="dxa"/>
            <w:vAlign w:val="center"/>
          </w:tcPr>
          <w:p w14:paraId="1B4050AF" w14:textId="63C02A3C" w:rsidR="61EDAAB2" w:rsidRPr="00E94D41" w:rsidRDefault="61EDAAB2" w:rsidP="00C33E30">
            <w:pPr>
              <w:rPr>
                <w:rFonts w:ascii="Arial" w:hAnsi="Arial" w:cs="Arial"/>
                <w:sz w:val="24"/>
                <w:szCs w:val="24"/>
              </w:rPr>
            </w:pPr>
            <w:r w:rsidRPr="00E94D41">
              <w:rPr>
                <w:rFonts w:ascii="Arial" w:eastAsia="Calibri" w:hAnsi="Arial" w:cs="Arial"/>
                <w:color w:val="000000" w:themeColor="text1"/>
                <w:sz w:val="24"/>
                <w:szCs w:val="24"/>
              </w:rPr>
              <w:t>widen definition of diversity</w:t>
            </w:r>
          </w:p>
        </w:tc>
        <w:tc>
          <w:tcPr>
            <w:tcW w:w="1080" w:type="dxa"/>
            <w:vAlign w:val="center"/>
          </w:tcPr>
          <w:p w14:paraId="588F224C" w14:textId="236284ED" w:rsidR="61EDAAB2" w:rsidRPr="00E94D41" w:rsidRDefault="61EDAAB2" w:rsidP="00207221">
            <w:pPr>
              <w:jc w:val="right"/>
              <w:rPr>
                <w:rFonts w:ascii="Arial" w:hAnsi="Arial" w:cs="Arial"/>
                <w:sz w:val="24"/>
                <w:szCs w:val="24"/>
              </w:rPr>
            </w:pPr>
            <w:r w:rsidRPr="00E94D41">
              <w:rPr>
                <w:rFonts w:ascii="Arial" w:eastAsia="Calibri" w:hAnsi="Arial" w:cs="Arial"/>
                <w:color w:val="000000" w:themeColor="text1"/>
                <w:sz w:val="24"/>
                <w:szCs w:val="24"/>
              </w:rPr>
              <w:t>17</w:t>
            </w:r>
          </w:p>
        </w:tc>
      </w:tr>
      <w:tr w:rsidR="61EDAAB2" w:rsidRPr="00E94D41" w14:paraId="6218F472" w14:textId="77777777" w:rsidTr="54E9C7B0">
        <w:trPr>
          <w:trHeight w:val="300"/>
        </w:trPr>
        <w:tc>
          <w:tcPr>
            <w:tcW w:w="8545" w:type="dxa"/>
            <w:vAlign w:val="center"/>
          </w:tcPr>
          <w:p w14:paraId="62A87925" w14:textId="6EE48B29" w:rsidR="61EDAAB2" w:rsidRPr="00E94D41" w:rsidRDefault="61EDAAB2" w:rsidP="00C33E30">
            <w:pPr>
              <w:rPr>
                <w:rFonts w:ascii="Arial" w:hAnsi="Arial" w:cs="Arial"/>
                <w:sz w:val="24"/>
                <w:szCs w:val="24"/>
              </w:rPr>
            </w:pPr>
            <w:r w:rsidRPr="00E94D41">
              <w:rPr>
                <w:rFonts w:ascii="Arial" w:eastAsia="Calibri" w:hAnsi="Arial" w:cs="Arial"/>
                <w:color w:val="000000" w:themeColor="text1"/>
                <w:sz w:val="24"/>
                <w:szCs w:val="24"/>
              </w:rPr>
              <w:t>increase opportunities to interact with other departments</w:t>
            </w:r>
          </w:p>
        </w:tc>
        <w:tc>
          <w:tcPr>
            <w:tcW w:w="1080" w:type="dxa"/>
            <w:vAlign w:val="center"/>
          </w:tcPr>
          <w:p w14:paraId="120A4749" w14:textId="2DF4BA6A" w:rsidR="61EDAAB2" w:rsidRPr="00E94D41" w:rsidRDefault="61EDAAB2" w:rsidP="00207221">
            <w:pPr>
              <w:jc w:val="right"/>
              <w:rPr>
                <w:rFonts w:ascii="Arial" w:hAnsi="Arial" w:cs="Arial"/>
                <w:sz w:val="24"/>
                <w:szCs w:val="24"/>
              </w:rPr>
            </w:pPr>
            <w:r w:rsidRPr="00E94D41">
              <w:rPr>
                <w:rFonts w:ascii="Arial" w:eastAsia="Calibri" w:hAnsi="Arial" w:cs="Arial"/>
                <w:color w:val="000000" w:themeColor="text1"/>
                <w:sz w:val="24"/>
                <w:szCs w:val="24"/>
              </w:rPr>
              <w:t>16</w:t>
            </w:r>
          </w:p>
        </w:tc>
      </w:tr>
      <w:tr w:rsidR="61EDAAB2" w:rsidRPr="00E94D41" w14:paraId="7FB58B10" w14:textId="77777777" w:rsidTr="54E9C7B0">
        <w:trPr>
          <w:trHeight w:val="300"/>
        </w:trPr>
        <w:tc>
          <w:tcPr>
            <w:tcW w:w="8545" w:type="dxa"/>
            <w:vAlign w:val="center"/>
          </w:tcPr>
          <w:p w14:paraId="2643B82E" w14:textId="6476B867" w:rsidR="61EDAAB2" w:rsidRPr="00E94D41" w:rsidRDefault="61EDAAB2" w:rsidP="00C33E30">
            <w:pPr>
              <w:rPr>
                <w:rFonts w:ascii="Arial" w:hAnsi="Arial" w:cs="Arial"/>
                <w:sz w:val="24"/>
                <w:szCs w:val="24"/>
              </w:rPr>
            </w:pPr>
            <w:r w:rsidRPr="00E94D41">
              <w:rPr>
                <w:rFonts w:ascii="Arial" w:eastAsia="Calibri" w:hAnsi="Arial" w:cs="Arial"/>
                <w:color w:val="000000" w:themeColor="text1"/>
                <w:sz w:val="24"/>
                <w:szCs w:val="24"/>
              </w:rPr>
              <w:t>support conservative or moderate views</w:t>
            </w:r>
          </w:p>
        </w:tc>
        <w:tc>
          <w:tcPr>
            <w:tcW w:w="1080" w:type="dxa"/>
            <w:vAlign w:val="center"/>
          </w:tcPr>
          <w:p w14:paraId="7D897995" w14:textId="19774B94" w:rsidR="61EDAAB2" w:rsidRPr="00E94D41" w:rsidRDefault="61EDAAB2" w:rsidP="00207221">
            <w:pPr>
              <w:jc w:val="right"/>
              <w:rPr>
                <w:rFonts w:ascii="Arial" w:hAnsi="Arial" w:cs="Arial"/>
                <w:sz w:val="24"/>
                <w:szCs w:val="24"/>
              </w:rPr>
            </w:pPr>
            <w:r w:rsidRPr="00E94D41">
              <w:rPr>
                <w:rFonts w:ascii="Arial" w:eastAsia="Calibri" w:hAnsi="Arial" w:cs="Arial"/>
                <w:color w:val="000000" w:themeColor="text1"/>
                <w:sz w:val="24"/>
                <w:szCs w:val="24"/>
              </w:rPr>
              <w:t>15</w:t>
            </w:r>
          </w:p>
        </w:tc>
      </w:tr>
      <w:tr w:rsidR="61EDAAB2" w:rsidRPr="00E94D41" w14:paraId="49A314A8" w14:textId="77777777" w:rsidTr="54E9C7B0">
        <w:trPr>
          <w:trHeight w:val="300"/>
        </w:trPr>
        <w:tc>
          <w:tcPr>
            <w:tcW w:w="8545" w:type="dxa"/>
            <w:vAlign w:val="center"/>
          </w:tcPr>
          <w:p w14:paraId="744D4930" w14:textId="4EAC1B03" w:rsidR="61EDAAB2" w:rsidRPr="00E94D41" w:rsidRDefault="61EDAAB2" w:rsidP="00C33E30">
            <w:pPr>
              <w:rPr>
                <w:rFonts w:ascii="Arial" w:hAnsi="Arial" w:cs="Arial"/>
                <w:sz w:val="24"/>
                <w:szCs w:val="24"/>
              </w:rPr>
            </w:pPr>
            <w:r w:rsidRPr="00E94D41">
              <w:rPr>
                <w:rFonts w:ascii="Arial" w:eastAsia="Calibri" w:hAnsi="Arial" w:cs="Arial"/>
                <w:color w:val="000000" w:themeColor="text1"/>
                <w:sz w:val="24"/>
                <w:szCs w:val="24"/>
              </w:rPr>
              <w:t>increase DEI efforts</w:t>
            </w:r>
          </w:p>
        </w:tc>
        <w:tc>
          <w:tcPr>
            <w:tcW w:w="1080" w:type="dxa"/>
            <w:vAlign w:val="center"/>
          </w:tcPr>
          <w:p w14:paraId="335AC377" w14:textId="5A1DF8BE" w:rsidR="61EDAAB2" w:rsidRPr="00E94D41" w:rsidRDefault="61EDAAB2" w:rsidP="00207221">
            <w:pPr>
              <w:jc w:val="right"/>
              <w:rPr>
                <w:rFonts w:ascii="Arial" w:hAnsi="Arial" w:cs="Arial"/>
                <w:sz w:val="24"/>
                <w:szCs w:val="24"/>
              </w:rPr>
            </w:pPr>
            <w:r w:rsidRPr="00E94D41">
              <w:rPr>
                <w:rFonts w:ascii="Arial" w:eastAsia="Calibri" w:hAnsi="Arial" w:cs="Arial"/>
                <w:color w:val="000000" w:themeColor="text1"/>
                <w:sz w:val="24"/>
                <w:szCs w:val="24"/>
              </w:rPr>
              <w:t>13</w:t>
            </w:r>
          </w:p>
        </w:tc>
      </w:tr>
      <w:tr w:rsidR="61EDAAB2" w:rsidRPr="00E94D41" w14:paraId="17BD2444" w14:textId="77777777" w:rsidTr="54E9C7B0">
        <w:trPr>
          <w:trHeight w:val="300"/>
        </w:trPr>
        <w:tc>
          <w:tcPr>
            <w:tcW w:w="8545" w:type="dxa"/>
            <w:vAlign w:val="center"/>
          </w:tcPr>
          <w:p w14:paraId="3E98AE7C" w14:textId="3FE4A033" w:rsidR="61EDAAB2" w:rsidRPr="00E94D41" w:rsidRDefault="61EDAAB2" w:rsidP="00C33E30">
            <w:pPr>
              <w:rPr>
                <w:rFonts w:ascii="Arial" w:hAnsi="Arial" w:cs="Arial"/>
                <w:sz w:val="24"/>
                <w:szCs w:val="24"/>
              </w:rPr>
            </w:pPr>
            <w:r w:rsidRPr="00E94D41">
              <w:rPr>
                <w:rFonts w:ascii="Arial" w:eastAsia="Calibri" w:hAnsi="Arial" w:cs="Arial"/>
                <w:color w:val="000000" w:themeColor="text1"/>
                <w:sz w:val="24"/>
                <w:szCs w:val="24"/>
              </w:rPr>
              <w:t>increase support for named communities</w:t>
            </w:r>
          </w:p>
        </w:tc>
        <w:tc>
          <w:tcPr>
            <w:tcW w:w="1080" w:type="dxa"/>
            <w:vAlign w:val="center"/>
          </w:tcPr>
          <w:p w14:paraId="47E50E0C" w14:textId="11C21692" w:rsidR="61EDAAB2" w:rsidRPr="00E94D41" w:rsidRDefault="61EDAAB2" w:rsidP="00207221">
            <w:pPr>
              <w:jc w:val="right"/>
              <w:rPr>
                <w:rFonts w:ascii="Arial" w:hAnsi="Arial" w:cs="Arial"/>
                <w:sz w:val="24"/>
                <w:szCs w:val="24"/>
              </w:rPr>
            </w:pPr>
            <w:r w:rsidRPr="00E94D41">
              <w:rPr>
                <w:rFonts w:ascii="Arial" w:eastAsia="Calibri" w:hAnsi="Arial" w:cs="Arial"/>
                <w:color w:val="000000" w:themeColor="text1"/>
                <w:sz w:val="24"/>
                <w:szCs w:val="24"/>
              </w:rPr>
              <w:t>10</w:t>
            </w:r>
          </w:p>
        </w:tc>
      </w:tr>
      <w:tr w:rsidR="61EDAAB2" w:rsidRPr="00E94D41" w14:paraId="2F02C6E2" w14:textId="77777777" w:rsidTr="54E9C7B0">
        <w:trPr>
          <w:trHeight w:val="300"/>
        </w:trPr>
        <w:tc>
          <w:tcPr>
            <w:tcW w:w="8545" w:type="dxa"/>
            <w:vAlign w:val="center"/>
          </w:tcPr>
          <w:p w14:paraId="2CEF19FF" w14:textId="76AF0DD3" w:rsidR="61EDAAB2" w:rsidRPr="00E94D41" w:rsidRDefault="61EDAAB2" w:rsidP="00C33E30">
            <w:pPr>
              <w:rPr>
                <w:rFonts w:ascii="Arial" w:hAnsi="Arial" w:cs="Arial"/>
                <w:sz w:val="24"/>
                <w:szCs w:val="24"/>
              </w:rPr>
            </w:pPr>
            <w:r w:rsidRPr="00E94D41">
              <w:rPr>
                <w:rFonts w:ascii="Arial" w:eastAsia="Calibri" w:hAnsi="Arial" w:cs="Arial"/>
                <w:color w:val="000000" w:themeColor="text1"/>
                <w:sz w:val="24"/>
                <w:szCs w:val="24"/>
              </w:rPr>
              <w:t>feedback for trainings/ODEI staff</w:t>
            </w:r>
          </w:p>
        </w:tc>
        <w:tc>
          <w:tcPr>
            <w:tcW w:w="1080" w:type="dxa"/>
            <w:vAlign w:val="center"/>
          </w:tcPr>
          <w:p w14:paraId="1581429A" w14:textId="46D20182" w:rsidR="61EDAAB2" w:rsidRPr="00E94D41" w:rsidRDefault="61EDAAB2" w:rsidP="00207221">
            <w:pPr>
              <w:jc w:val="right"/>
              <w:rPr>
                <w:rFonts w:ascii="Arial" w:hAnsi="Arial" w:cs="Arial"/>
                <w:sz w:val="24"/>
                <w:szCs w:val="24"/>
              </w:rPr>
            </w:pPr>
            <w:r w:rsidRPr="00E94D41">
              <w:rPr>
                <w:rFonts w:ascii="Arial" w:eastAsia="Calibri" w:hAnsi="Arial" w:cs="Arial"/>
                <w:color w:val="000000" w:themeColor="text1"/>
                <w:sz w:val="24"/>
                <w:szCs w:val="24"/>
              </w:rPr>
              <w:t>9</w:t>
            </w:r>
          </w:p>
        </w:tc>
      </w:tr>
      <w:tr w:rsidR="61EDAAB2" w:rsidRPr="00E94D41" w14:paraId="76C5629D" w14:textId="77777777" w:rsidTr="54E9C7B0">
        <w:trPr>
          <w:trHeight w:val="300"/>
        </w:trPr>
        <w:tc>
          <w:tcPr>
            <w:tcW w:w="8545" w:type="dxa"/>
            <w:vAlign w:val="center"/>
          </w:tcPr>
          <w:p w14:paraId="4877E2C8" w14:textId="08B7AE93" w:rsidR="61EDAAB2" w:rsidRPr="00E94D41" w:rsidRDefault="61EDAAB2" w:rsidP="00C33E30">
            <w:pPr>
              <w:rPr>
                <w:rFonts w:ascii="Arial" w:hAnsi="Arial" w:cs="Arial"/>
                <w:sz w:val="24"/>
                <w:szCs w:val="24"/>
              </w:rPr>
            </w:pPr>
            <w:r w:rsidRPr="00E94D41">
              <w:rPr>
                <w:rFonts w:ascii="Arial" w:eastAsia="Calibri" w:hAnsi="Arial" w:cs="Arial"/>
                <w:color w:val="000000" w:themeColor="text1"/>
                <w:sz w:val="24"/>
                <w:szCs w:val="24"/>
              </w:rPr>
              <w:t>miscellaneous</w:t>
            </w:r>
          </w:p>
        </w:tc>
        <w:tc>
          <w:tcPr>
            <w:tcW w:w="1080" w:type="dxa"/>
            <w:vAlign w:val="center"/>
          </w:tcPr>
          <w:p w14:paraId="701A998B" w14:textId="5EF200DE" w:rsidR="61EDAAB2" w:rsidRPr="00E94D41" w:rsidRDefault="61EDAAB2" w:rsidP="00207221">
            <w:pPr>
              <w:jc w:val="right"/>
              <w:rPr>
                <w:rFonts w:ascii="Arial" w:hAnsi="Arial" w:cs="Arial"/>
                <w:sz w:val="24"/>
                <w:szCs w:val="24"/>
              </w:rPr>
            </w:pPr>
            <w:r w:rsidRPr="00E94D41">
              <w:rPr>
                <w:rFonts w:ascii="Arial" w:eastAsia="Calibri" w:hAnsi="Arial" w:cs="Arial"/>
                <w:color w:val="000000" w:themeColor="text1"/>
                <w:sz w:val="24"/>
                <w:szCs w:val="24"/>
              </w:rPr>
              <w:t>5</w:t>
            </w:r>
          </w:p>
        </w:tc>
      </w:tr>
      <w:tr w:rsidR="006B6095" w:rsidRPr="00E94D41" w14:paraId="0387E3A3" w14:textId="77777777" w:rsidTr="54E9C7B0">
        <w:trPr>
          <w:trHeight w:val="300"/>
        </w:trPr>
        <w:tc>
          <w:tcPr>
            <w:tcW w:w="8545" w:type="dxa"/>
            <w:vAlign w:val="center"/>
          </w:tcPr>
          <w:p w14:paraId="603A2B5D" w14:textId="6E069E63" w:rsidR="006B6095" w:rsidRPr="00E94D41" w:rsidRDefault="6C47FFAF" w:rsidP="00C33E30">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1080" w:type="dxa"/>
            <w:vAlign w:val="center"/>
          </w:tcPr>
          <w:p w14:paraId="329E71FE" w14:textId="28811E40" w:rsidR="006B6095" w:rsidRPr="00E94D41" w:rsidRDefault="6C47FFAF" w:rsidP="00207221">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136</w:t>
            </w:r>
          </w:p>
        </w:tc>
      </w:tr>
    </w:tbl>
    <w:p w14:paraId="1C19BF03" w14:textId="4649F312" w:rsidR="61EDAAB2" w:rsidRPr="00E94D41" w:rsidRDefault="61EDAAB2" w:rsidP="61EDAAB2">
      <w:pPr>
        <w:rPr>
          <w:rFonts w:ascii="Arial" w:hAnsi="Arial" w:cs="Arial"/>
          <w:sz w:val="24"/>
          <w:szCs w:val="24"/>
        </w:rPr>
      </w:pPr>
    </w:p>
    <w:p w14:paraId="6847A736" w14:textId="7CD34090" w:rsidR="4DE72239" w:rsidRPr="00E94D41" w:rsidRDefault="4DE72239" w:rsidP="61EDAAB2">
      <w:pPr>
        <w:rPr>
          <w:rFonts w:ascii="Arial" w:hAnsi="Arial" w:cs="Arial"/>
          <w:sz w:val="24"/>
          <w:szCs w:val="24"/>
        </w:rPr>
      </w:pPr>
      <w:r w:rsidRPr="00E94D41">
        <w:rPr>
          <w:rFonts w:ascii="Arial" w:hAnsi="Arial" w:cs="Arial"/>
          <w:sz w:val="24"/>
          <w:szCs w:val="24"/>
        </w:rPr>
        <w:t>Examples of comments that illustrate these themes include:</w:t>
      </w:r>
    </w:p>
    <w:p w14:paraId="587933DC" w14:textId="3A12C73E" w:rsidR="19E89D03" w:rsidRPr="007718CD" w:rsidRDefault="1CE5FABF" w:rsidP="54E9C7B0">
      <w:pPr>
        <w:pStyle w:val="ListParagraph"/>
        <w:numPr>
          <w:ilvl w:val="0"/>
          <w:numId w:val="19"/>
        </w:numPr>
        <w:rPr>
          <w:rFonts w:ascii="Arial" w:hAnsi="Arial" w:cs="Arial"/>
          <w:i/>
          <w:iCs/>
          <w:sz w:val="24"/>
          <w:szCs w:val="24"/>
        </w:rPr>
      </w:pPr>
      <w:r w:rsidRPr="54E9C7B0">
        <w:rPr>
          <w:rFonts w:ascii="Arial" w:eastAsia="Calibri" w:hAnsi="Arial" w:cs="Arial"/>
          <w:i/>
          <w:iCs/>
          <w:color w:val="000000" w:themeColor="text1"/>
          <w:sz w:val="24"/>
          <w:szCs w:val="24"/>
        </w:rPr>
        <w:t>“</w:t>
      </w:r>
      <w:r w:rsidR="7EB1B3A1" w:rsidRPr="54E9C7B0">
        <w:rPr>
          <w:rFonts w:ascii="Arial" w:eastAsia="Calibri" w:hAnsi="Arial" w:cs="Arial"/>
          <w:i/>
          <w:iCs/>
          <w:color w:val="000000" w:themeColor="text1"/>
          <w:sz w:val="24"/>
          <w:szCs w:val="24"/>
        </w:rPr>
        <w:t>Stop talking about race and gender and "</w:t>
      </w:r>
      <w:proofErr w:type="spellStart"/>
      <w:r w:rsidR="7EB1B3A1" w:rsidRPr="54E9C7B0">
        <w:rPr>
          <w:rFonts w:ascii="Arial" w:eastAsia="Calibri" w:hAnsi="Arial" w:cs="Arial"/>
          <w:i/>
          <w:iCs/>
          <w:color w:val="000000" w:themeColor="text1"/>
          <w:sz w:val="24"/>
          <w:szCs w:val="24"/>
        </w:rPr>
        <w:t>marginalised</w:t>
      </w:r>
      <w:proofErr w:type="spellEnd"/>
      <w:r w:rsidR="7EB1B3A1" w:rsidRPr="54E9C7B0">
        <w:rPr>
          <w:rFonts w:ascii="Arial" w:eastAsia="Calibri" w:hAnsi="Arial" w:cs="Arial"/>
          <w:i/>
          <w:iCs/>
          <w:color w:val="000000" w:themeColor="text1"/>
          <w:sz w:val="24"/>
          <w:szCs w:val="24"/>
        </w:rPr>
        <w:t xml:space="preserve"> groups." All that's done is separate one group from another and deepen the class divide. We are all one people and all Americans.</w:t>
      </w:r>
    </w:p>
    <w:p w14:paraId="2FD9ADDD" w14:textId="4A675D5B" w:rsidR="2108C8E1" w:rsidRPr="007718CD" w:rsidRDefault="2108C8E1" w:rsidP="61EDAAB2">
      <w:pPr>
        <w:pStyle w:val="ListParagraph"/>
        <w:numPr>
          <w:ilvl w:val="0"/>
          <w:numId w:val="19"/>
        </w:numPr>
        <w:rPr>
          <w:rFonts w:ascii="Arial" w:hAnsi="Arial" w:cs="Arial"/>
          <w:i/>
          <w:iCs/>
          <w:sz w:val="24"/>
          <w:szCs w:val="24"/>
        </w:rPr>
      </w:pPr>
      <w:r w:rsidRPr="007718CD">
        <w:rPr>
          <w:rFonts w:ascii="Arial" w:eastAsia="Calibri" w:hAnsi="Arial" w:cs="Arial"/>
          <w:i/>
          <w:iCs/>
          <w:color w:val="000000" w:themeColor="text1"/>
          <w:sz w:val="24"/>
          <w:szCs w:val="24"/>
        </w:rPr>
        <w:t xml:space="preserve">Remove DEI and Woke policies.  Let’s students have free </w:t>
      </w:r>
      <w:proofErr w:type="spellStart"/>
      <w:proofErr w:type="gramStart"/>
      <w:r w:rsidRPr="007718CD">
        <w:rPr>
          <w:rFonts w:ascii="Arial" w:eastAsia="Calibri" w:hAnsi="Arial" w:cs="Arial"/>
          <w:i/>
          <w:iCs/>
          <w:color w:val="000000" w:themeColor="text1"/>
          <w:sz w:val="24"/>
          <w:szCs w:val="24"/>
        </w:rPr>
        <w:t>speach</w:t>
      </w:r>
      <w:proofErr w:type="spellEnd"/>
      <w:r w:rsidRPr="007718CD">
        <w:rPr>
          <w:rFonts w:ascii="Arial" w:eastAsia="Calibri" w:hAnsi="Arial" w:cs="Arial"/>
          <w:i/>
          <w:iCs/>
          <w:color w:val="000000" w:themeColor="text1"/>
          <w:sz w:val="24"/>
          <w:szCs w:val="24"/>
        </w:rPr>
        <w:t>, and</w:t>
      </w:r>
      <w:proofErr w:type="gramEnd"/>
      <w:r w:rsidRPr="007718CD">
        <w:rPr>
          <w:rFonts w:ascii="Arial" w:eastAsia="Calibri" w:hAnsi="Arial" w:cs="Arial"/>
          <w:i/>
          <w:iCs/>
          <w:color w:val="000000" w:themeColor="text1"/>
          <w:sz w:val="24"/>
          <w:szCs w:val="24"/>
        </w:rPr>
        <w:t xml:space="preserve"> compete for opportunities based on merit and not skin color, orientation or other racist checkboxes within the DEI system.</w:t>
      </w:r>
    </w:p>
    <w:p w14:paraId="2DA146F3" w14:textId="300B6920" w:rsidR="52D6AE5D" w:rsidRPr="007718CD" w:rsidRDefault="52D6AE5D" w:rsidP="61EDAAB2">
      <w:pPr>
        <w:pStyle w:val="ListParagraph"/>
        <w:numPr>
          <w:ilvl w:val="0"/>
          <w:numId w:val="19"/>
        </w:numPr>
        <w:rPr>
          <w:rFonts w:ascii="Arial" w:hAnsi="Arial" w:cs="Arial"/>
          <w:i/>
          <w:iCs/>
          <w:sz w:val="24"/>
          <w:szCs w:val="24"/>
        </w:rPr>
      </w:pPr>
      <w:r w:rsidRPr="007718CD">
        <w:rPr>
          <w:rFonts w:ascii="Arial" w:eastAsia="Calibri" w:hAnsi="Arial" w:cs="Arial"/>
          <w:i/>
          <w:iCs/>
          <w:color w:val="000000" w:themeColor="text1"/>
          <w:sz w:val="24"/>
          <w:szCs w:val="24"/>
        </w:rPr>
        <w:t>I think increasing activities where different groups of people can just hang out and eat together would create peace amongst the different races. I don’t think the narrative should be obvious either, otherwise it may come off as forced.</w:t>
      </w:r>
      <w:r w:rsidR="381CDB95" w:rsidRPr="007718CD">
        <w:rPr>
          <w:rFonts w:ascii="Arial" w:eastAsia="Calibri" w:hAnsi="Arial" w:cs="Arial"/>
          <w:i/>
          <w:iCs/>
          <w:color w:val="000000" w:themeColor="text1"/>
          <w:sz w:val="24"/>
          <w:szCs w:val="24"/>
        </w:rPr>
        <w:t xml:space="preserve"> </w:t>
      </w:r>
    </w:p>
    <w:p w14:paraId="79CDAAEC" w14:textId="3C28B06E" w:rsidR="3FEB8E21" w:rsidRPr="003A27E0" w:rsidRDefault="15AE5EB2" w:rsidP="54E9C7B0">
      <w:pPr>
        <w:pStyle w:val="ListParagraph"/>
        <w:numPr>
          <w:ilvl w:val="0"/>
          <w:numId w:val="19"/>
        </w:numPr>
        <w:rPr>
          <w:rFonts w:ascii="Arial" w:hAnsi="Arial" w:cs="Arial"/>
          <w:color w:val="000000" w:themeColor="text1"/>
          <w:sz w:val="24"/>
          <w:szCs w:val="24"/>
        </w:rPr>
      </w:pPr>
      <w:r w:rsidRPr="54E9C7B0">
        <w:rPr>
          <w:rFonts w:ascii="Arial" w:eastAsia="Calibri" w:hAnsi="Arial" w:cs="Arial"/>
          <w:i/>
          <w:iCs/>
          <w:color w:val="000000" w:themeColor="text1"/>
          <w:sz w:val="24"/>
          <w:szCs w:val="24"/>
        </w:rPr>
        <w:t xml:space="preserve">I would change *** to ensure a broader range of diversity - encompass race, gender, age, experiences, talents, skills and opinions of differences among a range of people (students, staff and faculty).  Demonstrate a quality of being just, impartial and fair to all members of the College - not only POC, LGBTQ and people with </w:t>
      </w:r>
      <w:proofErr w:type="spellStart"/>
      <w:proofErr w:type="gramStart"/>
      <w:r w:rsidRPr="54E9C7B0">
        <w:rPr>
          <w:rFonts w:ascii="Arial" w:eastAsia="Calibri" w:hAnsi="Arial" w:cs="Arial"/>
          <w:i/>
          <w:iCs/>
          <w:color w:val="000000" w:themeColor="text1"/>
          <w:sz w:val="24"/>
          <w:szCs w:val="24"/>
        </w:rPr>
        <w:t>disabilities.</w:t>
      </w:r>
      <w:r w:rsidR="3FEB8E21" w:rsidRPr="54E9C7B0">
        <w:rPr>
          <w:rFonts w:ascii="Arial" w:hAnsi="Arial" w:cs="Arial"/>
          <w:color w:val="000000" w:themeColor="text1"/>
          <w:sz w:val="24"/>
          <w:szCs w:val="24"/>
        </w:rPr>
        <w:t>Employee</w:t>
      </w:r>
      <w:proofErr w:type="spellEnd"/>
      <w:proofErr w:type="gramEnd"/>
      <w:r w:rsidR="3FEB8E21" w:rsidRPr="54E9C7B0">
        <w:rPr>
          <w:rFonts w:ascii="Arial" w:hAnsi="Arial" w:cs="Arial"/>
          <w:color w:val="000000" w:themeColor="text1"/>
          <w:sz w:val="24"/>
          <w:szCs w:val="24"/>
        </w:rPr>
        <w:t xml:space="preserve"> Engagement</w:t>
      </w:r>
    </w:p>
    <w:p w14:paraId="435FDC28" w14:textId="6BF7AEB9" w:rsidR="4EA32AF2" w:rsidRPr="00E94D41" w:rsidRDefault="4EA32AF2" w:rsidP="61EDAAB2">
      <w:pPr>
        <w:rPr>
          <w:rFonts w:ascii="Arial" w:hAnsi="Arial" w:cs="Arial"/>
          <w:sz w:val="24"/>
          <w:szCs w:val="24"/>
        </w:rPr>
      </w:pPr>
      <w:r w:rsidRPr="00E94D41">
        <w:rPr>
          <w:rFonts w:ascii="Arial" w:hAnsi="Arial" w:cs="Arial"/>
          <w:sz w:val="24"/>
          <w:szCs w:val="24"/>
        </w:rPr>
        <w:lastRenderedPageBreak/>
        <w:t>Suggestions specifically for faculty</w:t>
      </w:r>
      <w:r w:rsidR="0FC44894" w:rsidRPr="00E94D41">
        <w:rPr>
          <w:rFonts w:ascii="Arial" w:hAnsi="Arial" w:cs="Arial"/>
          <w:sz w:val="24"/>
          <w:szCs w:val="24"/>
        </w:rPr>
        <w:t xml:space="preserve">, </w:t>
      </w:r>
      <w:r w:rsidR="0ADA5388" w:rsidRPr="00E94D41">
        <w:rPr>
          <w:rFonts w:ascii="Arial" w:hAnsi="Arial" w:cs="Arial"/>
          <w:sz w:val="24"/>
          <w:szCs w:val="24"/>
        </w:rPr>
        <w:t xml:space="preserve">calls for an increased focus on employee retention efforts, and an increase in employee accountability </w:t>
      </w:r>
      <w:r w:rsidR="0FC44894" w:rsidRPr="00E94D41">
        <w:rPr>
          <w:rFonts w:ascii="Arial" w:hAnsi="Arial" w:cs="Arial"/>
          <w:sz w:val="24"/>
          <w:szCs w:val="24"/>
        </w:rPr>
        <w:t>were the top suggestions for change</w:t>
      </w:r>
      <w:r w:rsidR="3729E8AA" w:rsidRPr="00E94D41">
        <w:rPr>
          <w:rFonts w:ascii="Arial" w:hAnsi="Arial" w:cs="Arial"/>
          <w:sz w:val="24"/>
          <w:szCs w:val="24"/>
        </w:rPr>
        <w:t>s in employee engagement</w:t>
      </w:r>
      <w:r w:rsidR="0FC44894" w:rsidRPr="00E94D41">
        <w:rPr>
          <w:rFonts w:ascii="Arial" w:hAnsi="Arial" w:cs="Arial"/>
          <w:sz w:val="24"/>
          <w:szCs w:val="24"/>
        </w:rPr>
        <w:t>.</w:t>
      </w:r>
    </w:p>
    <w:tbl>
      <w:tblPr>
        <w:tblStyle w:val="TableGrid"/>
        <w:tblW w:w="9625" w:type="dxa"/>
        <w:tblLayout w:type="fixed"/>
        <w:tblLook w:val="06A0" w:firstRow="1" w:lastRow="0" w:firstColumn="1" w:lastColumn="0" w:noHBand="1" w:noVBand="1"/>
      </w:tblPr>
      <w:tblGrid>
        <w:gridCol w:w="8545"/>
        <w:gridCol w:w="1080"/>
      </w:tblGrid>
      <w:tr w:rsidR="00DE2181" w:rsidRPr="00E94D41" w14:paraId="798BED84" w14:textId="77777777" w:rsidTr="54E9C7B0">
        <w:trPr>
          <w:trHeight w:val="300"/>
          <w:tblHeader/>
        </w:trPr>
        <w:tc>
          <w:tcPr>
            <w:tcW w:w="8545" w:type="dxa"/>
          </w:tcPr>
          <w:p w14:paraId="4FD8A91E" w14:textId="08E9F1D8" w:rsidR="00DE2181" w:rsidRPr="007A1A88" w:rsidRDefault="00DE2181" w:rsidP="00DE2181">
            <w:pPr>
              <w:rPr>
                <w:rFonts w:ascii="Arial" w:eastAsia="Calibri" w:hAnsi="Arial" w:cs="Arial"/>
                <w:color w:val="000000" w:themeColor="text1"/>
                <w:sz w:val="24"/>
                <w:szCs w:val="24"/>
              </w:rPr>
            </w:pPr>
            <w:r w:rsidRPr="00E94D41">
              <w:rPr>
                <w:rFonts w:ascii="Arial" w:eastAsia="Calibri" w:hAnsi="Arial" w:cs="Arial"/>
                <w:b/>
                <w:bCs/>
                <w:color w:val="000000" w:themeColor="text1"/>
                <w:sz w:val="24"/>
                <w:szCs w:val="24"/>
              </w:rPr>
              <w:t>Theme</w:t>
            </w:r>
          </w:p>
        </w:tc>
        <w:tc>
          <w:tcPr>
            <w:tcW w:w="1080" w:type="dxa"/>
          </w:tcPr>
          <w:p w14:paraId="2B2D9585" w14:textId="2EFC8F3F" w:rsidR="00DE2181" w:rsidRPr="007A1A88" w:rsidRDefault="00DE2181" w:rsidP="00DE2181">
            <w:pPr>
              <w:jc w:val="center"/>
              <w:rPr>
                <w:rFonts w:ascii="Arial" w:eastAsia="Calibri" w:hAnsi="Arial" w:cs="Arial"/>
                <w:b/>
                <w:bCs/>
                <w:color w:val="000000" w:themeColor="text1"/>
                <w:sz w:val="24"/>
                <w:szCs w:val="24"/>
              </w:rPr>
            </w:pPr>
            <w:r w:rsidRPr="00E94D41">
              <w:rPr>
                <w:rFonts w:ascii="Arial" w:eastAsia="Calibri" w:hAnsi="Arial" w:cs="Arial"/>
                <w:b/>
                <w:bCs/>
                <w:color w:val="000000" w:themeColor="text1"/>
                <w:sz w:val="24"/>
                <w:szCs w:val="24"/>
              </w:rPr>
              <w:t>Count</w:t>
            </w:r>
          </w:p>
        </w:tc>
      </w:tr>
      <w:tr w:rsidR="61EDAAB2" w:rsidRPr="00E94D41" w14:paraId="1E41361F" w14:textId="77777777" w:rsidTr="54E9C7B0">
        <w:trPr>
          <w:trHeight w:val="300"/>
        </w:trPr>
        <w:tc>
          <w:tcPr>
            <w:tcW w:w="8545" w:type="dxa"/>
          </w:tcPr>
          <w:p w14:paraId="55C791ED" w14:textId="532CC4AD"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faculty specific feedback</w:t>
            </w:r>
          </w:p>
        </w:tc>
        <w:tc>
          <w:tcPr>
            <w:tcW w:w="1080" w:type="dxa"/>
            <w:vAlign w:val="center"/>
          </w:tcPr>
          <w:p w14:paraId="78D2A8D3" w14:textId="3F6E3888" w:rsidR="61EDAAB2" w:rsidRPr="00E94D41" w:rsidRDefault="61EDAAB2" w:rsidP="002A590E">
            <w:pPr>
              <w:jc w:val="right"/>
              <w:rPr>
                <w:rFonts w:ascii="Arial" w:hAnsi="Arial" w:cs="Arial"/>
                <w:sz w:val="24"/>
                <w:szCs w:val="24"/>
              </w:rPr>
            </w:pPr>
            <w:r w:rsidRPr="00E94D41">
              <w:rPr>
                <w:rFonts w:ascii="Arial" w:eastAsia="Calibri" w:hAnsi="Arial" w:cs="Arial"/>
                <w:color w:val="000000" w:themeColor="text1"/>
                <w:sz w:val="24"/>
                <w:szCs w:val="24"/>
              </w:rPr>
              <w:t>13</w:t>
            </w:r>
          </w:p>
        </w:tc>
      </w:tr>
      <w:tr w:rsidR="61EDAAB2" w:rsidRPr="00E94D41" w14:paraId="6F740011" w14:textId="77777777" w:rsidTr="54E9C7B0">
        <w:trPr>
          <w:trHeight w:val="300"/>
        </w:trPr>
        <w:tc>
          <w:tcPr>
            <w:tcW w:w="8545" w:type="dxa"/>
          </w:tcPr>
          <w:p w14:paraId="77899E53" w14:textId="1F3B20F9"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increase focus on employee retention</w:t>
            </w:r>
          </w:p>
        </w:tc>
        <w:tc>
          <w:tcPr>
            <w:tcW w:w="1080" w:type="dxa"/>
            <w:vAlign w:val="center"/>
          </w:tcPr>
          <w:p w14:paraId="663C1106" w14:textId="18805B69" w:rsidR="61EDAAB2" w:rsidRPr="00E94D41" w:rsidRDefault="61EDAAB2" w:rsidP="002A590E">
            <w:pPr>
              <w:jc w:val="right"/>
              <w:rPr>
                <w:rFonts w:ascii="Arial" w:hAnsi="Arial" w:cs="Arial"/>
                <w:sz w:val="24"/>
                <w:szCs w:val="24"/>
              </w:rPr>
            </w:pPr>
            <w:r w:rsidRPr="00E94D41">
              <w:rPr>
                <w:rFonts w:ascii="Arial" w:eastAsia="Calibri" w:hAnsi="Arial" w:cs="Arial"/>
                <w:color w:val="000000" w:themeColor="text1"/>
                <w:sz w:val="24"/>
                <w:szCs w:val="24"/>
              </w:rPr>
              <w:t>9</w:t>
            </w:r>
          </w:p>
        </w:tc>
      </w:tr>
      <w:tr w:rsidR="61EDAAB2" w:rsidRPr="00E94D41" w14:paraId="54B5B84B" w14:textId="77777777" w:rsidTr="54E9C7B0">
        <w:trPr>
          <w:trHeight w:val="300"/>
        </w:trPr>
        <w:tc>
          <w:tcPr>
            <w:tcW w:w="8545" w:type="dxa"/>
          </w:tcPr>
          <w:p w14:paraId="763CE48F" w14:textId="0E33A031"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increase employee accountability</w:t>
            </w:r>
          </w:p>
        </w:tc>
        <w:tc>
          <w:tcPr>
            <w:tcW w:w="1080" w:type="dxa"/>
            <w:vAlign w:val="center"/>
          </w:tcPr>
          <w:p w14:paraId="5623A1A2" w14:textId="2890ADCD" w:rsidR="61EDAAB2" w:rsidRPr="00E94D41" w:rsidRDefault="61EDAAB2" w:rsidP="002A590E">
            <w:pPr>
              <w:jc w:val="right"/>
              <w:rPr>
                <w:rFonts w:ascii="Arial" w:hAnsi="Arial" w:cs="Arial"/>
                <w:sz w:val="24"/>
                <w:szCs w:val="24"/>
              </w:rPr>
            </w:pPr>
            <w:r w:rsidRPr="00E94D41">
              <w:rPr>
                <w:rFonts w:ascii="Arial" w:eastAsia="Calibri" w:hAnsi="Arial" w:cs="Arial"/>
                <w:color w:val="000000" w:themeColor="text1"/>
                <w:sz w:val="24"/>
                <w:szCs w:val="24"/>
              </w:rPr>
              <w:t>6</w:t>
            </w:r>
          </w:p>
        </w:tc>
      </w:tr>
      <w:tr w:rsidR="61EDAAB2" w:rsidRPr="00E94D41" w14:paraId="4EBCC7EB" w14:textId="77777777" w:rsidTr="54E9C7B0">
        <w:trPr>
          <w:trHeight w:val="300"/>
        </w:trPr>
        <w:tc>
          <w:tcPr>
            <w:tcW w:w="8545" w:type="dxa"/>
          </w:tcPr>
          <w:p w14:paraId="21F669AC" w14:textId="03D11FC4"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more opportunities for employee engagement</w:t>
            </w:r>
          </w:p>
        </w:tc>
        <w:tc>
          <w:tcPr>
            <w:tcW w:w="1080" w:type="dxa"/>
            <w:vAlign w:val="center"/>
          </w:tcPr>
          <w:p w14:paraId="4D28EEF5" w14:textId="10FC54BD" w:rsidR="61EDAAB2" w:rsidRPr="00E94D41" w:rsidRDefault="61EDAAB2" w:rsidP="002A590E">
            <w:pPr>
              <w:jc w:val="right"/>
              <w:rPr>
                <w:rFonts w:ascii="Arial" w:hAnsi="Arial" w:cs="Arial"/>
                <w:sz w:val="24"/>
                <w:szCs w:val="24"/>
              </w:rPr>
            </w:pPr>
            <w:r w:rsidRPr="00E94D41">
              <w:rPr>
                <w:rFonts w:ascii="Arial" w:eastAsia="Calibri" w:hAnsi="Arial" w:cs="Arial"/>
                <w:color w:val="000000" w:themeColor="text1"/>
                <w:sz w:val="24"/>
                <w:szCs w:val="24"/>
              </w:rPr>
              <w:t>4</w:t>
            </w:r>
          </w:p>
        </w:tc>
      </w:tr>
      <w:tr w:rsidR="61EDAAB2" w:rsidRPr="00E94D41" w14:paraId="226E5371" w14:textId="77777777" w:rsidTr="54E9C7B0">
        <w:trPr>
          <w:trHeight w:val="300"/>
        </w:trPr>
        <w:tc>
          <w:tcPr>
            <w:tcW w:w="8545" w:type="dxa"/>
          </w:tcPr>
          <w:p w14:paraId="71853397" w14:textId="50FD7E06"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feedback about unions</w:t>
            </w:r>
          </w:p>
        </w:tc>
        <w:tc>
          <w:tcPr>
            <w:tcW w:w="1080" w:type="dxa"/>
            <w:vAlign w:val="center"/>
          </w:tcPr>
          <w:p w14:paraId="1EFBA342" w14:textId="12C288CB" w:rsidR="61EDAAB2" w:rsidRPr="00E94D41" w:rsidRDefault="61EDAAB2" w:rsidP="002A590E">
            <w:pPr>
              <w:jc w:val="right"/>
              <w:rPr>
                <w:rFonts w:ascii="Arial" w:hAnsi="Arial" w:cs="Arial"/>
                <w:sz w:val="24"/>
                <w:szCs w:val="24"/>
              </w:rPr>
            </w:pPr>
            <w:r w:rsidRPr="00E94D41">
              <w:rPr>
                <w:rFonts w:ascii="Arial" w:eastAsia="Calibri" w:hAnsi="Arial" w:cs="Arial"/>
                <w:color w:val="000000" w:themeColor="text1"/>
                <w:sz w:val="24"/>
                <w:szCs w:val="24"/>
              </w:rPr>
              <w:t>4</w:t>
            </w:r>
          </w:p>
        </w:tc>
      </w:tr>
      <w:tr w:rsidR="61EDAAB2" w:rsidRPr="00E94D41" w14:paraId="184195E9" w14:textId="77777777" w:rsidTr="54E9C7B0">
        <w:trPr>
          <w:trHeight w:val="300"/>
        </w:trPr>
        <w:tc>
          <w:tcPr>
            <w:tcW w:w="8545" w:type="dxa"/>
          </w:tcPr>
          <w:p w14:paraId="3490ACD2" w14:textId="2145D4BA"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feedback about professional development</w:t>
            </w:r>
          </w:p>
        </w:tc>
        <w:tc>
          <w:tcPr>
            <w:tcW w:w="1080" w:type="dxa"/>
            <w:vAlign w:val="center"/>
          </w:tcPr>
          <w:p w14:paraId="3811362F" w14:textId="4A6B99EA" w:rsidR="61EDAAB2" w:rsidRPr="00E94D41" w:rsidRDefault="61EDAAB2" w:rsidP="002A590E">
            <w:pPr>
              <w:jc w:val="right"/>
              <w:rPr>
                <w:rFonts w:ascii="Arial" w:hAnsi="Arial" w:cs="Arial"/>
                <w:sz w:val="24"/>
                <w:szCs w:val="24"/>
              </w:rPr>
            </w:pPr>
            <w:r w:rsidRPr="00E94D41">
              <w:rPr>
                <w:rFonts w:ascii="Arial" w:eastAsia="Calibri" w:hAnsi="Arial" w:cs="Arial"/>
                <w:color w:val="000000" w:themeColor="text1"/>
                <w:sz w:val="24"/>
                <w:szCs w:val="24"/>
              </w:rPr>
              <w:t>4</w:t>
            </w:r>
          </w:p>
        </w:tc>
      </w:tr>
      <w:tr w:rsidR="61EDAAB2" w:rsidRPr="00E94D41" w14:paraId="487B3DE5" w14:textId="77777777" w:rsidTr="54E9C7B0">
        <w:trPr>
          <w:trHeight w:val="300"/>
        </w:trPr>
        <w:tc>
          <w:tcPr>
            <w:tcW w:w="8545" w:type="dxa"/>
          </w:tcPr>
          <w:p w14:paraId="5360D5B3" w14:textId="45717696"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increase employee salaries</w:t>
            </w:r>
          </w:p>
        </w:tc>
        <w:tc>
          <w:tcPr>
            <w:tcW w:w="1080" w:type="dxa"/>
            <w:vAlign w:val="center"/>
          </w:tcPr>
          <w:p w14:paraId="7742B390" w14:textId="3A583A73" w:rsidR="61EDAAB2" w:rsidRPr="00E94D41" w:rsidRDefault="61EDAAB2" w:rsidP="002A590E">
            <w:pPr>
              <w:jc w:val="right"/>
              <w:rPr>
                <w:rFonts w:ascii="Arial" w:hAnsi="Arial" w:cs="Arial"/>
                <w:sz w:val="24"/>
                <w:szCs w:val="24"/>
              </w:rPr>
            </w:pPr>
            <w:r w:rsidRPr="00E94D41">
              <w:rPr>
                <w:rFonts w:ascii="Arial" w:eastAsia="Calibri" w:hAnsi="Arial" w:cs="Arial"/>
                <w:color w:val="000000" w:themeColor="text1"/>
                <w:sz w:val="24"/>
                <w:szCs w:val="24"/>
              </w:rPr>
              <w:t>3</w:t>
            </w:r>
          </w:p>
        </w:tc>
      </w:tr>
      <w:tr w:rsidR="61EDAAB2" w:rsidRPr="00E94D41" w14:paraId="6A071674" w14:textId="77777777" w:rsidTr="54E9C7B0">
        <w:trPr>
          <w:trHeight w:val="300"/>
        </w:trPr>
        <w:tc>
          <w:tcPr>
            <w:tcW w:w="8545" w:type="dxa"/>
          </w:tcPr>
          <w:p w14:paraId="7AD40BEF" w14:textId="6DB84DDC"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create a stronger onboarding process</w:t>
            </w:r>
          </w:p>
        </w:tc>
        <w:tc>
          <w:tcPr>
            <w:tcW w:w="1080" w:type="dxa"/>
            <w:vAlign w:val="center"/>
          </w:tcPr>
          <w:p w14:paraId="69C7BFEC" w14:textId="3F9AA779" w:rsidR="61EDAAB2" w:rsidRPr="00E94D41" w:rsidRDefault="61EDAAB2" w:rsidP="002A590E">
            <w:pPr>
              <w:jc w:val="right"/>
              <w:rPr>
                <w:rFonts w:ascii="Arial" w:hAnsi="Arial" w:cs="Arial"/>
                <w:sz w:val="24"/>
                <w:szCs w:val="24"/>
              </w:rPr>
            </w:pPr>
            <w:r w:rsidRPr="00E94D41">
              <w:rPr>
                <w:rFonts w:ascii="Arial" w:eastAsia="Calibri" w:hAnsi="Arial" w:cs="Arial"/>
                <w:color w:val="000000" w:themeColor="text1"/>
                <w:sz w:val="24"/>
                <w:szCs w:val="24"/>
              </w:rPr>
              <w:t>2</w:t>
            </w:r>
          </w:p>
        </w:tc>
      </w:tr>
      <w:tr w:rsidR="61EDAAB2" w:rsidRPr="00E94D41" w14:paraId="1BD84574" w14:textId="77777777" w:rsidTr="54E9C7B0">
        <w:trPr>
          <w:trHeight w:val="300"/>
        </w:trPr>
        <w:tc>
          <w:tcPr>
            <w:tcW w:w="8545" w:type="dxa"/>
          </w:tcPr>
          <w:p w14:paraId="721E94A8" w14:textId="14900570"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feedback about remote vs. in person work options</w:t>
            </w:r>
          </w:p>
        </w:tc>
        <w:tc>
          <w:tcPr>
            <w:tcW w:w="1080" w:type="dxa"/>
            <w:vAlign w:val="center"/>
          </w:tcPr>
          <w:p w14:paraId="3CAC24EB" w14:textId="69256262" w:rsidR="61EDAAB2" w:rsidRPr="00E94D41" w:rsidRDefault="61EDAAB2" w:rsidP="002A590E">
            <w:pPr>
              <w:jc w:val="right"/>
              <w:rPr>
                <w:rFonts w:ascii="Arial" w:hAnsi="Arial" w:cs="Arial"/>
                <w:sz w:val="24"/>
                <w:szCs w:val="24"/>
              </w:rPr>
            </w:pPr>
            <w:r w:rsidRPr="00E94D41">
              <w:rPr>
                <w:rFonts w:ascii="Arial" w:eastAsia="Calibri" w:hAnsi="Arial" w:cs="Arial"/>
                <w:color w:val="000000" w:themeColor="text1"/>
                <w:sz w:val="24"/>
                <w:szCs w:val="24"/>
              </w:rPr>
              <w:t>2</w:t>
            </w:r>
          </w:p>
        </w:tc>
      </w:tr>
      <w:tr w:rsidR="61EDAAB2" w:rsidRPr="00E94D41" w14:paraId="4703316E" w14:textId="77777777" w:rsidTr="54E9C7B0">
        <w:trPr>
          <w:trHeight w:val="300"/>
        </w:trPr>
        <w:tc>
          <w:tcPr>
            <w:tcW w:w="8545" w:type="dxa"/>
          </w:tcPr>
          <w:p w14:paraId="6165D534" w14:textId="76FBBF62"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address employee morale</w:t>
            </w:r>
          </w:p>
        </w:tc>
        <w:tc>
          <w:tcPr>
            <w:tcW w:w="1080" w:type="dxa"/>
            <w:vAlign w:val="center"/>
          </w:tcPr>
          <w:p w14:paraId="3075FC15" w14:textId="045BB7BC" w:rsidR="61EDAAB2" w:rsidRPr="00E94D41" w:rsidRDefault="61EDAAB2" w:rsidP="002A590E">
            <w:pPr>
              <w:jc w:val="right"/>
              <w:rPr>
                <w:rFonts w:ascii="Arial" w:hAnsi="Arial" w:cs="Arial"/>
                <w:sz w:val="24"/>
                <w:szCs w:val="24"/>
              </w:rPr>
            </w:pPr>
            <w:r w:rsidRPr="00E94D41">
              <w:rPr>
                <w:rFonts w:ascii="Arial" w:eastAsia="Calibri" w:hAnsi="Arial" w:cs="Arial"/>
                <w:color w:val="000000" w:themeColor="text1"/>
                <w:sz w:val="24"/>
                <w:szCs w:val="24"/>
              </w:rPr>
              <w:t>2</w:t>
            </w:r>
          </w:p>
        </w:tc>
      </w:tr>
      <w:tr w:rsidR="61EDAAB2" w:rsidRPr="00E94D41" w14:paraId="0A9FE1AD" w14:textId="77777777" w:rsidTr="54E9C7B0">
        <w:trPr>
          <w:trHeight w:val="300"/>
        </w:trPr>
        <w:tc>
          <w:tcPr>
            <w:tcW w:w="8545" w:type="dxa"/>
          </w:tcPr>
          <w:p w14:paraId="48DE9E89" w14:textId="522CEEDF"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increase staffing</w:t>
            </w:r>
          </w:p>
        </w:tc>
        <w:tc>
          <w:tcPr>
            <w:tcW w:w="1080" w:type="dxa"/>
          </w:tcPr>
          <w:p w14:paraId="54842296" w14:textId="1E09EBFC" w:rsidR="61EDAAB2" w:rsidRPr="00E94D41" w:rsidRDefault="61EDAAB2" w:rsidP="007718CD">
            <w:pPr>
              <w:jc w:val="right"/>
              <w:rPr>
                <w:rFonts w:ascii="Arial" w:hAnsi="Arial" w:cs="Arial"/>
                <w:sz w:val="24"/>
                <w:szCs w:val="24"/>
              </w:rPr>
            </w:pPr>
            <w:r w:rsidRPr="00E94D41">
              <w:rPr>
                <w:rFonts w:ascii="Arial" w:eastAsia="Calibri" w:hAnsi="Arial" w:cs="Arial"/>
                <w:color w:val="000000" w:themeColor="text1"/>
                <w:sz w:val="24"/>
                <w:szCs w:val="24"/>
              </w:rPr>
              <w:t>2</w:t>
            </w:r>
          </w:p>
        </w:tc>
      </w:tr>
      <w:tr w:rsidR="61EDAAB2" w:rsidRPr="00E94D41" w14:paraId="4AEB480F" w14:textId="77777777" w:rsidTr="54E9C7B0">
        <w:trPr>
          <w:trHeight w:val="300"/>
        </w:trPr>
        <w:tc>
          <w:tcPr>
            <w:tcW w:w="8545" w:type="dxa"/>
          </w:tcPr>
          <w:p w14:paraId="7D81ACBA" w14:textId="79406B05"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miscellaneous</w:t>
            </w:r>
          </w:p>
        </w:tc>
        <w:tc>
          <w:tcPr>
            <w:tcW w:w="1080" w:type="dxa"/>
          </w:tcPr>
          <w:p w14:paraId="3096E6BA" w14:textId="6256391A" w:rsidR="61EDAAB2" w:rsidRPr="00E94D41" w:rsidRDefault="61EDAAB2" w:rsidP="007718CD">
            <w:pPr>
              <w:jc w:val="right"/>
              <w:rPr>
                <w:rFonts w:ascii="Arial" w:hAnsi="Arial" w:cs="Arial"/>
                <w:sz w:val="24"/>
                <w:szCs w:val="24"/>
              </w:rPr>
            </w:pPr>
            <w:r w:rsidRPr="00E94D41">
              <w:rPr>
                <w:rFonts w:ascii="Arial" w:eastAsia="Calibri" w:hAnsi="Arial" w:cs="Arial"/>
                <w:color w:val="000000" w:themeColor="text1"/>
                <w:sz w:val="24"/>
                <w:szCs w:val="24"/>
              </w:rPr>
              <w:t>3</w:t>
            </w:r>
          </w:p>
        </w:tc>
      </w:tr>
      <w:tr w:rsidR="00D51F30" w:rsidRPr="00E94D41" w14:paraId="25327525" w14:textId="77777777" w:rsidTr="54E9C7B0">
        <w:trPr>
          <w:trHeight w:val="300"/>
        </w:trPr>
        <w:tc>
          <w:tcPr>
            <w:tcW w:w="8545" w:type="dxa"/>
          </w:tcPr>
          <w:p w14:paraId="6B91BB90" w14:textId="7C25E1F4" w:rsidR="00D51F30" w:rsidRPr="00E94D41" w:rsidRDefault="41A88949" w:rsidP="61EDAAB2">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1080" w:type="dxa"/>
          </w:tcPr>
          <w:p w14:paraId="50D5628C" w14:textId="6972ECA2" w:rsidR="00D51F30" w:rsidRPr="00E94D41" w:rsidRDefault="41A88949" w:rsidP="007718CD">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54</w:t>
            </w:r>
          </w:p>
        </w:tc>
      </w:tr>
    </w:tbl>
    <w:p w14:paraId="50A125F7" w14:textId="3A57EF30" w:rsidR="61EDAAB2" w:rsidRPr="00E94D41" w:rsidRDefault="61EDAAB2" w:rsidP="61EDAAB2">
      <w:pPr>
        <w:rPr>
          <w:rFonts w:ascii="Arial" w:hAnsi="Arial" w:cs="Arial"/>
          <w:sz w:val="24"/>
          <w:szCs w:val="24"/>
        </w:rPr>
      </w:pPr>
    </w:p>
    <w:p w14:paraId="16AC5AD4" w14:textId="7CD34090" w:rsidR="0FC44894" w:rsidRPr="00E94D41" w:rsidRDefault="0FC44894" w:rsidP="61EDAAB2">
      <w:pPr>
        <w:rPr>
          <w:rFonts w:ascii="Arial" w:hAnsi="Arial" w:cs="Arial"/>
          <w:sz w:val="24"/>
          <w:szCs w:val="24"/>
        </w:rPr>
      </w:pPr>
      <w:r w:rsidRPr="00E94D41">
        <w:rPr>
          <w:rFonts w:ascii="Arial" w:hAnsi="Arial" w:cs="Arial"/>
          <w:sz w:val="24"/>
          <w:szCs w:val="24"/>
        </w:rPr>
        <w:t>Examples of comments that illustrate these themes include:</w:t>
      </w:r>
    </w:p>
    <w:p w14:paraId="17A4F7AD" w14:textId="3C6731C3" w:rsidR="3057AE9C" w:rsidRPr="007718CD" w:rsidRDefault="3057AE9C" w:rsidP="61EDAAB2">
      <w:pPr>
        <w:pStyle w:val="ListParagraph"/>
        <w:numPr>
          <w:ilvl w:val="0"/>
          <w:numId w:val="18"/>
        </w:numPr>
        <w:rPr>
          <w:rFonts w:ascii="Arial" w:hAnsi="Arial" w:cs="Arial"/>
          <w:i/>
          <w:iCs/>
          <w:sz w:val="24"/>
          <w:szCs w:val="24"/>
        </w:rPr>
      </w:pPr>
      <w:r w:rsidRPr="007718CD">
        <w:rPr>
          <w:rFonts w:ascii="Arial" w:eastAsia="Calibri" w:hAnsi="Arial" w:cs="Arial"/>
          <w:i/>
          <w:iCs/>
          <w:color w:val="000000" w:themeColor="text1"/>
          <w:sz w:val="24"/>
          <w:szCs w:val="24"/>
        </w:rPr>
        <w:t xml:space="preserve">I would reduce the </w:t>
      </w:r>
      <w:proofErr w:type="gramStart"/>
      <w:r w:rsidRPr="007718CD">
        <w:rPr>
          <w:rFonts w:ascii="Arial" w:eastAsia="Calibri" w:hAnsi="Arial" w:cs="Arial"/>
          <w:i/>
          <w:iCs/>
          <w:color w:val="000000" w:themeColor="text1"/>
          <w:sz w:val="24"/>
          <w:szCs w:val="24"/>
        </w:rPr>
        <w:t>amount</w:t>
      </w:r>
      <w:proofErr w:type="gramEnd"/>
      <w:r w:rsidRPr="007718CD">
        <w:rPr>
          <w:rFonts w:ascii="Arial" w:eastAsia="Calibri" w:hAnsi="Arial" w:cs="Arial"/>
          <w:i/>
          <w:iCs/>
          <w:color w:val="000000" w:themeColor="text1"/>
          <w:sz w:val="24"/>
          <w:szCs w:val="24"/>
        </w:rPr>
        <w:t xml:space="preserve"> of adjuncts and offer more full-time position. This would be more equitable and show adjuncts that they are valued. There will always be a need to have some adjuncts to fill in the schedule and there will always be some instructors who prefer to be adjunct, but I believe many adjuncts would feel valued and a part of the community more if they were offered a full-time/permanent position.</w:t>
      </w:r>
    </w:p>
    <w:p w14:paraId="4ED86A5C" w14:textId="6C4D3497" w:rsidR="63844585" w:rsidRPr="007718CD" w:rsidRDefault="63844585" w:rsidP="61EDAAB2">
      <w:pPr>
        <w:pStyle w:val="ListParagraph"/>
        <w:numPr>
          <w:ilvl w:val="0"/>
          <w:numId w:val="18"/>
        </w:numPr>
        <w:rPr>
          <w:rFonts w:ascii="Arial" w:hAnsi="Arial" w:cs="Arial"/>
          <w:i/>
          <w:iCs/>
          <w:sz w:val="24"/>
          <w:szCs w:val="24"/>
        </w:rPr>
      </w:pPr>
      <w:r w:rsidRPr="007718CD">
        <w:rPr>
          <w:rFonts w:ascii="Arial" w:eastAsia="Calibri" w:hAnsi="Arial" w:cs="Arial"/>
          <w:i/>
          <w:iCs/>
          <w:color w:val="000000" w:themeColor="text1"/>
          <w:sz w:val="24"/>
          <w:szCs w:val="24"/>
        </w:rPr>
        <w:t>Pay rates for staff to help with retention, remove constant fear of losing job, and transition from surviving to thriving,</w:t>
      </w:r>
    </w:p>
    <w:p w14:paraId="3300E638" w14:textId="7A9C676B" w:rsidR="63844585" w:rsidRPr="007718CD" w:rsidRDefault="63844585" w:rsidP="61EDAAB2">
      <w:pPr>
        <w:pStyle w:val="ListParagraph"/>
        <w:numPr>
          <w:ilvl w:val="0"/>
          <w:numId w:val="18"/>
        </w:numPr>
        <w:rPr>
          <w:rFonts w:ascii="Arial" w:hAnsi="Arial" w:cs="Arial"/>
          <w:i/>
          <w:iCs/>
          <w:sz w:val="24"/>
          <w:szCs w:val="24"/>
        </w:rPr>
      </w:pPr>
      <w:r w:rsidRPr="007718CD">
        <w:rPr>
          <w:rFonts w:ascii="Arial" w:eastAsia="Calibri" w:hAnsi="Arial" w:cs="Arial"/>
          <w:i/>
          <w:iCs/>
          <w:color w:val="000000" w:themeColor="text1"/>
          <w:sz w:val="24"/>
          <w:szCs w:val="24"/>
        </w:rPr>
        <w:t>Have a priority for retaining our systemically non dominate employees. The focus is on recruiting but no real plan in place for onboarding impact and retention.</w:t>
      </w:r>
    </w:p>
    <w:p w14:paraId="1BA50AC0" w14:textId="1CB8364B" w:rsidR="4C0D493C" w:rsidRPr="007718CD" w:rsidRDefault="4C0D493C" w:rsidP="61EDAAB2">
      <w:pPr>
        <w:pStyle w:val="ListParagraph"/>
        <w:numPr>
          <w:ilvl w:val="0"/>
          <w:numId w:val="18"/>
        </w:numPr>
        <w:rPr>
          <w:rFonts w:ascii="Arial" w:hAnsi="Arial" w:cs="Arial"/>
          <w:i/>
          <w:iCs/>
          <w:sz w:val="24"/>
          <w:szCs w:val="24"/>
        </w:rPr>
      </w:pPr>
      <w:r w:rsidRPr="007718CD">
        <w:rPr>
          <w:rFonts w:ascii="Arial" w:eastAsia="Calibri" w:hAnsi="Arial" w:cs="Arial"/>
          <w:i/>
          <w:iCs/>
          <w:color w:val="000000" w:themeColor="text1"/>
          <w:sz w:val="24"/>
          <w:szCs w:val="24"/>
        </w:rPr>
        <w:t xml:space="preserve">You can't cultivate authentic, meaningful, and </w:t>
      </w:r>
      <w:proofErr w:type="gramStart"/>
      <w:r w:rsidRPr="007718CD">
        <w:rPr>
          <w:rFonts w:ascii="Arial" w:eastAsia="Calibri" w:hAnsi="Arial" w:cs="Arial"/>
          <w:i/>
          <w:iCs/>
          <w:color w:val="000000" w:themeColor="text1"/>
          <w:sz w:val="24"/>
          <w:szCs w:val="24"/>
        </w:rPr>
        <w:t>long lasting</w:t>
      </w:r>
      <w:proofErr w:type="gramEnd"/>
      <w:r w:rsidRPr="007718CD">
        <w:rPr>
          <w:rFonts w:ascii="Arial" w:eastAsia="Calibri" w:hAnsi="Arial" w:cs="Arial"/>
          <w:i/>
          <w:iCs/>
          <w:color w:val="000000" w:themeColor="text1"/>
          <w:sz w:val="24"/>
          <w:szCs w:val="24"/>
        </w:rPr>
        <w:t xml:space="preserve"> community relations at Clark College when faculty, admins, and some staff (not folks who work on the 1st floor of Gaiser) only interact through Zoom committee meetings or required trainings. </w:t>
      </w:r>
      <w:r w:rsidRPr="007718CD">
        <w:rPr>
          <w:rFonts w:ascii="Arial" w:hAnsi="Arial" w:cs="Arial"/>
          <w:i/>
          <w:iCs/>
          <w:sz w:val="24"/>
          <w:szCs w:val="24"/>
        </w:rPr>
        <w:t xml:space="preserve"> </w:t>
      </w:r>
    </w:p>
    <w:p w14:paraId="62BDFC91" w14:textId="2FCE8ACF" w:rsidR="794D23A6" w:rsidRPr="00E94D41" w:rsidRDefault="794D23A6" w:rsidP="61EDAAB2">
      <w:pPr>
        <w:pStyle w:val="Heading3"/>
        <w:rPr>
          <w:rFonts w:ascii="Arial" w:hAnsi="Arial" w:cs="Arial"/>
          <w:sz w:val="24"/>
          <w:szCs w:val="24"/>
        </w:rPr>
      </w:pPr>
      <w:bookmarkStart w:id="33" w:name="_Toc181963711"/>
      <w:r w:rsidRPr="00E03DE3">
        <w:rPr>
          <w:rFonts w:ascii="Arial" w:hAnsi="Arial" w:cs="Arial"/>
          <w:color w:val="000000" w:themeColor="text1"/>
          <w:sz w:val="24"/>
          <w:szCs w:val="24"/>
        </w:rPr>
        <w:t>Administration</w:t>
      </w:r>
      <w:bookmarkEnd w:id="33"/>
    </w:p>
    <w:p w14:paraId="6196B107" w14:textId="5DB39D9E" w:rsidR="794D23A6" w:rsidRDefault="794D23A6" w:rsidP="61EDAAB2">
      <w:pPr>
        <w:rPr>
          <w:rFonts w:ascii="Arial" w:hAnsi="Arial" w:cs="Arial"/>
          <w:sz w:val="24"/>
          <w:szCs w:val="24"/>
        </w:rPr>
      </w:pPr>
      <w:r w:rsidRPr="54E9C7B0">
        <w:rPr>
          <w:rFonts w:ascii="Arial" w:hAnsi="Arial" w:cs="Arial"/>
          <w:sz w:val="24"/>
          <w:szCs w:val="24"/>
        </w:rPr>
        <w:t>Addressing concerns with administration, calls for an increase</w:t>
      </w:r>
      <w:r w:rsidR="1268FEAD" w:rsidRPr="54E9C7B0">
        <w:rPr>
          <w:rFonts w:ascii="Arial" w:hAnsi="Arial" w:cs="Arial"/>
          <w:sz w:val="24"/>
          <w:szCs w:val="24"/>
        </w:rPr>
        <w:t xml:space="preserve"> in efforts for shared governance/transparency and improved communications</w:t>
      </w:r>
      <w:r w:rsidRPr="54E9C7B0">
        <w:rPr>
          <w:rFonts w:ascii="Arial" w:hAnsi="Arial" w:cs="Arial"/>
          <w:sz w:val="24"/>
          <w:szCs w:val="24"/>
        </w:rPr>
        <w:t xml:space="preserve"> were the top suggestions for c</w:t>
      </w:r>
      <w:r w:rsidR="6FD5874F" w:rsidRPr="54E9C7B0">
        <w:rPr>
          <w:rFonts w:ascii="Arial" w:hAnsi="Arial" w:cs="Arial"/>
          <w:sz w:val="24"/>
          <w:szCs w:val="24"/>
        </w:rPr>
        <w:t>ollege administration</w:t>
      </w:r>
      <w:r w:rsidRPr="54E9C7B0">
        <w:rPr>
          <w:rFonts w:ascii="Arial" w:hAnsi="Arial" w:cs="Arial"/>
          <w:sz w:val="24"/>
          <w:szCs w:val="24"/>
        </w:rPr>
        <w:t>.</w:t>
      </w:r>
    </w:p>
    <w:p w14:paraId="74E4C389" w14:textId="77777777" w:rsidR="003A53A4" w:rsidRPr="00E94D41" w:rsidRDefault="003A53A4" w:rsidP="61EDAAB2">
      <w:pPr>
        <w:rPr>
          <w:rFonts w:ascii="Arial" w:hAnsi="Arial" w:cs="Arial"/>
          <w:sz w:val="24"/>
          <w:szCs w:val="24"/>
        </w:rPr>
      </w:pPr>
    </w:p>
    <w:tbl>
      <w:tblPr>
        <w:tblStyle w:val="TableGrid"/>
        <w:tblW w:w="9535" w:type="dxa"/>
        <w:tblLayout w:type="fixed"/>
        <w:tblLook w:val="06A0" w:firstRow="1" w:lastRow="0" w:firstColumn="1" w:lastColumn="0" w:noHBand="1" w:noVBand="1"/>
      </w:tblPr>
      <w:tblGrid>
        <w:gridCol w:w="8455"/>
        <w:gridCol w:w="1080"/>
      </w:tblGrid>
      <w:tr w:rsidR="00DE2181" w:rsidRPr="00E94D41" w14:paraId="7C066DE1" w14:textId="77777777" w:rsidTr="54E9C7B0">
        <w:trPr>
          <w:trHeight w:val="300"/>
        </w:trPr>
        <w:tc>
          <w:tcPr>
            <w:tcW w:w="8455" w:type="dxa"/>
          </w:tcPr>
          <w:p w14:paraId="308D73A5" w14:textId="4E7AE6DC" w:rsidR="00DE2181" w:rsidRPr="00617EC8" w:rsidRDefault="00DE2181" w:rsidP="00DE2181">
            <w:pPr>
              <w:rPr>
                <w:rFonts w:ascii="Arial" w:eastAsia="Calibri" w:hAnsi="Arial" w:cs="Arial"/>
                <w:color w:val="000000" w:themeColor="text1"/>
                <w:sz w:val="24"/>
                <w:szCs w:val="24"/>
              </w:rPr>
            </w:pPr>
            <w:r w:rsidRPr="00E94D41">
              <w:rPr>
                <w:rFonts w:ascii="Arial" w:eastAsia="Calibri" w:hAnsi="Arial" w:cs="Arial"/>
                <w:b/>
                <w:bCs/>
                <w:color w:val="000000" w:themeColor="text1"/>
                <w:sz w:val="24"/>
                <w:szCs w:val="24"/>
              </w:rPr>
              <w:t>Theme</w:t>
            </w:r>
          </w:p>
        </w:tc>
        <w:tc>
          <w:tcPr>
            <w:tcW w:w="1080" w:type="dxa"/>
          </w:tcPr>
          <w:p w14:paraId="33F0149D" w14:textId="3D43E073" w:rsidR="00DE2181" w:rsidRPr="00617EC8" w:rsidRDefault="00DE2181" w:rsidP="00DE2181">
            <w:pPr>
              <w:jc w:val="center"/>
              <w:rPr>
                <w:rFonts w:ascii="Arial" w:eastAsia="Calibri" w:hAnsi="Arial" w:cs="Arial"/>
                <w:b/>
                <w:bCs/>
                <w:color w:val="000000" w:themeColor="text1"/>
                <w:sz w:val="24"/>
                <w:szCs w:val="24"/>
              </w:rPr>
            </w:pPr>
            <w:r w:rsidRPr="00E94D41">
              <w:rPr>
                <w:rFonts w:ascii="Arial" w:eastAsia="Calibri" w:hAnsi="Arial" w:cs="Arial"/>
                <w:b/>
                <w:bCs/>
                <w:color w:val="000000" w:themeColor="text1"/>
                <w:sz w:val="24"/>
                <w:szCs w:val="24"/>
              </w:rPr>
              <w:t>Count</w:t>
            </w:r>
          </w:p>
        </w:tc>
      </w:tr>
      <w:tr w:rsidR="61EDAAB2" w:rsidRPr="00E94D41" w14:paraId="0BB7754C" w14:textId="77777777" w:rsidTr="54E9C7B0">
        <w:trPr>
          <w:trHeight w:val="300"/>
        </w:trPr>
        <w:tc>
          <w:tcPr>
            <w:tcW w:w="8455" w:type="dxa"/>
            <w:vAlign w:val="center"/>
          </w:tcPr>
          <w:p w14:paraId="433C4FDC" w14:textId="63822A0F" w:rsidR="61EDAAB2" w:rsidRPr="00E94D41" w:rsidRDefault="61EDAAB2" w:rsidP="00617EC8">
            <w:pPr>
              <w:rPr>
                <w:rFonts w:ascii="Arial" w:hAnsi="Arial" w:cs="Arial"/>
                <w:sz w:val="24"/>
                <w:szCs w:val="24"/>
              </w:rPr>
            </w:pPr>
            <w:r w:rsidRPr="00E94D41">
              <w:rPr>
                <w:rFonts w:ascii="Arial" w:eastAsia="Calibri" w:hAnsi="Arial" w:cs="Arial"/>
                <w:color w:val="000000" w:themeColor="text1"/>
                <w:sz w:val="24"/>
                <w:szCs w:val="24"/>
              </w:rPr>
              <w:lastRenderedPageBreak/>
              <w:t>address concerns with administration</w:t>
            </w:r>
          </w:p>
        </w:tc>
        <w:tc>
          <w:tcPr>
            <w:tcW w:w="1080" w:type="dxa"/>
            <w:vAlign w:val="center"/>
          </w:tcPr>
          <w:p w14:paraId="277A50B8" w14:textId="707FFFA5"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15</w:t>
            </w:r>
          </w:p>
        </w:tc>
      </w:tr>
      <w:tr w:rsidR="61EDAAB2" w:rsidRPr="00E94D41" w14:paraId="6DA67134" w14:textId="77777777" w:rsidTr="54E9C7B0">
        <w:trPr>
          <w:trHeight w:val="300"/>
        </w:trPr>
        <w:tc>
          <w:tcPr>
            <w:tcW w:w="8455" w:type="dxa"/>
            <w:vAlign w:val="center"/>
          </w:tcPr>
          <w:p w14:paraId="626194C2" w14:textId="3646C079" w:rsidR="61EDAAB2" w:rsidRPr="00E94D41" w:rsidRDefault="61EDAAB2" w:rsidP="00617EC8">
            <w:pPr>
              <w:rPr>
                <w:rFonts w:ascii="Arial" w:hAnsi="Arial" w:cs="Arial"/>
                <w:sz w:val="24"/>
                <w:szCs w:val="24"/>
              </w:rPr>
            </w:pPr>
            <w:r w:rsidRPr="00E94D41">
              <w:rPr>
                <w:rFonts w:ascii="Arial" w:eastAsia="Calibri" w:hAnsi="Arial" w:cs="Arial"/>
                <w:color w:val="000000" w:themeColor="text1"/>
                <w:sz w:val="24"/>
                <w:szCs w:val="24"/>
              </w:rPr>
              <w:t>increase efforts for shared governance/transparency</w:t>
            </w:r>
          </w:p>
        </w:tc>
        <w:tc>
          <w:tcPr>
            <w:tcW w:w="1080" w:type="dxa"/>
            <w:vAlign w:val="center"/>
          </w:tcPr>
          <w:p w14:paraId="50F9A818" w14:textId="331D6F11"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6</w:t>
            </w:r>
          </w:p>
        </w:tc>
      </w:tr>
      <w:tr w:rsidR="61EDAAB2" w:rsidRPr="00E94D41" w14:paraId="443DAA44" w14:textId="77777777" w:rsidTr="54E9C7B0">
        <w:trPr>
          <w:trHeight w:val="300"/>
        </w:trPr>
        <w:tc>
          <w:tcPr>
            <w:tcW w:w="8455" w:type="dxa"/>
            <w:vAlign w:val="center"/>
          </w:tcPr>
          <w:p w14:paraId="7F21EC5A" w14:textId="36B77C09" w:rsidR="61EDAAB2" w:rsidRPr="00E94D41" w:rsidRDefault="61EDAAB2" w:rsidP="00617EC8">
            <w:pPr>
              <w:rPr>
                <w:rFonts w:ascii="Arial" w:hAnsi="Arial" w:cs="Arial"/>
                <w:sz w:val="24"/>
                <w:szCs w:val="24"/>
              </w:rPr>
            </w:pPr>
            <w:r w:rsidRPr="00E94D41">
              <w:rPr>
                <w:rFonts w:ascii="Arial" w:eastAsia="Calibri" w:hAnsi="Arial" w:cs="Arial"/>
                <w:color w:val="000000" w:themeColor="text1"/>
                <w:sz w:val="24"/>
                <w:szCs w:val="24"/>
              </w:rPr>
              <w:t>improved communications</w:t>
            </w:r>
          </w:p>
        </w:tc>
        <w:tc>
          <w:tcPr>
            <w:tcW w:w="1080" w:type="dxa"/>
            <w:vAlign w:val="center"/>
          </w:tcPr>
          <w:p w14:paraId="279BB551" w14:textId="1B6336AB"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4</w:t>
            </w:r>
          </w:p>
        </w:tc>
      </w:tr>
      <w:tr w:rsidR="61EDAAB2" w:rsidRPr="00E94D41" w14:paraId="7E09BEAF" w14:textId="77777777" w:rsidTr="54E9C7B0">
        <w:trPr>
          <w:trHeight w:val="300"/>
        </w:trPr>
        <w:tc>
          <w:tcPr>
            <w:tcW w:w="8455" w:type="dxa"/>
            <w:vAlign w:val="center"/>
          </w:tcPr>
          <w:p w14:paraId="7DB6E5B4" w14:textId="31FEDE73" w:rsidR="61EDAAB2" w:rsidRPr="00E94D41" w:rsidRDefault="61EDAAB2" w:rsidP="00617EC8">
            <w:pPr>
              <w:rPr>
                <w:rFonts w:ascii="Arial" w:hAnsi="Arial" w:cs="Arial"/>
                <w:sz w:val="24"/>
                <w:szCs w:val="24"/>
              </w:rPr>
            </w:pPr>
            <w:r w:rsidRPr="00E94D41">
              <w:rPr>
                <w:rFonts w:ascii="Arial" w:eastAsia="Calibri" w:hAnsi="Arial" w:cs="Arial"/>
                <w:color w:val="000000" w:themeColor="text1"/>
                <w:sz w:val="24"/>
                <w:szCs w:val="24"/>
              </w:rPr>
              <w:t>miscellaneous</w:t>
            </w:r>
          </w:p>
        </w:tc>
        <w:tc>
          <w:tcPr>
            <w:tcW w:w="1080" w:type="dxa"/>
            <w:vAlign w:val="center"/>
          </w:tcPr>
          <w:p w14:paraId="5786D0BB" w14:textId="1803902C" w:rsidR="61EDAAB2" w:rsidRPr="00E94D41" w:rsidRDefault="61EDAAB2" w:rsidP="00617EC8">
            <w:pPr>
              <w:jc w:val="right"/>
              <w:rPr>
                <w:rFonts w:ascii="Arial" w:hAnsi="Arial" w:cs="Arial"/>
                <w:sz w:val="24"/>
                <w:szCs w:val="24"/>
              </w:rPr>
            </w:pPr>
            <w:r w:rsidRPr="00E94D41">
              <w:rPr>
                <w:rFonts w:ascii="Arial" w:eastAsia="Calibri" w:hAnsi="Arial" w:cs="Arial"/>
                <w:color w:val="000000" w:themeColor="text1"/>
                <w:sz w:val="24"/>
                <w:szCs w:val="24"/>
              </w:rPr>
              <w:t>4</w:t>
            </w:r>
          </w:p>
        </w:tc>
      </w:tr>
      <w:tr w:rsidR="00367879" w:rsidRPr="00E94D41" w14:paraId="3B21BBC0" w14:textId="77777777" w:rsidTr="54E9C7B0">
        <w:trPr>
          <w:trHeight w:val="300"/>
        </w:trPr>
        <w:tc>
          <w:tcPr>
            <w:tcW w:w="8455" w:type="dxa"/>
            <w:vAlign w:val="center"/>
          </w:tcPr>
          <w:p w14:paraId="494616D1" w14:textId="0BAF3466" w:rsidR="00367879" w:rsidRPr="00E94D41" w:rsidRDefault="3ADA721A" w:rsidP="00617EC8">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1080" w:type="dxa"/>
            <w:vAlign w:val="center"/>
          </w:tcPr>
          <w:p w14:paraId="20E638E7" w14:textId="710CA380" w:rsidR="00367879" w:rsidRPr="00E94D41" w:rsidRDefault="3ADA721A" w:rsidP="00617EC8">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29</w:t>
            </w:r>
          </w:p>
        </w:tc>
      </w:tr>
    </w:tbl>
    <w:p w14:paraId="6241F7EE" w14:textId="77777777" w:rsidR="007718CD" w:rsidRDefault="007718CD" w:rsidP="61EDAAB2">
      <w:pPr>
        <w:rPr>
          <w:rFonts w:ascii="Arial" w:hAnsi="Arial" w:cs="Arial"/>
          <w:sz w:val="24"/>
          <w:szCs w:val="24"/>
        </w:rPr>
      </w:pPr>
    </w:p>
    <w:p w14:paraId="270E75D3" w14:textId="30B31BE5" w:rsidR="794D23A6" w:rsidRPr="00E94D41" w:rsidRDefault="794D23A6" w:rsidP="61EDAAB2">
      <w:pPr>
        <w:rPr>
          <w:rFonts w:ascii="Arial" w:hAnsi="Arial" w:cs="Arial"/>
          <w:sz w:val="24"/>
          <w:szCs w:val="24"/>
        </w:rPr>
      </w:pPr>
      <w:r w:rsidRPr="00E94D41">
        <w:rPr>
          <w:rFonts w:ascii="Arial" w:hAnsi="Arial" w:cs="Arial"/>
          <w:sz w:val="24"/>
          <w:szCs w:val="24"/>
        </w:rPr>
        <w:t>Examples of comments that illustrate these themes include:</w:t>
      </w:r>
    </w:p>
    <w:p w14:paraId="4A6828EE" w14:textId="6C025594" w:rsidR="5F4115AF" w:rsidRPr="004B5672" w:rsidRDefault="5F4115AF" w:rsidP="61EDAAB2">
      <w:pPr>
        <w:pStyle w:val="ListParagraph"/>
        <w:numPr>
          <w:ilvl w:val="0"/>
          <w:numId w:val="17"/>
        </w:numPr>
        <w:rPr>
          <w:rFonts w:ascii="Arial" w:hAnsi="Arial" w:cs="Arial"/>
          <w:i/>
          <w:iCs/>
          <w:sz w:val="24"/>
          <w:szCs w:val="24"/>
        </w:rPr>
      </w:pPr>
      <w:r w:rsidRPr="004B5672">
        <w:rPr>
          <w:rFonts w:ascii="Arial" w:eastAsia="Calibri" w:hAnsi="Arial" w:cs="Arial"/>
          <w:i/>
          <w:iCs/>
          <w:color w:val="000000" w:themeColor="text1"/>
          <w:sz w:val="24"/>
          <w:szCs w:val="24"/>
        </w:rPr>
        <w:t>Stop churning and burning through leadership so that they can establish and maintain relationships with the people they lead.</w:t>
      </w:r>
    </w:p>
    <w:p w14:paraId="62F4550D" w14:textId="2FE54C25" w:rsidR="0F78A458" w:rsidRPr="004B5672" w:rsidRDefault="0F78A458" w:rsidP="61EDAAB2">
      <w:pPr>
        <w:pStyle w:val="ListParagraph"/>
        <w:numPr>
          <w:ilvl w:val="0"/>
          <w:numId w:val="17"/>
        </w:numPr>
        <w:rPr>
          <w:rFonts w:ascii="Arial" w:hAnsi="Arial" w:cs="Arial"/>
          <w:i/>
          <w:iCs/>
          <w:sz w:val="24"/>
          <w:szCs w:val="24"/>
        </w:rPr>
      </w:pPr>
      <w:r w:rsidRPr="004B5672">
        <w:rPr>
          <w:rFonts w:ascii="Arial" w:eastAsia="Calibri" w:hAnsi="Arial" w:cs="Arial"/>
          <w:i/>
          <w:iCs/>
          <w:color w:val="000000" w:themeColor="text1"/>
          <w:sz w:val="24"/>
          <w:szCs w:val="24"/>
        </w:rPr>
        <w:t xml:space="preserve">Leadership </w:t>
      </w:r>
      <w:r w:rsidR="004B5672" w:rsidRPr="004B5672">
        <w:rPr>
          <w:rFonts w:ascii="Arial" w:eastAsia="Calibri" w:hAnsi="Arial" w:cs="Arial"/>
          <w:i/>
          <w:iCs/>
          <w:color w:val="000000" w:themeColor="text1"/>
          <w:sz w:val="24"/>
          <w:szCs w:val="24"/>
        </w:rPr>
        <w:t>interrogates</w:t>
      </w:r>
      <w:r w:rsidRPr="004B5672">
        <w:rPr>
          <w:rFonts w:ascii="Arial" w:eastAsia="Calibri" w:hAnsi="Arial" w:cs="Arial"/>
          <w:i/>
          <w:iCs/>
          <w:color w:val="000000" w:themeColor="text1"/>
          <w:sz w:val="24"/>
          <w:szCs w:val="24"/>
        </w:rPr>
        <w:t xml:space="preserve"> their reliance on white supremacy culture.</w:t>
      </w:r>
    </w:p>
    <w:p w14:paraId="133C0DA7" w14:textId="27CFE176" w:rsidR="7C151DEF" w:rsidRPr="004B5672" w:rsidRDefault="7C151DEF" w:rsidP="61EDAAB2">
      <w:pPr>
        <w:pStyle w:val="ListParagraph"/>
        <w:numPr>
          <w:ilvl w:val="0"/>
          <w:numId w:val="17"/>
        </w:numPr>
        <w:rPr>
          <w:rFonts w:ascii="Arial" w:hAnsi="Arial" w:cs="Arial"/>
          <w:i/>
          <w:iCs/>
          <w:sz w:val="24"/>
          <w:szCs w:val="24"/>
        </w:rPr>
      </w:pPr>
      <w:r w:rsidRPr="004B5672">
        <w:rPr>
          <w:rFonts w:ascii="Arial" w:eastAsia="Calibri" w:hAnsi="Arial" w:cs="Arial"/>
          <w:i/>
          <w:iCs/>
          <w:color w:val="000000" w:themeColor="text1"/>
          <w:sz w:val="24"/>
          <w:szCs w:val="24"/>
        </w:rPr>
        <w:t xml:space="preserve">While shared </w:t>
      </w:r>
      <w:proofErr w:type="spellStart"/>
      <w:r w:rsidRPr="004B5672">
        <w:rPr>
          <w:rFonts w:ascii="Arial" w:eastAsia="Calibri" w:hAnsi="Arial" w:cs="Arial"/>
          <w:i/>
          <w:iCs/>
          <w:color w:val="000000" w:themeColor="text1"/>
          <w:sz w:val="24"/>
          <w:szCs w:val="24"/>
        </w:rPr>
        <w:t>governanace</w:t>
      </w:r>
      <w:proofErr w:type="spellEnd"/>
      <w:r w:rsidRPr="004B5672">
        <w:rPr>
          <w:rFonts w:ascii="Arial" w:eastAsia="Calibri" w:hAnsi="Arial" w:cs="Arial"/>
          <w:i/>
          <w:iCs/>
          <w:color w:val="000000" w:themeColor="text1"/>
          <w:sz w:val="24"/>
          <w:szCs w:val="24"/>
        </w:rPr>
        <w:t xml:space="preserve"> is a great concept, it's </w:t>
      </w:r>
      <w:proofErr w:type="spellStart"/>
      <w:r w:rsidRPr="004B5672">
        <w:rPr>
          <w:rFonts w:ascii="Arial" w:eastAsia="Calibri" w:hAnsi="Arial" w:cs="Arial"/>
          <w:i/>
          <w:iCs/>
          <w:color w:val="000000" w:themeColor="text1"/>
          <w:sz w:val="24"/>
          <w:szCs w:val="24"/>
        </w:rPr>
        <w:t>impletation</w:t>
      </w:r>
      <w:proofErr w:type="spellEnd"/>
      <w:r w:rsidRPr="004B5672">
        <w:rPr>
          <w:rFonts w:ascii="Arial" w:eastAsia="Calibri" w:hAnsi="Arial" w:cs="Arial"/>
          <w:i/>
          <w:iCs/>
          <w:color w:val="000000" w:themeColor="text1"/>
          <w:sz w:val="24"/>
          <w:szCs w:val="24"/>
        </w:rPr>
        <w:t xml:space="preserve"> is not on our campus.</w:t>
      </w:r>
    </w:p>
    <w:p w14:paraId="6D49F83E" w14:textId="020FBA9B" w:rsidR="24D390C3" w:rsidRPr="004B5672" w:rsidRDefault="24D390C3" w:rsidP="61EDAAB2">
      <w:pPr>
        <w:pStyle w:val="ListParagraph"/>
        <w:numPr>
          <w:ilvl w:val="0"/>
          <w:numId w:val="17"/>
        </w:numPr>
        <w:rPr>
          <w:rFonts w:ascii="Arial" w:hAnsi="Arial" w:cs="Arial"/>
          <w:i/>
          <w:iCs/>
          <w:sz w:val="24"/>
          <w:szCs w:val="24"/>
        </w:rPr>
      </w:pPr>
      <w:r w:rsidRPr="004B5672">
        <w:rPr>
          <w:rFonts w:ascii="Arial" w:eastAsia="Calibri" w:hAnsi="Arial" w:cs="Arial"/>
          <w:i/>
          <w:iCs/>
          <w:color w:val="000000" w:themeColor="text1"/>
          <w:sz w:val="24"/>
          <w:szCs w:val="24"/>
        </w:rPr>
        <w:t>Better communication top to bottom on all college business decisions.</w:t>
      </w:r>
    </w:p>
    <w:p w14:paraId="6874EADC" w14:textId="0BA37F99" w:rsidR="24D390C3" w:rsidRPr="00E03DE3" w:rsidRDefault="24D390C3" w:rsidP="61EDAAB2">
      <w:pPr>
        <w:pStyle w:val="Heading3"/>
        <w:rPr>
          <w:rFonts w:ascii="Arial" w:hAnsi="Arial" w:cs="Arial"/>
          <w:color w:val="000000" w:themeColor="text1"/>
          <w:sz w:val="24"/>
          <w:szCs w:val="24"/>
        </w:rPr>
      </w:pPr>
      <w:bookmarkStart w:id="34" w:name="_Toc181963712"/>
      <w:r w:rsidRPr="00E03DE3">
        <w:rPr>
          <w:rFonts w:ascii="Arial" w:hAnsi="Arial" w:cs="Arial"/>
          <w:color w:val="000000" w:themeColor="text1"/>
          <w:sz w:val="24"/>
          <w:szCs w:val="24"/>
        </w:rPr>
        <w:t>Student Engagement</w:t>
      </w:r>
      <w:bookmarkEnd w:id="34"/>
    </w:p>
    <w:p w14:paraId="6D82D0C1" w14:textId="5F5DE237" w:rsidR="76DD3DC4" w:rsidRPr="00E94D41" w:rsidRDefault="76DD3DC4" w:rsidP="61EDAAB2">
      <w:pPr>
        <w:rPr>
          <w:rFonts w:ascii="Arial" w:hAnsi="Arial" w:cs="Arial"/>
          <w:sz w:val="24"/>
          <w:szCs w:val="24"/>
        </w:rPr>
      </w:pPr>
      <w:r w:rsidRPr="00E03DE3">
        <w:rPr>
          <w:rFonts w:ascii="Arial" w:hAnsi="Arial" w:cs="Arial"/>
          <w:color w:val="000000" w:themeColor="text1"/>
          <w:sz w:val="24"/>
          <w:szCs w:val="24"/>
        </w:rPr>
        <w:t xml:space="preserve">Feedback for events and </w:t>
      </w:r>
      <w:r w:rsidRPr="00E94D41">
        <w:rPr>
          <w:rFonts w:ascii="Arial" w:hAnsi="Arial" w:cs="Arial"/>
          <w:sz w:val="24"/>
          <w:szCs w:val="24"/>
        </w:rPr>
        <w:t>activities</w:t>
      </w:r>
      <w:r w:rsidR="587014B9" w:rsidRPr="00E94D41">
        <w:rPr>
          <w:rFonts w:ascii="Arial" w:hAnsi="Arial" w:cs="Arial"/>
          <w:sz w:val="24"/>
          <w:szCs w:val="24"/>
        </w:rPr>
        <w:t xml:space="preserve">, suggestions for </w:t>
      </w:r>
      <w:r w:rsidR="521EF56F" w:rsidRPr="00E94D41">
        <w:rPr>
          <w:rFonts w:ascii="Arial" w:hAnsi="Arial" w:cs="Arial"/>
          <w:sz w:val="24"/>
          <w:szCs w:val="24"/>
        </w:rPr>
        <w:t>increased communications</w:t>
      </w:r>
      <w:r w:rsidR="587014B9" w:rsidRPr="00E94D41">
        <w:rPr>
          <w:rFonts w:ascii="Arial" w:hAnsi="Arial" w:cs="Arial"/>
          <w:sz w:val="24"/>
          <w:szCs w:val="24"/>
        </w:rPr>
        <w:t xml:space="preserve"> and </w:t>
      </w:r>
      <w:r w:rsidR="1AE3A624" w:rsidRPr="00E94D41">
        <w:rPr>
          <w:rFonts w:ascii="Arial" w:hAnsi="Arial" w:cs="Arial"/>
          <w:sz w:val="24"/>
          <w:szCs w:val="24"/>
        </w:rPr>
        <w:t>calls for increased student supports</w:t>
      </w:r>
      <w:r w:rsidR="587014B9" w:rsidRPr="00E94D41">
        <w:rPr>
          <w:rFonts w:ascii="Arial" w:hAnsi="Arial" w:cs="Arial"/>
          <w:sz w:val="24"/>
          <w:szCs w:val="24"/>
        </w:rPr>
        <w:t xml:space="preserve"> were the top suggestions for change.</w:t>
      </w:r>
    </w:p>
    <w:tbl>
      <w:tblPr>
        <w:tblStyle w:val="TableGrid"/>
        <w:tblW w:w="9535" w:type="dxa"/>
        <w:tblLayout w:type="fixed"/>
        <w:tblLook w:val="06A0" w:firstRow="1" w:lastRow="0" w:firstColumn="1" w:lastColumn="0" w:noHBand="1" w:noVBand="1"/>
      </w:tblPr>
      <w:tblGrid>
        <w:gridCol w:w="8455"/>
        <w:gridCol w:w="1080"/>
      </w:tblGrid>
      <w:tr w:rsidR="00DE2181" w:rsidRPr="00E94D41" w14:paraId="10A96EF8" w14:textId="77777777" w:rsidTr="54E9C7B0">
        <w:trPr>
          <w:trHeight w:val="300"/>
          <w:tblHeader/>
        </w:trPr>
        <w:tc>
          <w:tcPr>
            <w:tcW w:w="8455" w:type="dxa"/>
          </w:tcPr>
          <w:p w14:paraId="3AC110EB" w14:textId="0C4D9EE2" w:rsidR="00DE2181" w:rsidRPr="004B5672" w:rsidRDefault="00DE2181" w:rsidP="00DE2181">
            <w:pPr>
              <w:rPr>
                <w:rFonts w:ascii="Arial" w:eastAsia="Calibri" w:hAnsi="Arial" w:cs="Arial"/>
                <w:color w:val="000000" w:themeColor="text1"/>
                <w:sz w:val="24"/>
                <w:szCs w:val="24"/>
              </w:rPr>
            </w:pPr>
            <w:r w:rsidRPr="00E94D41">
              <w:rPr>
                <w:rFonts w:ascii="Arial" w:eastAsia="Calibri" w:hAnsi="Arial" w:cs="Arial"/>
                <w:b/>
                <w:bCs/>
                <w:color w:val="000000" w:themeColor="text1"/>
                <w:sz w:val="24"/>
                <w:szCs w:val="24"/>
              </w:rPr>
              <w:t>Theme</w:t>
            </w:r>
          </w:p>
        </w:tc>
        <w:tc>
          <w:tcPr>
            <w:tcW w:w="1080" w:type="dxa"/>
          </w:tcPr>
          <w:p w14:paraId="63E68070" w14:textId="3B19D23C" w:rsidR="00DE2181" w:rsidRPr="004B5672" w:rsidRDefault="00DE2181" w:rsidP="00DE2181">
            <w:pPr>
              <w:jc w:val="center"/>
              <w:rPr>
                <w:rFonts w:ascii="Arial" w:eastAsia="Calibri" w:hAnsi="Arial" w:cs="Arial"/>
                <w:b/>
                <w:bCs/>
                <w:color w:val="000000" w:themeColor="text1"/>
                <w:sz w:val="24"/>
                <w:szCs w:val="24"/>
              </w:rPr>
            </w:pPr>
            <w:r w:rsidRPr="00E94D41">
              <w:rPr>
                <w:rFonts w:ascii="Arial" w:eastAsia="Calibri" w:hAnsi="Arial" w:cs="Arial"/>
                <w:b/>
                <w:bCs/>
                <w:color w:val="000000" w:themeColor="text1"/>
                <w:sz w:val="24"/>
                <w:szCs w:val="24"/>
              </w:rPr>
              <w:t>Count</w:t>
            </w:r>
          </w:p>
        </w:tc>
      </w:tr>
      <w:tr w:rsidR="61EDAAB2" w:rsidRPr="00E94D41" w14:paraId="39BFDD60" w14:textId="77777777" w:rsidTr="54E9C7B0">
        <w:trPr>
          <w:trHeight w:val="300"/>
        </w:trPr>
        <w:tc>
          <w:tcPr>
            <w:tcW w:w="8455" w:type="dxa"/>
          </w:tcPr>
          <w:p w14:paraId="2D1DC652" w14:textId="4A0467BA"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feedback for events and activities</w:t>
            </w:r>
          </w:p>
        </w:tc>
        <w:tc>
          <w:tcPr>
            <w:tcW w:w="1080" w:type="dxa"/>
          </w:tcPr>
          <w:p w14:paraId="3EC99960" w14:textId="601584A3" w:rsidR="61EDAAB2" w:rsidRPr="00E94D41" w:rsidRDefault="61EDAAB2" w:rsidP="004B5672">
            <w:pPr>
              <w:jc w:val="right"/>
              <w:rPr>
                <w:rFonts w:ascii="Arial" w:hAnsi="Arial" w:cs="Arial"/>
                <w:sz w:val="24"/>
                <w:szCs w:val="24"/>
              </w:rPr>
            </w:pPr>
            <w:r w:rsidRPr="00E94D41">
              <w:rPr>
                <w:rFonts w:ascii="Arial" w:eastAsia="Calibri" w:hAnsi="Arial" w:cs="Arial"/>
                <w:color w:val="000000" w:themeColor="text1"/>
                <w:sz w:val="24"/>
                <w:szCs w:val="24"/>
              </w:rPr>
              <w:t>11</w:t>
            </w:r>
          </w:p>
        </w:tc>
      </w:tr>
      <w:tr w:rsidR="61EDAAB2" w:rsidRPr="00E94D41" w14:paraId="6ED4868F" w14:textId="77777777" w:rsidTr="54E9C7B0">
        <w:trPr>
          <w:trHeight w:val="300"/>
        </w:trPr>
        <w:tc>
          <w:tcPr>
            <w:tcW w:w="8455" w:type="dxa"/>
          </w:tcPr>
          <w:p w14:paraId="3EC4A25A" w14:textId="0349CFC0"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increased communications</w:t>
            </w:r>
          </w:p>
        </w:tc>
        <w:tc>
          <w:tcPr>
            <w:tcW w:w="1080" w:type="dxa"/>
          </w:tcPr>
          <w:p w14:paraId="3E2B5931" w14:textId="44650FE9" w:rsidR="61EDAAB2" w:rsidRPr="00E94D41" w:rsidRDefault="61EDAAB2" w:rsidP="004B5672">
            <w:pPr>
              <w:jc w:val="right"/>
              <w:rPr>
                <w:rFonts w:ascii="Arial" w:hAnsi="Arial" w:cs="Arial"/>
                <w:sz w:val="24"/>
                <w:szCs w:val="24"/>
              </w:rPr>
            </w:pPr>
            <w:r w:rsidRPr="00E94D41">
              <w:rPr>
                <w:rFonts w:ascii="Arial" w:eastAsia="Calibri" w:hAnsi="Arial" w:cs="Arial"/>
                <w:color w:val="000000" w:themeColor="text1"/>
                <w:sz w:val="24"/>
                <w:szCs w:val="24"/>
              </w:rPr>
              <w:t>9</w:t>
            </w:r>
          </w:p>
        </w:tc>
      </w:tr>
      <w:tr w:rsidR="61EDAAB2" w:rsidRPr="00E94D41" w14:paraId="0B459FB9" w14:textId="77777777" w:rsidTr="54E9C7B0">
        <w:trPr>
          <w:trHeight w:val="300"/>
        </w:trPr>
        <w:tc>
          <w:tcPr>
            <w:tcW w:w="8455" w:type="dxa"/>
          </w:tcPr>
          <w:p w14:paraId="6503E53A" w14:textId="550EDE0D"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increased student supports</w:t>
            </w:r>
          </w:p>
        </w:tc>
        <w:tc>
          <w:tcPr>
            <w:tcW w:w="1080" w:type="dxa"/>
          </w:tcPr>
          <w:p w14:paraId="5CD31653" w14:textId="74F28E1E" w:rsidR="61EDAAB2" w:rsidRPr="00E94D41" w:rsidRDefault="61EDAAB2" w:rsidP="004B5672">
            <w:pPr>
              <w:jc w:val="right"/>
              <w:rPr>
                <w:rFonts w:ascii="Arial" w:hAnsi="Arial" w:cs="Arial"/>
                <w:sz w:val="24"/>
                <w:szCs w:val="24"/>
              </w:rPr>
            </w:pPr>
            <w:r w:rsidRPr="00E94D41">
              <w:rPr>
                <w:rFonts w:ascii="Arial" w:eastAsia="Calibri" w:hAnsi="Arial" w:cs="Arial"/>
                <w:color w:val="000000" w:themeColor="text1"/>
                <w:sz w:val="24"/>
                <w:szCs w:val="24"/>
              </w:rPr>
              <w:t>7</w:t>
            </w:r>
          </w:p>
        </w:tc>
      </w:tr>
      <w:tr w:rsidR="61EDAAB2" w:rsidRPr="00E94D41" w14:paraId="66C7E906" w14:textId="77777777" w:rsidTr="54E9C7B0">
        <w:trPr>
          <w:trHeight w:val="300"/>
        </w:trPr>
        <w:tc>
          <w:tcPr>
            <w:tcW w:w="8455" w:type="dxa"/>
          </w:tcPr>
          <w:p w14:paraId="583F80A1" w14:textId="65D92D9D"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increase in person class offerings</w:t>
            </w:r>
          </w:p>
        </w:tc>
        <w:tc>
          <w:tcPr>
            <w:tcW w:w="1080" w:type="dxa"/>
          </w:tcPr>
          <w:p w14:paraId="09A48EF5" w14:textId="764DA508" w:rsidR="61EDAAB2" w:rsidRPr="00E94D41" w:rsidRDefault="61EDAAB2" w:rsidP="004B5672">
            <w:pPr>
              <w:jc w:val="right"/>
              <w:rPr>
                <w:rFonts w:ascii="Arial" w:hAnsi="Arial" w:cs="Arial"/>
                <w:sz w:val="24"/>
                <w:szCs w:val="24"/>
              </w:rPr>
            </w:pPr>
            <w:r w:rsidRPr="00E94D41">
              <w:rPr>
                <w:rFonts w:ascii="Arial" w:eastAsia="Calibri" w:hAnsi="Arial" w:cs="Arial"/>
                <w:color w:val="000000" w:themeColor="text1"/>
                <w:sz w:val="24"/>
                <w:szCs w:val="24"/>
              </w:rPr>
              <w:t>7</w:t>
            </w:r>
          </w:p>
        </w:tc>
      </w:tr>
      <w:tr w:rsidR="61EDAAB2" w:rsidRPr="00E94D41" w14:paraId="1C7E09E4" w14:textId="77777777" w:rsidTr="54E9C7B0">
        <w:trPr>
          <w:trHeight w:val="300"/>
        </w:trPr>
        <w:tc>
          <w:tcPr>
            <w:tcW w:w="8455" w:type="dxa"/>
          </w:tcPr>
          <w:p w14:paraId="02F78D83" w14:textId="5F420604"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increased financial aid</w:t>
            </w:r>
          </w:p>
        </w:tc>
        <w:tc>
          <w:tcPr>
            <w:tcW w:w="1080" w:type="dxa"/>
          </w:tcPr>
          <w:p w14:paraId="3059DF1F" w14:textId="2FC5C95C" w:rsidR="61EDAAB2" w:rsidRPr="00E94D41" w:rsidRDefault="61EDAAB2" w:rsidP="004B5672">
            <w:pPr>
              <w:jc w:val="right"/>
              <w:rPr>
                <w:rFonts w:ascii="Arial" w:hAnsi="Arial" w:cs="Arial"/>
                <w:sz w:val="24"/>
                <w:szCs w:val="24"/>
              </w:rPr>
            </w:pPr>
            <w:r w:rsidRPr="00E94D41">
              <w:rPr>
                <w:rFonts w:ascii="Arial" w:eastAsia="Calibri" w:hAnsi="Arial" w:cs="Arial"/>
                <w:color w:val="000000" w:themeColor="text1"/>
                <w:sz w:val="24"/>
                <w:szCs w:val="24"/>
              </w:rPr>
              <w:t>6</w:t>
            </w:r>
          </w:p>
        </w:tc>
      </w:tr>
      <w:tr w:rsidR="61EDAAB2" w:rsidRPr="00E94D41" w14:paraId="5009D855" w14:textId="77777777" w:rsidTr="54E9C7B0">
        <w:trPr>
          <w:trHeight w:val="300"/>
        </w:trPr>
        <w:tc>
          <w:tcPr>
            <w:tcW w:w="8455" w:type="dxa"/>
          </w:tcPr>
          <w:p w14:paraId="5208C629" w14:textId="484DEBD3"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class suggestions</w:t>
            </w:r>
          </w:p>
        </w:tc>
        <w:tc>
          <w:tcPr>
            <w:tcW w:w="1080" w:type="dxa"/>
          </w:tcPr>
          <w:p w14:paraId="2C578A64" w14:textId="535ED390" w:rsidR="61EDAAB2" w:rsidRPr="00E94D41" w:rsidRDefault="61EDAAB2" w:rsidP="004B5672">
            <w:pPr>
              <w:jc w:val="right"/>
              <w:rPr>
                <w:rFonts w:ascii="Arial" w:hAnsi="Arial" w:cs="Arial"/>
                <w:sz w:val="24"/>
                <w:szCs w:val="24"/>
              </w:rPr>
            </w:pPr>
            <w:r w:rsidRPr="00E94D41">
              <w:rPr>
                <w:rFonts w:ascii="Arial" w:eastAsia="Calibri" w:hAnsi="Arial" w:cs="Arial"/>
                <w:color w:val="000000" w:themeColor="text1"/>
                <w:sz w:val="24"/>
                <w:szCs w:val="24"/>
              </w:rPr>
              <w:t>6</w:t>
            </w:r>
          </w:p>
        </w:tc>
      </w:tr>
      <w:tr w:rsidR="61EDAAB2" w:rsidRPr="00E94D41" w14:paraId="1E9B86A6" w14:textId="77777777" w:rsidTr="54E9C7B0">
        <w:trPr>
          <w:trHeight w:val="300"/>
        </w:trPr>
        <w:tc>
          <w:tcPr>
            <w:tcW w:w="8455" w:type="dxa"/>
          </w:tcPr>
          <w:p w14:paraId="59AF94E3" w14:textId="46030464"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increase recruitment of marginalized students</w:t>
            </w:r>
          </w:p>
        </w:tc>
        <w:tc>
          <w:tcPr>
            <w:tcW w:w="1080" w:type="dxa"/>
          </w:tcPr>
          <w:p w14:paraId="123077F9" w14:textId="146DB607" w:rsidR="61EDAAB2" w:rsidRPr="00E94D41" w:rsidRDefault="61EDAAB2" w:rsidP="004B5672">
            <w:pPr>
              <w:jc w:val="right"/>
              <w:rPr>
                <w:rFonts w:ascii="Arial" w:hAnsi="Arial" w:cs="Arial"/>
                <w:sz w:val="24"/>
                <w:szCs w:val="24"/>
              </w:rPr>
            </w:pPr>
            <w:r w:rsidRPr="00E94D41">
              <w:rPr>
                <w:rFonts w:ascii="Arial" w:eastAsia="Calibri" w:hAnsi="Arial" w:cs="Arial"/>
                <w:color w:val="000000" w:themeColor="text1"/>
                <w:sz w:val="24"/>
                <w:szCs w:val="24"/>
              </w:rPr>
              <w:t>3</w:t>
            </w:r>
          </w:p>
        </w:tc>
      </w:tr>
      <w:tr w:rsidR="61EDAAB2" w:rsidRPr="00E94D41" w14:paraId="543AB235" w14:textId="77777777" w:rsidTr="54E9C7B0">
        <w:trPr>
          <w:trHeight w:val="300"/>
        </w:trPr>
        <w:tc>
          <w:tcPr>
            <w:tcW w:w="8455" w:type="dxa"/>
          </w:tcPr>
          <w:p w14:paraId="1DE098F4" w14:textId="7A7FD14F"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improved attitudes toward students</w:t>
            </w:r>
          </w:p>
        </w:tc>
        <w:tc>
          <w:tcPr>
            <w:tcW w:w="1080" w:type="dxa"/>
          </w:tcPr>
          <w:p w14:paraId="475089CF" w14:textId="77D0553C" w:rsidR="61EDAAB2" w:rsidRPr="00E94D41" w:rsidRDefault="61EDAAB2" w:rsidP="004B5672">
            <w:pPr>
              <w:jc w:val="right"/>
              <w:rPr>
                <w:rFonts w:ascii="Arial" w:hAnsi="Arial" w:cs="Arial"/>
                <w:sz w:val="24"/>
                <w:szCs w:val="24"/>
              </w:rPr>
            </w:pPr>
            <w:r w:rsidRPr="00E94D41">
              <w:rPr>
                <w:rFonts w:ascii="Arial" w:eastAsia="Calibri" w:hAnsi="Arial" w:cs="Arial"/>
                <w:color w:val="000000" w:themeColor="text1"/>
                <w:sz w:val="24"/>
                <w:szCs w:val="24"/>
              </w:rPr>
              <w:t>3</w:t>
            </w:r>
          </w:p>
        </w:tc>
      </w:tr>
      <w:tr w:rsidR="61EDAAB2" w:rsidRPr="00E94D41" w14:paraId="7970A867" w14:textId="77777777" w:rsidTr="54E9C7B0">
        <w:trPr>
          <w:trHeight w:val="300"/>
        </w:trPr>
        <w:tc>
          <w:tcPr>
            <w:tcW w:w="8455" w:type="dxa"/>
          </w:tcPr>
          <w:p w14:paraId="74BE4141" w14:textId="3414A53C" w:rsidR="61EDAAB2" w:rsidRPr="00E94D41" w:rsidRDefault="61EDAAB2" w:rsidP="61EDAAB2">
            <w:pPr>
              <w:rPr>
                <w:rFonts w:ascii="Arial" w:hAnsi="Arial" w:cs="Arial"/>
                <w:sz w:val="24"/>
                <w:szCs w:val="24"/>
              </w:rPr>
            </w:pPr>
            <w:r w:rsidRPr="00E94D41">
              <w:rPr>
                <w:rFonts w:ascii="Arial" w:eastAsia="Calibri" w:hAnsi="Arial" w:cs="Arial"/>
                <w:color w:val="000000" w:themeColor="text1"/>
                <w:sz w:val="24"/>
                <w:szCs w:val="24"/>
              </w:rPr>
              <w:t>miscellaneous</w:t>
            </w:r>
          </w:p>
        </w:tc>
        <w:tc>
          <w:tcPr>
            <w:tcW w:w="1080" w:type="dxa"/>
          </w:tcPr>
          <w:p w14:paraId="118A1A66" w14:textId="5D61FB24" w:rsidR="61EDAAB2" w:rsidRPr="00E94D41" w:rsidRDefault="61EDAAB2" w:rsidP="004B5672">
            <w:pPr>
              <w:jc w:val="right"/>
              <w:rPr>
                <w:rFonts w:ascii="Arial" w:hAnsi="Arial" w:cs="Arial"/>
                <w:sz w:val="24"/>
                <w:szCs w:val="24"/>
              </w:rPr>
            </w:pPr>
            <w:r w:rsidRPr="00E94D41">
              <w:rPr>
                <w:rFonts w:ascii="Arial" w:eastAsia="Calibri" w:hAnsi="Arial" w:cs="Arial"/>
                <w:color w:val="000000" w:themeColor="text1"/>
                <w:sz w:val="24"/>
                <w:szCs w:val="24"/>
              </w:rPr>
              <w:t>3</w:t>
            </w:r>
          </w:p>
        </w:tc>
      </w:tr>
      <w:tr w:rsidR="00E84B8A" w:rsidRPr="00E94D41" w14:paraId="6B5CB1CA" w14:textId="77777777" w:rsidTr="54E9C7B0">
        <w:trPr>
          <w:trHeight w:val="300"/>
        </w:trPr>
        <w:tc>
          <w:tcPr>
            <w:tcW w:w="8455" w:type="dxa"/>
          </w:tcPr>
          <w:p w14:paraId="748759BD" w14:textId="3D0C9A4C" w:rsidR="00E84B8A" w:rsidRPr="00E94D41" w:rsidRDefault="40A398AB" w:rsidP="61EDAAB2">
            <w:pPr>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Total</w:t>
            </w:r>
          </w:p>
        </w:tc>
        <w:tc>
          <w:tcPr>
            <w:tcW w:w="1080" w:type="dxa"/>
          </w:tcPr>
          <w:p w14:paraId="078A9AAE" w14:textId="170E3CEC" w:rsidR="00E84B8A" w:rsidRPr="00E94D41" w:rsidRDefault="40A398AB" w:rsidP="004B5672">
            <w:pPr>
              <w:jc w:val="right"/>
              <w:rPr>
                <w:rFonts w:ascii="Arial" w:eastAsia="Calibri" w:hAnsi="Arial" w:cs="Arial"/>
                <w:color w:val="000000" w:themeColor="text1"/>
                <w:sz w:val="24"/>
                <w:szCs w:val="24"/>
              </w:rPr>
            </w:pPr>
            <w:r w:rsidRPr="54E9C7B0">
              <w:rPr>
                <w:rFonts w:ascii="Arial" w:eastAsia="Calibri" w:hAnsi="Arial" w:cs="Arial"/>
                <w:color w:val="000000" w:themeColor="text1"/>
                <w:sz w:val="24"/>
                <w:szCs w:val="24"/>
              </w:rPr>
              <w:t>55</w:t>
            </w:r>
          </w:p>
        </w:tc>
      </w:tr>
    </w:tbl>
    <w:p w14:paraId="42A60A35" w14:textId="432EAB4E" w:rsidR="61EDAAB2" w:rsidRPr="00E94D41" w:rsidRDefault="61EDAAB2" w:rsidP="61EDAAB2">
      <w:pPr>
        <w:rPr>
          <w:rFonts w:ascii="Arial" w:hAnsi="Arial" w:cs="Arial"/>
          <w:sz w:val="24"/>
          <w:szCs w:val="24"/>
        </w:rPr>
      </w:pPr>
    </w:p>
    <w:p w14:paraId="23E76D0C" w14:textId="7CD34090" w:rsidR="587014B9" w:rsidRPr="00E94D41" w:rsidRDefault="587014B9" w:rsidP="61EDAAB2">
      <w:pPr>
        <w:rPr>
          <w:rFonts w:ascii="Arial" w:hAnsi="Arial" w:cs="Arial"/>
          <w:sz w:val="24"/>
          <w:szCs w:val="24"/>
        </w:rPr>
      </w:pPr>
      <w:r w:rsidRPr="00E94D41">
        <w:rPr>
          <w:rFonts w:ascii="Arial" w:hAnsi="Arial" w:cs="Arial"/>
          <w:sz w:val="24"/>
          <w:szCs w:val="24"/>
        </w:rPr>
        <w:t>Examples of comments that illustrate these themes include:</w:t>
      </w:r>
    </w:p>
    <w:p w14:paraId="7918CBF7" w14:textId="6746490B" w:rsidR="2C92A99E" w:rsidRPr="004B5672" w:rsidRDefault="2C92A99E" w:rsidP="61EDAAB2">
      <w:pPr>
        <w:pStyle w:val="ListParagraph"/>
        <w:numPr>
          <w:ilvl w:val="0"/>
          <w:numId w:val="16"/>
        </w:numPr>
        <w:rPr>
          <w:rFonts w:ascii="Arial" w:hAnsi="Arial" w:cs="Arial"/>
          <w:i/>
          <w:iCs/>
          <w:sz w:val="24"/>
          <w:szCs w:val="24"/>
        </w:rPr>
      </w:pPr>
      <w:r w:rsidRPr="004B5672">
        <w:rPr>
          <w:rFonts w:ascii="Arial" w:eastAsia="Calibri" w:hAnsi="Arial" w:cs="Arial"/>
          <w:i/>
          <w:iCs/>
          <w:color w:val="000000" w:themeColor="text1"/>
          <w:sz w:val="24"/>
          <w:szCs w:val="24"/>
        </w:rPr>
        <w:t>Making it clear what events children are welcome to would make it easier to engage with the community. I'm already taking a lot of time away from my family to pursue a degree. I love the idea of the various events happening on campus, but I would want to take my family, and it's generally not clear which events are okay to bring children to.</w:t>
      </w:r>
    </w:p>
    <w:p w14:paraId="59DCDE71" w14:textId="51D993EC" w:rsidR="4BE88CAB" w:rsidRPr="004B5672" w:rsidRDefault="4BE88CAB" w:rsidP="61EDAAB2">
      <w:pPr>
        <w:pStyle w:val="ListParagraph"/>
        <w:numPr>
          <w:ilvl w:val="0"/>
          <w:numId w:val="16"/>
        </w:numPr>
        <w:rPr>
          <w:rFonts w:ascii="Arial" w:hAnsi="Arial" w:cs="Arial"/>
          <w:i/>
          <w:iCs/>
          <w:sz w:val="24"/>
          <w:szCs w:val="24"/>
        </w:rPr>
      </w:pPr>
      <w:r w:rsidRPr="004B5672">
        <w:rPr>
          <w:rFonts w:ascii="Arial" w:eastAsia="Calibri" w:hAnsi="Arial" w:cs="Arial"/>
          <w:i/>
          <w:iCs/>
          <w:color w:val="000000" w:themeColor="text1"/>
          <w:sz w:val="24"/>
          <w:szCs w:val="24"/>
        </w:rPr>
        <w:t xml:space="preserve">It's </w:t>
      </w:r>
      <w:proofErr w:type="gramStart"/>
      <w:r w:rsidRPr="004B5672">
        <w:rPr>
          <w:rFonts w:ascii="Arial" w:eastAsia="Calibri" w:hAnsi="Arial" w:cs="Arial"/>
          <w:i/>
          <w:iCs/>
          <w:color w:val="000000" w:themeColor="text1"/>
          <w:sz w:val="24"/>
          <w:szCs w:val="24"/>
        </w:rPr>
        <w:t>pretty hard</w:t>
      </w:r>
      <w:proofErr w:type="gramEnd"/>
      <w:r w:rsidRPr="004B5672">
        <w:rPr>
          <w:rFonts w:ascii="Arial" w:eastAsia="Calibri" w:hAnsi="Arial" w:cs="Arial"/>
          <w:i/>
          <w:iCs/>
          <w:color w:val="000000" w:themeColor="text1"/>
          <w:sz w:val="24"/>
          <w:szCs w:val="24"/>
        </w:rPr>
        <w:t xml:space="preserve"> to learn about various clubs that you may be interested in, so spreading word of those clubs more effectively would easily enhance the sense of community.</w:t>
      </w:r>
    </w:p>
    <w:p w14:paraId="6636336A" w14:textId="38A0D060" w:rsidR="0C122F94" w:rsidRPr="004B5672" w:rsidRDefault="0C122F94" w:rsidP="61EDAAB2">
      <w:pPr>
        <w:pStyle w:val="ListParagraph"/>
        <w:numPr>
          <w:ilvl w:val="0"/>
          <w:numId w:val="16"/>
        </w:numPr>
        <w:rPr>
          <w:rFonts w:ascii="Arial" w:hAnsi="Arial" w:cs="Arial"/>
          <w:i/>
          <w:iCs/>
          <w:sz w:val="24"/>
          <w:szCs w:val="24"/>
        </w:rPr>
      </w:pPr>
      <w:r w:rsidRPr="004B5672">
        <w:rPr>
          <w:rFonts w:ascii="Arial" w:eastAsia="Calibri" w:hAnsi="Arial" w:cs="Arial"/>
          <w:i/>
          <w:iCs/>
          <w:color w:val="000000" w:themeColor="text1"/>
          <w:sz w:val="24"/>
          <w:szCs w:val="24"/>
        </w:rPr>
        <w:lastRenderedPageBreak/>
        <w:t>NETWORKING for older students, meaning people in their 30's and up. There are so many activities for the younger crowd.</w:t>
      </w:r>
    </w:p>
    <w:p w14:paraId="4C37E1E3" w14:textId="3237CDBE" w:rsidR="0C122F94" w:rsidRPr="004B5672" w:rsidRDefault="0C122F94" w:rsidP="61EDAAB2">
      <w:pPr>
        <w:pStyle w:val="ListParagraph"/>
        <w:numPr>
          <w:ilvl w:val="0"/>
          <w:numId w:val="16"/>
        </w:numPr>
        <w:rPr>
          <w:rFonts w:ascii="Arial" w:hAnsi="Arial" w:cs="Arial"/>
          <w:i/>
          <w:iCs/>
          <w:sz w:val="24"/>
          <w:szCs w:val="24"/>
        </w:rPr>
      </w:pPr>
      <w:r w:rsidRPr="004B5672">
        <w:rPr>
          <w:rFonts w:ascii="Arial" w:eastAsia="Calibri" w:hAnsi="Arial" w:cs="Arial"/>
          <w:i/>
          <w:iCs/>
          <w:color w:val="000000" w:themeColor="text1"/>
          <w:sz w:val="24"/>
          <w:szCs w:val="24"/>
        </w:rPr>
        <w:t xml:space="preserve">Budget priorities to programs and positions that support marginalized students, like students with disabilities. That office seems </w:t>
      </w:r>
      <w:proofErr w:type="gramStart"/>
      <w:r w:rsidRPr="004B5672">
        <w:rPr>
          <w:rFonts w:ascii="Arial" w:eastAsia="Calibri" w:hAnsi="Arial" w:cs="Arial"/>
          <w:i/>
          <w:iCs/>
          <w:color w:val="000000" w:themeColor="text1"/>
          <w:sz w:val="24"/>
          <w:szCs w:val="24"/>
        </w:rPr>
        <w:t>taxed</w:t>
      </w:r>
      <w:proofErr w:type="gramEnd"/>
      <w:r w:rsidRPr="004B5672">
        <w:rPr>
          <w:rFonts w:ascii="Arial" w:eastAsia="Calibri" w:hAnsi="Arial" w:cs="Arial"/>
          <w:i/>
          <w:iCs/>
          <w:color w:val="000000" w:themeColor="text1"/>
          <w:sz w:val="24"/>
          <w:szCs w:val="24"/>
        </w:rPr>
        <w:t xml:space="preserve"> and we should be growing supports for students with disabilities.</w:t>
      </w:r>
    </w:p>
    <w:p w14:paraId="51828D97" w14:textId="5FABA934" w:rsidR="09A1F653" w:rsidRPr="00E94D41" w:rsidRDefault="09A1F653" w:rsidP="61EDAAB2">
      <w:pPr>
        <w:pStyle w:val="ListParagraph"/>
        <w:rPr>
          <w:rFonts w:ascii="Arial" w:hAnsi="Arial" w:cs="Arial"/>
          <w:sz w:val="24"/>
          <w:szCs w:val="24"/>
        </w:rPr>
      </w:pPr>
    </w:p>
    <w:p w14:paraId="5B372D45" w14:textId="334C3DBC" w:rsidR="00E50418" w:rsidRPr="00E94D41" w:rsidRDefault="49902049" w:rsidP="21DBE15F">
      <w:pPr>
        <w:pStyle w:val="Heading1"/>
        <w:rPr>
          <w:rFonts w:ascii="Arial" w:hAnsi="Arial" w:cs="Arial"/>
          <w:color w:val="auto"/>
          <w:sz w:val="24"/>
          <w:szCs w:val="24"/>
        </w:rPr>
      </w:pPr>
      <w:bookmarkStart w:id="35" w:name="_Toc181963713"/>
      <w:r>
        <w:t>Summary</w:t>
      </w:r>
      <w:bookmarkEnd w:id="35"/>
    </w:p>
    <w:p w14:paraId="0C7D8A65" w14:textId="23E56664" w:rsidR="0C872E11" w:rsidRPr="00171AE8" w:rsidRDefault="76B3AB8E" w:rsidP="54E9C7B0">
      <w:pPr>
        <w:rPr>
          <w:rFonts w:ascii="Arial" w:eastAsia="Arial" w:hAnsi="Arial" w:cs="Arial"/>
          <w:sz w:val="24"/>
          <w:szCs w:val="24"/>
        </w:rPr>
      </w:pPr>
      <w:r w:rsidRPr="54E9C7B0">
        <w:rPr>
          <w:rFonts w:ascii="Arial" w:eastAsia="Arial" w:hAnsi="Arial" w:cs="Arial"/>
          <w:sz w:val="24"/>
          <w:szCs w:val="24"/>
        </w:rPr>
        <w:t xml:space="preserve">This Climate assessment has provided the college with insight that can be used in our efforts to continually improve the campus climate. </w:t>
      </w:r>
    </w:p>
    <w:p w14:paraId="534A61B6" w14:textId="4B2B93CE" w:rsidR="76B3AB8E" w:rsidRPr="00171AE8" w:rsidRDefault="76B3AB8E" w:rsidP="6CCE70B2">
      <w:pPr>
        <w:rPr>
          <w:rFonts w:ascii="Arial" w:eastAsia="Arial" w:hAnsi="Arial" w:cs="Arial"/>
          <w:sz w:val="24"/>
          <w:szCs w:val="24"/>
        </w:rPr>
      </w:pPr>
      <w:r w:rsidRPr="54E9C7B0">
        <w:rPr>
          <w:rFonts w:ascii="Arial" w:eastAsia="Arial" w:hAnsi="Arial" w:cs="Arial"/>
          <w:sz w:val="24"/>
          <w:szCs w:val="24"/>
        </w:rPr>
        <w:t>Key findings include:</w:t>
      </w:r>
    </w:p>
    <w:p w14:paraId="69FB5D3D" w14:textId="4B6A1791" w:rsidR="76B3AB8E" w:rsidRPr="00171AE8" w:rsidRDefault="76B3AB8E" w:rsidP="54E9C7B0">
      <w:pPr>
        <w:pStyle w:val="ListParagraph"/>
        <w:numPr>
          <w:ilvl w:val="0"/>
          <w:numId w:val="25"/>
        </w:numPr>
        <w:rPr>
          <w:rFonts w:ascii="Arial" w:eastAsia="Arial" w:hAnsi="Arial" w:cs="Arial"/>
          <w:sz w:val="24"/>
          <w:szCs w:val="24"/>
        </w:rPr>
      </w:pPr>
      <w:r w:rsidRPr="54E9C7B0">
        <w:rPr>
          <w:rFonts w:ascii="Arial" w:eastAsia="Arial" w:hAnsi="Arial" w:cs="Arial"/>
          <w:sz w:val="24"/>
          <w:szCs w:val="24"/>
        </w:rPr>
        <w:t>C</w:t>
      </w:r>
      <w:r w:rsidR="4485986C" w:rsidRPr="54E9C7B0">
        <w:rPr>
          <w:rFonts w:ascii="Arial" w:eastAsia="Arial" w:hAnsi="Arial" w:cs="Arial"/>
          <w:sz w:val="24"/>
          <w:szCs w:val="24"/>
        </w:rPr>
        <w:t xml:space="preserve">omparison data between the 2022 and 2024 survey results show a significant increase in the </w:t>
      </w:r>
      <w:r w:rsidR="3A1D34B9" w:rsidRPr="54E9C7B0">
        <w:rPr>
          <w:rFonts w:ascii="Arial" w:eastAsia="Arial" w:hAnsi="Arial" w:cs="Arial"/>
          <w:sz w:val="24"/>
          <w:szCs w:val="24"/>
        </w:rPr>
        <w:t xml:space="preserve">respondents’ </w:t>
      </w:r>
      <w:r w:rsidR="4485986C" w:rsidRPr="54E9C7B0">
        <w:rPr>
          <w:rFonts w:ascii="Arial" w:eastAsia="Arial" w:hAnsi="Arial" w:cs="Arial"/>
          <w:sz w:val="24"/>
          <w:szCs w:val="24"/>
        </w:rPr>
        <w:t>level of satisfaction</w:t>
      </w:r>
      <w:r w:rsidR="31252916" w:rsidRPr="54E9C7B0">
        <w:rPr>
          <w:rFonts w:ascii="Arial" w:eastAsia="Arial" w:hAnsi="Arial" w:cs="Arial"/>
          <w:sz w:val="24"/>
          <w:szCs w:val="24"/>
        </w:rPr>
        <w:t xml:space="preserve"> with the overall campus climate.</w:t>
      </w:r>
    </w:p>
    <w:p w14:paraId="1F5D2838" w14:textId="23866CCE" w:rsidR="115CE302" w:rsidRPr="00171AE8" w:rsidRDefault="0B511949" w:rsidP="54E9C7B0">
      <w:pPr>
        <w:pStyle w:val="ListParagraph"/>
        <w:numPr>
          <w:ilvl w:val="0"/>
          <w:numId w:val="25"/>
        </w:numPr>
        <w:rPr>
          <w:rFonts w:ascii="Arial" w:eastAsia="Arial" w:hAnsi="Arial" w:cs="Arial"/>
          <w:sz w:val="24"/>
          <w:szCs w:val="24"/>
        </w:rPr>
      </w:pPr>
      <w:r w:rsidRPr="54E9C7B0">
        <w:rPr>
          <w:rFonts w:ascii="Arial" w:eastAsia="Arial" w:hAnsi="Arial" w:cs="Arial"/>
          <w:sz w:val="24"/>
          <w:szCs w:val="24"/>
        </w:rPr>
        <w:t xml:space="preserve">Additionally, </w:t>
      </w:r>
      <w:r w:rsidR="0397E68E" w:rsidRPr="54E9C7B0">
        <w:rPr>
          <w:rFonts w:ascii="Arial" w:eastAsia="Arial" w:hAnsi="Arial" w:cs="Arial"/>
          <w:sz w:val="24"/>
          <w:szCs w:val="24"/>
        </w:rPr>
        <w:t xml:space="preserve">the increase of the </w:t>
      </w:r>
      <w:r w:rsidR="534AA40F" w:rsidRPr="54E9C7B0">
        <w:rPr>
          <w:rFonts w:ascii="Arial" w:eastAsia="Arial" w:hAnsi="Arial" w:cs="Arial"/>
          <w:sz w:val="24"/>
          <w:szCs w:val="24"/>
        </w:rPr>
        <w:t>respondents'</w:t>
      </w:r>
      <w:r w:rsidR="0397E68E" w:rsidRPr="54E9C7B0">
        <w:rPr>
          <w:rFonts w:ascii="Arial" w:eastAsia="Arial" w:hAnsi="Arial" w:cs="Arial"/>
          <w:sz w:val="24"/>
          <w:szCs w:val="24"/>
        </w:rPr>
        <w:t xml:space="preserve"> level of satisfaction </w:t>
      </w:r>
      <w:r w:rsidR="7404450B" w:rsidRPr="54E9C7B0">
        <w:rPr>
          <w:rFonts w:ascii="Arial" w:eastAsia="Arial" w:hAnsi="Arial" w:cs="Arial"/>
          <w:sz w:val="24"/>
          <w:szCs w:val="24"/>
        </w:rPr>
        <w:t xml:space="preserve">with the extent to which they </w:t>
      </w:r>
      <w:r w:rsidR="6B41C3A9" w:rsidRPr="54E9C7B0">
        <w:rPr>
          <w:rFonts w:ascii="Arial" w:eastAsia="Arial" w:hAnsi="Arial" w:cs="Arial"/>
          <w:sz w:val="24"/>
          <w:szCs w:val="24"/>
        </w:rPr>
        <w:t>experience</w:t>
      </w:r>
      <w:r w:rsidR="7404450B" w:rsidRPr="54E9C7B0">
        <w:rPr>
          <w:rFonts w:ascii="Arial" w:eastAsia="Arial" w:hAnsi="Arial" w:cs="Arial"/>
          <w:sz w:val="24"/>
          <w:szCs w:val="24"/>
        </w:rPr>
        <w:t xml:space="preserve"> a </w:t>
      </w:r>
      <w:r w:rsidR="46668DD2" w:rsidRPr="54E9C7B0">
        <w:rPr>
          <w:rFonts w:ascii="Arial" w:eastAsia="Arial" w:hAnsi="Arial" w:cs="Arial"/>
          <w:sz w:val="24"/>
          <w:szCs w:val="24"/>
        </w:rPr>
        <w:t>S</w:t>
      </w:r>
      <w:r w:rsidR="7404450B" w:rsidRPr="54E9C7B0">
        <w:rPr>
          <w:rFonts w:ascii="Arial" w:eastAsia="Arial" w:hAnsi="Arial" w:cs="Arial"/>
          <w:sz w:val="24"/>
          <w:szCs w:val="24"/>
        </w:rPr>
        <w:t xml:space="preserve">ense of </w:t>
      </w:r>
      <w:r w:rsidR="510E0659" w:rsidRPr="54E9C7B0">
        <w:rPr>
          <w:rFonts w:ascii="Arial" w:eastAsia="Arial" w:hAnsi="Arial" w:cs="Arial"/>
          <w:sz w:val="24"/>
          <w:szCs w:val="24"/>
        </w:rPr>
        <w:t>B</w:t>
      </w:r>
      <w:r w:rsidR="7404450B" w:rsidRPr="54E9C7B0">
        <w:rPr>
          <w:rFonts w:ascii="Arial" w:eastAsia="Arial" w:hAnsi="Arial" w:cs="Arial"/>
          <w:sz w:val="24"/>
          <w:szCs w:val="24"/>
        </w:rPr>
        <w:t xml:space="preserve">elonging </w:t>
      </w:r>
      <w:r w:rsidR="0397E68E" w:rsidRPr="54E9C7B0">
        <w:rPr>
          <w:rFonts w:ascii="Arial" w:eastAsia="Arial" w:hAnsi="Arial" w:cs="Arial"/>
          <w:sz w:val="24"/>
          <w:szCs w:val="24"/>
        </w:rPr>
        <w:t>between 2022 and 2024</w:t>
      </w:r>
      <w:r w:rsidR="1ABBC523" w:rsidRPr="54E9C7B0">
        <w:rPr>
          <w:rFonts w:ascii="Arial" w:eastAsia="Arial" w:hAnsi="Arial" w:cs="Arial"/>
          <w:sz w:val="24"/>
          <w:szCs w:val="24"/>
        </w:rPr>
        <w:t xml:space="preserve"> </w:t>
      </w:r>
      <w:r w:rsidR="5692EF02" w:rsidRPr="54E9C7B0">
        <w:rPr>
          <w:rFonts w:ascii="Arial" w:eastAsia="Arial" w:hAnsi="Arial" w:cs="Arial"/>
          <w:sz w:val="24"/>
          <w:szCs w:val="24"/>
        </w:rPr>
        <w:t>was also statistically significant.</w:t>
      </w:r>
    </w:p>
    <w:p w14:paraId="59F06DA5" w14:textId="7032CA9E" w:rsidR="452905E5" w:rsidRPr="00171AE8" w:rsidRDefault="2DD14EBC" w:rsidP="54E9C7B0">
      <w:pPr>
        <w:pStyle w:val="ListParagraph"/>
        <w:numPr>
          <w:ilvl w:val="0"/>
          <w:numId w:val="25"/>
        </w:numPr>
        <w:rPr>
          <w:rFonts w:ascii="Arial" w:eastAsia="Arial" w:hAnsi="Arial" w:cs="Arial"/>
          <w:sz w:val="24"/>
          <w:szCs w:val="24"/>
        </w:rPr>
      </w:pPr>
      <w:r w:rsidRPr="54E9C7B0">
        <w:rPr>
          <w:rFonts w:ascii="Arial" w:eastAsia="Arial" w:hAnsi="Arial" w:cs="Arial"/>
          <w:sz w:val="24"/>
          <w:szCs w:val="24"/>
        </w:rPr>
        <w:t xml:space="preserve">The </w:t>
      </w:r>
      <w:r w:rsidR="1DF7C607" w:rsidRPr="54E9C7B0">
        <w:rPr>
          <w:rFonts w:ascii="Arial" w:eastAsia="Arial" w:hAnsi="Arial" w:cs="Arial"/>
          <w:sz w:val="24"/>
          <w:szCs w:val="24"/>
        </w:rPr>
        <w:t>I</w:t>
      </w:r>
      <w:r w:rsidRPr="54E9C7B0">
        <w:rPr>
          <w:rFonts w:ascii="Arial" w:eastAsia="Arial" w:hAnsi="Arial" w:cs="Arial"/>
          <w:sz w:val="24"/>
          <w:szCs w:val="24"/>
        </w:rPr>
        <w:t xml:space="preserve">nstitutional </w:t>
      </w:r>
      <w:r w:rsidR="28249751" w:rsidRPr="54E9C7B0">
        <w:rPr>
          <w:rFonts w:ascii="Arial" w:eastAsia="Arial" w:hAnsi="Arial" w:cs="Arial"/>
          <w:sz w:val="24"/>
          <w:szCs w:val="24"/>
        </w:rPr>
        <w:t>S</w:t>
      </w:r>
      <w:r w:rsidRPr="54E9C7B0">
        <w:rPr>
          <w:rFonts w:ascii="Arial" w:eastAsia="Arial" w:hAnsi="Arial" w:cs="Arial"/>
          <w:sz w:val="24"/>
          <w:szCs w:val="24"/>
        </w:rPr>
        <w:t xml:space="preserve">upport </w:t>
      </w:r>
      <w:r w:rsidR="3FF92E7D" w:rsidRPr="54E9C7B0">
        <w:rPr>
          <w:rFonts w:ascii="Arial" w:eastAsia="Arial" w:hAnsi="Arial" w:cs="Arial"/>
          <w:sz w:val="24"/>
          <w:szCs w:val="24"/>
        </w:rPr>
        <w:t>I</w:t>
      </w:r>
      <w:r w:rsidRPr="54E9C7B0">
        <w:rPr>
          <w:rFonts w:ascii="Arial" w:eastAsia="Arial" w:hAnsi="Arial" w:cs="Arial"/>
          <w:sz w:val="24"/>
          <w:szCs w:val="24"/>
        </w:rPr>
        <w:t xml:space="preserve">ndicator signifies respondents’ </w:t>
      </w:r>
      <w:r w:rsidR="4F8C8C93" w:rsidRPr="54E9C7B0">
        <w:rPr>
          <w:rFonts w:ascii="Arial" w:eastAsia="Arial" w:hAnsi="Arial" w:cs="Arial"/>
          <w:sz w:val="24"/>
          <w:szCs w:val="24"/>
        </w:rPr>
        <w:t>sense of agreement with specific statements.</w:t>
      </w:r>
      <w:r w:rsidR="45D11C38" w:rsidRPr="54E9C7B0">
        <w:rPr>
          <w:rFonts w:ascii="Arial" w:eastAsia="Arial" w:hAnsi="Arial" w:cs="Arial"/>
          <w:sz w:val="24"/>
          <w:szCs w:val="24"/>
        </w:rPr>
        <w:t xml:space="preserve"> There was a significant increase in satisfaction from 2022 to 2024.</w:t>
      </w:r>
    </w:p>
    <w:p w14:paraId="0C6C0CF6" w14:textId="66914792" w:rsidR="452905E5" w:rsidRPr="00171AE8" w:rsidRDefault="452905E5" w:rsidP="54E9C7B0">
      <w:pPr>
        <w:pStyle w:val="ListParagraph"/>
        <w:numPr>
          <w:ilvl w:val="0"/>
          <w:numId w:val="25"/>
        </w:numPr>
        <w:rPr>
          <w:rFonts w:ascii="Arial" w:eastAsia="Arial" w:hAnsi="Arial" w:cs="Arial"/>
          <w:sz w:val="24"/>
          <w:szCs w:val="24"/>
        </w:rPr>
      </w:pPr>
      <w:r w:rsidRPr="54E9C7B0">
        <w:rPr>
          <w:rFonts w:ascii="Arial" w:eastAsia="Arial" w:hAnsi="Arial" w:cs="Arial"/>
          <w:sz w:val="24"/>
          <w:szCs w:val="24"/>
        </w:rPr>
        <w:t xml:space="preserve">The percentage of respondents who answered “yes” or “unsure” when asked if they have </w:t>
      </w:r>
      <w:r w:rsidR="46C5D0AE" w:rsidRPr="54E9C7B0">
        <w:rPr>
          <w:rFonts w:ascii="Arial" w:eastAsia="Arial" w:hAnsi="Arial" w:cs="Arial"/>
          <w:sz w:val="24"/>
          <w:szCs w:val="24"/>
        </w:rPr>
        <w:t>experienced</w:t>
      </w:r>
      <w:r w:rsidRPr="54E9C7B0">
        <w:rPr>
          <w:rFonts w:ascii="Arial" w:eastAsia="Arial" w:hAnsi="Arial" w:cs="Arial"/>
          <w:sz w:val="24"/>
          <w:szCs w:val="24"/>
        </w:rPr>
        <w:t xml:space="preserve"> discrimination or harassment was similar across</w:t>
      </w:r>
      <w:r w:rsidR="09EF3747" w:rsidRPr="54E9C7B0">
        <w:rPr>
          <w:rFonts w:ascii="Arial" w:eastAsia="Arial" w:hAnsi="Arial" w:cs="Arial"/>
          <w:sz w:val="24"/>
          <w:szCs w:val="24"/>
        </w:rPr>
        <w:t xml:space="preserve"> all demographic groups, </w:t>
      </w:r>
      <w:r w:rsidR="6A0E4E88" w:rsidRPr="54E9C7B0">
        <w:rPr>
          <w:rFonts w:ascii="Arial" w:eastAsia="Arial" w:hAnsi="Arial" w:cs="Arial"/>
          <w:sz w:val="24"/>
          <w:szCs w:val="24"/>
        </w:rPr>
        <w:t>which does not reflect a specific group experiencing this harm at a higher rate.</w:t>
      </w:r>
      <w:r w:rsidR="09EF3747" w:rsidRPr="54E9C7B0">
        <w:rPr>
          <w:rFonts w:ascii="Arial" w:eastAsia="Arial" w:hAnsi="Arial" w:cs="Arial"/>
          <w:sz w:val="24"/>
          <w:szCs w:val="24"/>
        </w:rPr>
        <w:t xml:space="preserve"> </w:t>
      </w:r>
    </w:p>
    <w:p w14:paraId="232CF639" w14:textId="14EE50F1" w:rsidR="4F607D88" w:rsidRPr="00171AE8" w:rsidRDefault="1C8224BC" w:rsidP="54E9C7B0">
      <w:pPr>
        <w:pStyle w:val="ListParagraph"/>
        <w:numPr>
          <w:ilvl w:val="0"/>
          <w:numId w:val="25"/>
        </w:numPr>
        <w:rPr>
          <w:rFonts w:ascii="Arial" w:eastAsia="Arial" w:hAnsi="Arial" w:cs="Arial"/>
          <w:sz w:val="24"/>
          <w:szCs w:val="24"/>
        </w:rPr>
      </w:pPr>
      <w:r w:rsidRPr="54E9C7B0">
        <w:rPr>
          <w:rFonts w:ascii="Arial" w:eastAsia="Arial" w:hAnsi="Arial" w:cs="Arial"/>
          <w:sz w:val="24"/>
          <w:szCs w:val="24"/>
        </w:rPr>
        <w:t xml:space="preserve">Qualitative responses show a wide range of experiences and perceptions of the campus climate. </w:t>
      </w:r>
      <w:r w:rsidR="567E93C2" w:rsidRPr="54E9C7B0">
        <w:rPr>
          <w:rFonts w:ascii="Arial" w:eastAsia="Arial" w:hAnsi="Arial" w:cs="Arial"/>
          <w:sz w:val="24"/>
          <w:szCs w:val="24"/>
        </w:rPr>
        <w:t xml:space="preserve">While overall there were more </w:t>
      </w:r>
      <w:r w:rsidR="2735265D" w:rsidRPr="54E9C7B0">
        <w:rPr>
          <w:rFonts w:ascii="Arial" w:eastAsia="Arial" w:hAnsi="Arial" w:cs="Arial"/>
          <w:sz w:val="24"/>
          <w:szCs w:val="24"/>
        </w:rPr>
        <w:t>positively coded</w:t>
      </w:r>
      <w:r w:rsidR="567E93C2" w:rsidRPr="54E9C7B0">
        <w:rPr>
          <w:rFonts w:ascii="Arial" w:eastAsia="Arial" w:hAnsi="Arial" w:cs="Arial"/>
          <w:sz w:val="24"/>
          <w:szCs w:val="24"/>
        </w:rPr>
        <w:t xml:space="preserve"> comments then negative, </w:t>
      </w:r>
      <w:r w:rsidR="098B530D" w:rsidRPr="54E9C7B0">
        <w:rPr>
          <w:rFonts w:ascii="Arial" w:eastAsia="Arial" w:hAnsi="Arial" w:cs="Arial"/>
          <w:sz w:val="24"/>
          <w:szCs w:val="24"/>
        </w:rPr>
        <w:t xml:space="preserve">opinions </w:t>
      </w:r>
      <w:r w:rsidR="567E93C2" w:rsidRPr="54E9C7B0">
        <w:rPr>
          <w:rFonts w:ascii="Arial" w:eastAsia="Arial" w:hAnsi="Arial" w:cs="Arial"/>
          <w:sz w:val="24"/>
          <w:szCs w:val="24"/>
        </w:rPr>
        <w:t>expressed include</w:t>
      </w:r>
      <w:r w:rsidR="279CDE68" w:rsidRPr="54E9C7B0">
        <w:rPr>
          <w:rFonts w:ascii="Arial" w:eastAsia="Arial" w:hAnsi="Arial" w:cs="Arial"/>
          <w:sz w:val="24"/>
          <w:szCs w:val="24"/>
        </w:rPr>
        <w:t xml:space="preserve"> </w:t>
      </w:r>
      <w:r w:rsidR="700EBED8" w:rsidRPr="54E9C7B0">
        <w:rPr>
          <w:rFonts w:ascii="Arial" w:eastAsia="Arial" w:hAnsi="Arial" w:cs="Arial"/>
          <w:sz w:val="24"/>
          <w:szCs w:val="24"/>
        </w:rPr>
        <w:t xml:space="preserve">a need for more information on the “Why” behind DEI work, a desire for more open channels of communication throughout the </w:t>
      </w:r>
      <w:proofErr w:type="gramStart"/>
      <w:r w:rsidR="700EBED8" w:rsidRPr="54E9C7B0">
        <w:rPr>
          <w:rFonts w:ascii="Arial" w:eastAsia="Arial" w:hAnsi="Arial" w:cs="Arial"/>
          <w:sz w:val="24"/>
          <w:szCs w:val="24"/>
        </w:rPr>
        <w:t>college, and</w:t>
      </w:r>
      <w:proofErr w:type="gramEnd"/>
      <w:r w:rsidR="700EBED8" w:rsidRPr="54E9C7B0">
        <w:rPr>
          <w:rFonts w:ascii="Arial" w:eastAsia="Arial" w:hAnsi="Arial" w:cs="Arial"/>
          <w:sz w:val="24"/>
          <w:szCs w:val="24"/>
        </w:rPr>
        <w:t xml:space="preserve"> </w:t>
      </w:r>
      <w:r w:rsidR="4A565956" w:rsidRPr="54E9C7B0">
        <w:rPr>
          <w:rFonts w:ascii="Arial" w:eastAsia="Arial" w:hAnsi="Arial" w:cs="Arial"/>
          <w:sz w:val="24"/>
          <w:szCs w:val="24"/>
        </w:rPr>
        <w:t>calls for more opportunities to engage with fellow employees and students.</w:t>
      </w:r>
    </w:p>
    <w:p w14:paraId="05DB0C3F" w14:textId="7658272A" w:rsidR="4F607D88" w:rsidRDefault="4F607D88" w:rsidP="54E9C7B0">
      <w:pPr>
        <w:pStyle w:val="ListParagraph"/>
        <w:ind w:hanging="360"/>
        <w:rPr>
          <w:rFonts w:ascii="Arial" w:hAnsi="Arial" w:cs="Arial"/>
          <w:sz w:val="24"/>
          <w:szCs w:val="24"/>
        </w:rPr>
      </w:pPr>
    </w:p>
    <w:p w14:paraId="5FDC17E5" w14:textId="2D8B7991" w:rsidR="00E50418" w:rsidRPr="00E94D41" w:rsidRDefault="507716D1" w:rsidP="54E9C7B0">
      <w:pPr>
        <w:pStyle w:val="Heading1"/>
        <w:rPr>
          <w:rFonts w:ascii="Arial" w:hAnsi="Arial" w:cs="Arial"/>
          <w:sz w:val="24"/>
          <w:szCs w:val="24"/>
        </w:rPr>
      </w:pPr>
      <w:bookmarkStart w:id="36" w:name="_Toc181963714"/>
      <w:r>
        <w:t>Next Steps</w:t>
      </w:r>
      <w:bookmarkEnd w:id="36"/>
    </w:p>
    <w:p w14:paraId="6D888004" w14:textId="6F341EC0" w:rsidR="47AAD8D1" w:rsidRDefault="47AAD8D1" w:rsidP="54E9C7B0"/>
    <w:p w14:paraId="1FCCAA29" w14:textId="68ECAACB" w:rsidR="00C7F65C" w:rsidRDefault="00C7F65C" w:rsidP="21DBE15F">
      <w:pPr>
        <w:rPr>
          <w:rFonts w:ascii="Arial" w:eastAsia="Arial" w:hAnsi="Arial" w:cs="Arial"/>
          <w:sz w:val="24"/>
          <w:szCs w:val="24"/>
        </w:rPr>
      </w:pPr>
      <w:r w:rsidRPr="54E9C7B0">
        <w:rPr>
          <w:rFonts w:ascii="Arial" w:eastAsia="Arial" w:hAnsi="Arial" w:cs="Arial"/>
          <w:sz w:val="24"/>
          <w:szCs w:val="24"/>
        </w:rPr>
        <w:t xml:space="preserve">This report, along with the </w:t>
      </w:r>
      <w:r w:rsidR="781A3108" w:rsidRPr="54E9C7B0">
        <w:rPr>
          <w:rFonts w:ascii="Arial" w:eastAsia="Arial" w:hAnsi="Arial" w:cs="Arial"/>
          <w:sz w:val="24"/>
          <w:szCs w:val="24"/>
        </w:rPr>
        <w:t>qualitative</w:t>
      </w:r>
      <w:r w:rsidRPr="54E9C7B0">
        <w:rPr>
          <w:rFonts w:ascii="Arial" w:eastAsia="Arial" w:hAnsi="Arial" w:cs="Arial"/>
          <w:sz w:val="24"/>
          <w:szCs w:val="24"/>
        </w:rPr>
        <w:t xml:space="preserve"> comments and interactive data dashboard will be shared w</w:t>
      </w:r>
      <w:r w:rsidR="691DD4DC" w:rsidRPr="54E9C7B0">
        <w:rPr>
          <w:rFonts w:ascii="Arial" w:eastAsia="Arial" w:hAnsi="Arial" w:cs="Arial"/>
          <w:sz w:val="24"/>
          <w:szCs w:val="24"/>
        </w:rPr>
        <w:t>ith</w:t>
      </w:r>
      <w:r w:rsidRPr="54E9C7B0">
        <w:rPr>
          <w:rFonts w:ascii="Arial" w:eastAsia="Arial" w:hAnsi="Arial" w:cs="Arial"/>
          <w:sz w:val="24"/>
          <w:szCs w:val="24"/>
        </w:rPr>
        <w:t xml:space="preserve"> the college community in November 2024. </w:t>
      </w:r>
      <w:r w:rsidR="711489D8" w:rsidRPr="54E9C7B0">
        <w:rPr>
          <w:rFonts w:ascii="Arial" w:eastAsia="Arial" w:hAnsi="Arial" w:cs="Arial"/>
          <w:sz w:val="24"/>
          <w:szCs w:val="24"/>
        </w:rPr>
        <w:t xml:space="preserve">Further analysis, including reflections on disaggregated data, will be conducted by the Social Equity Advisory Council, the Climate Improvement Task Force, and the </w:t>
      </w:r>
      <w:r w:rsidR="080CC8A6" w:rsidRPr="54E9C7B0">
        <w:rPr>
          <w:rFonts w:ascii="Arial" w:eastAsia="Arial" w:hAnsi="Arial" w:cs="Arial"/>
          <w:sz w:val="24"/>
          <w:szCs w:val="24"/>
        </w:rPr>
        <w:t>Institutional</w:t>
      </w:r>
      <w:r w:rsidR="711489D8" w:rsidRPr="54E9C7B0">
        <w:rPr>
          <w:rFonts w:ascii="Arial" w:eastAsia="Arial" w:hAnsi="Arial" w:cs="Arial"/>
          <w:sz w:val="24"/>
          <w:szCs w:val="24"/>
        </w:rPr>
        <w:t xml:space="preserve"> Effectiveness Committee. </w:t>
      </w:r>
    </w:p>
    <w:p w14:paraId="7C7A4B8E" w14:textId="5C9314D7" w:rsidR="2EA15BB0" w:rsidRDefault="2EA15BB0"/>
    <w:p w14:paraId="13BA7F10" w14:textId="06C17A35" w:rsidR="711489D8" w:rsidRDefault="711489D8" w:rsidP="21DBE15F">
      <w:pPr>
        <w:rPr>
          <w:rFonts w:ascii="Arial" w:eastAsia="Arial" w:hAnsi="Arial" w:cs="Arial"/>
          <w:sz w:val="24"/>
          <w:szCs w:val="24"/>
        </w:rPr>
      </w:pPr>
      <w:r w:rsidRPr="54E9C7B0">
        <w:rPr>
          <w:rFonts w:ascii="Arial" w:eastAsia="Arial" w:hAnsi="Arial" w:cs="Arial"/>
          <w:sz w:val="24"/>
          <w:szCs w:val="24"/>
        </w:rPr>
        <w:t xml:space="preserve">Additionally, listening sessions will be held in 2025 with members of the campus community to learn more about information shared in this survey. Those findings will be made public after the process is complete. </w:t>
      </w:r>
    </w:p>
    <w:p w14:paraId="10D9BDC5" w14:textId="7624572C" w:rsidR="2EA15BB0" w:rsidRDefault="2EA15BB0" w:rsidP="21DBE15F">
      <w:pPr>
        <w:rPr>
          <w:rFonts w:ascii="Arial" w:eastAsia="Arial" w:hAnsi="Arial" w:cs="Arial"/>
          <w:sz w:val="24"/>
          <w:szCs w:val="24"/>
        </w:rPr>
      </w:pPr>
    </w:p>
    <w:p w14:paraId="4BBC1039" w14:textId="2206DF32" w:rsidR="06A9FA9B" w:rsidRDefault="06A9FA9B" w:rsidP="21DBE15F">
      <w:pPr>
        <w:rPr>
          <w:rFonts w:ascii="Arial" w:eastAsia="Arial" w:hAnsi="Arial" w:cs="Arial"/>
          <w:sz w:val="24"/>
          <w:szCs w:val="24"/>
        </w:rPr>
      </w:pPr>
      <w:r w:rsidRPr="54E9C7B0">
        <w:rPr>
          <w:rFonts w:ascii="Arial" w:eastAsia="Arial" w:hAnsi="Arial" w:cs="Arial"/>
          <w:sz w:val="24"/>
          <w:szCs w:val="24"/>
        </w:rPr>
        <w:t xml:space="preserve">Further information about </w:t>
      </w:r>
      <w:r w:rsidR="37BF3A13" w:rsidRPr="54E9C7B0">
        <w:rPr>
          <w:rFonts w:ascii="Arial" w:eastAsia="Arial" w:hAnsi="Arial" w:cs="Arial"/>
          <w:sz w:val="24"/>
          <w:szCs w:val="24"/>
        </w:rPr>
        <w:t xml:space="preserve">any </w:t>
      </w:r>
      <w:r w:rsidRPr="54E9C7B0">
        <w:rPr>
          <w:rFonts w:ascii="Arial" w:eastAsia="Arial" w:hAnsi="Arial" w:cs="Arial"/>
          <w:sz w:val="24"/>
          <w:szCs w:val="24"/>
        </w:rPr>
        <w:t>action</w:t>
      </w:r>
      <w:r w:rsidR="7AC485D8" w:rsidRPr="54E9C7B0">
        <w:rPr>
          <w:rFonts w:ascii="Arial" w:eastAsia="Arial" w:hAnsi="Arial" w:cs="Arial"/>
          <w:sz w:val="24"/>
          <w:szCs w:val="24"/>
        </w:rPr>
        <w:t>, initiatives or efforts</w:t>
      </w:r>
      <w:r w:rsidRPr="54E9C7B0">
        <w:rPr>
          <w:rFonts w:ascii="Arial" w:eastAsia="Arial" w:hAnsi="Arial" w:cs="Arial"/>
          <w:sz w:val="24"/>
          <w:szCs w:val="24"/>
        </w:rPr>
        <w:t xml:space="preserve"> being taken based on the data provided in this report will be shared through college communication channels.  For more information, please contact the Office of Diversity, Equity and Inclusion a</w:t>
      </w:r>
      <w:r w:rsidR="3478E016" w:rsidRPr="54E9C7B0">
        <w:rPr>
          <w:rFonts w:ascii="Arial" w:eastAsia="Arial" w:hAnsi="Arial" w:cs="Arial"/>
          <w:sz w:val="24"/>
          <w:szCs w:val="24"/>
        </w:rPr>
        <w:t>t diversity@clark.edu</w:t>
      </w:r>
    </w:p>
    <w:p w14:paraId="5AFF5B3A" w14:textId="79C06D9C" w:rsidR="00E50418" w:rsidRPr="00E94D41" w:rsidRDefault="00E50418" w:rsidP="54E9C7B0"/>
    <w:sectPr w:rsidR="00E50418" w:rsidRPr="00E94D41" w:rsidSect="001E6A2B">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265AF" w14:textId="77777777" w:rsidR="001923A5" w:rsidRDefault="001923A5" w:rsidP="002D27BC">
      <w:pPr>
        <w:spacing w:after="0" w:line="240" w:lineRule="auto"/>
      </w:pPr>
      <w:r>
        <w:separator/>
      </w:r>
    </w:p>
  </w:endnote>
  <w:endnote w:type="continuationSeparator" w:id="0">
    <w:p w14:paraId="1FBC9B82" w14:textId="77777777" w:rsidR="001923A5" w:rsidRDefault="001923A5" w:rsidP="002D27BC">
      <w:pPr>
        <w:spacing w:after="0" w:line="240" w:lineRule="auto"/>
      </w:pPr>
      <w:r>
        <w:continuationSeparator/>
      </w:r>
    </w:p>
  </w:endnote>
  <w:endnote w:type="continuationNotice" w:id="1">
    <w:p w14:paraId="0DD7958C" w14:textId="77777777" w:rsidR="001923A5" w:rsidRDefault="00192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aramond">
    <w:altName w:val="Cambria"/>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9138" w14:textId="743F7D0C" w:rsidR="0018157C" w:rsidRDefault="0018157C">
    <w:pPr>
      <w:pStyle w:val="Footer"/>
      <w:jc w:val="right"/>
    </w:pPr>
  </w:p>
  <w:p w14:paraId="6BDA732C" w14:textId="77777777" w:rsidR="0018157C" w:rsidRDefault="00181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781185"/>
      <w:docPartObj>
        <w:docPartGallery w:val="Page Numbers (Bottom of Page)"/>
        <w:docPartUnique/>
      </w:docPartObj>
    </w:sdtPr>
    <w:sdtEndPr>
      <w:rPr>
        <w:rFonts w:ascii="Arial" w:hAnsi="Arial" w:cs="Arial"/>
        <w:noProof/>
      </w:rPr>
    </w:sdtEndPr>
    <w:sdtContent>
      <w:p w14:paraId="4179B79E" w14:textId="04F3819B" w:rsidR="0018157C" w:rsidRPr="001E6A2B" w:rsidRDefault="0018157C">
        <w:pPr>
          <w:pStyle w:val="Footer"/>
          <w:jc w:val="right"/>
          <w:rPr>
            <w:rFonts w:ascii="Arial" w:hAnsi="Arial" w:cs="Arial"/>
          </w:rPr>
        </w:pPr>
        <w:r w:rsidRPr="001E6A2B">
          <w:rPr>
            <w:rFonts w:ascii="Arial" w:hAnsi="Arial" w:cs="Arial"/>
          </w:rPr>
          <w:fldChar w:fldCharType="begin"/>
        </w:r>
        <w:r w:rsidRPr="001E6A2B">
          <w:rPr>
            <w:rFonts w:ascii="Arial" w:hAnsi="Arial" w:cs="Arial"/>
          </w:rPr>
          <w:instrText xml:space="preserve"> PAGE   \* MERGEFORMAT </w:instrText>
        </w:r>
        <w:r w:rsidRPr="001E6A2B">
          <w:rPr>
            <w:rFonts w:ascii="Arial" w:hAnsi="Arial" w:cs="Arial"/>
          </w:rPr>
          <w:fldChar w:fldCharType="separate"/>
        </w:r>
        <w:r w:rsidRPr="001E6A2B">
          <w:rPr>
            <w:rFonts w:ascii="Arial" w:hAnsi="Arial" w:cs="Arial"/>
            <w:noProof/>
          </w:rPr>
          <w:t>2</w:t>
        </w:r>
        <w:r w:rsidRPr="001E6A2B">
          <w:rPr>
            <w:rFonts w:ascii="Arial" w:hAnsi="Arial" w:cs="Arial"/>
            <w:noProof/>
          </w:rPr>
          <w:fldChar w:fldCharType="end"/>
        </w:r>
      </w:p>
    </w:sdtContent>
  </w:sdt>
  <w:p w14:paraId="678D5302" w14:textId="77777777" w:rsidR="0018157C" w:rsidRDefault="00181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BE734" w14:textId="77777777" w:rsidR="001923A5" w:rsidRDefault="001923A5" w:rsidP="002D27BC">
      <w:pPr>
        <w:spacing w:after="0" w:line="240" w:lineRule="auto"/>
      </w:pPr>
      <w:r>
        <w:separator/>
      </w:r>
    </w:p>
  </w:footnote>
  <w:footnote w:type="continuationSeparator" w:id="0">
    <w:p w14:paraId="532B779C" w14:textId="77777777" w:rsidR="001923A5" w:rsidRDefault="001923A5" w:rsidP="002D27BC">
      <w:pPr>
        <w:spacing w:after="0" w:line="240" w:lineRule="auto"/>
      </w:pPr>
      <w:r>
        <w:continuationSeparator/>
      </w:r>
    </w:p>
  </w:footnote>
  <w:footnote w:type="continuationNotice" w:id="1">
    <w:p w14:paraId="07031BB2" w14:textId="77777777" w:rsidR="001923A5" w:rsidRDefault="001923A5">
      <w:pPr>
        <w:spacing w:after="0" w:line="240" w:lineRule="auto"/>
      </w:pPr>
    </w:p>
  </w:footnote>
  <w:footnote w:id="2">
    <w:p w14:paraId="6A3244BD" w14:textId="6989313F" w:rsidR="003550B5" w:rsidRDefault="003550B5">
      <w:pPr>
        <w:pStyle w:val="FootnoteText"/>
      </w:pPr>
      <w:r w:rsidRPr="00934632">
        <w:rPr>
          <w:rStyle w:val="FootnoteReference"/>
          <w:rFonts w:ascii="Arial" w:hAnsi="Arial" w:cs="Arial"/>
        </w:rPr>
        <w:footnoteRef/>
      </w:r>
      <w:r w:rsidRPr="00934632">
        <w:rPr>
          <w:rFonts w:ascii="Arial" w:hAnsi="Arial" w:cs="Arial"/>
        </w:rPr>
        <w:t xml:space="preserve"> </w:t>
      </w:r>
      <w:r w:rsidR="00934632" w:rsidRPr="00934632">
        <w:rPr>
          <w:rFonts w:ascii="Arial" w:hAnsi="Arial" w:cs="Arial"/>
        </w:rPr>
        <w:t>Hedges</w:t>
      </w:r>
      <w:r w:rsidR="00934632">
        <w:rPr>
          <w:rFonts w:ascii="Arial" w:hAnsi="Arial" w:cs="Arial"/>
        </w:rPr>
        <w:t>’</w:t>
      </w:r>
      <w:r w:rsidR="00934632" w:rsidRPr="00934632">
        <w:rPr>
          <w:rFonts w:ascii="Arial" w:hAnsi="Arial" w:cs="Arial"/>
        </w:rPr>
        <w:t xml:space="preserve"> </w:t>
      </w:r>
      <w:r w:rsidR="00934632" w:rsidRPr="00934632">
        <w:rPr>
          <w:rFonts w:ascii="Arial" w:hAnsi="Arial" w:cs="Arial"/>
          <w:i/>
          <w:iCs/>
        </w:rPr>
        <w:t>g</w:t>
      </w:r>
      <w:r w:rsidR="00934632" w:rsidRPr="00934632">
        <w:rPr>
          <w:rFonts w:ascii="Arial" w:hAnsi="Arial" w:cs="Arial"/>
        </w:rPr>
        <w:t xml:space="preserve"> were calculated using:</w:t>
      </w:r>
      <w:r w:rsidR="00934632">
        <w:t xml:space="preserve"> </w:t>
      </w:r>
      <w:r w:rsidR="00934632" w:rsidRPr="00934632">
        <w:rPr>
          <w:rFonts w:ascii="Arial" w:hAnsi="Arial" w:cs="Arial"/>
        </w:rPr>
        <w:t xml:space="preserve">Wilson, D. B. (2023). </w:t>
      </w:r>
      <w:hyperlink r:id="rId1" w:history="1">
        <w:r w:rsidR="00934632" w:rsidRPr="008E056A">
          <w:rPr>
            <w:rStyle w:val="Hyperlink"/>
            <w:rFonts w:ascii="Arial" w:hAnsi="Arial" w:cs="Arial"/>
          </w:rPr>
          <w:t>Practical meta-analysis effect size calculator</w:t>
        </w:r>
      </w:hyperlink>
      <w:r w:rsidR="00934632" w:rsidRPr="00934632">
        <w:rPr>
          <w:rFonts w:ascii="Arial" w:hAnsi="Arial" w:cs="Arial"/>
        </w:rPr>
        <w:t xml:space="preserve"> (Version 2023.11.27).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94B37"/>
    <w:multiLevelType w:val="hybridMultilevel"/>
    <w:tmpl w:val="1A9404A6"/>
    <w:lvl w:ilvl="0" w:tplc="CCD21F74">
      <w:start w:val="1"/>
      <w:numFmt w:val="bullet"/>
      <w:lvlText w:val=""/>
      <w:lvlJc w:val="left"/>
      <w:pPr>
        <w:ind w:left="720" w:hanging="360"/>
      </w:pPr>
      <w:rPr>
        <w:rFonts w:ascii="Symbol" w:hAnsi="Symbol" w:hint="default"/>
      </w:rPr>
    </w:lvl>
    <w:lvl w:ilvl="1" w:tplc="1F6004DE">
      <w:start w:val="1"/>
      <w:numFmt w:val="bullet"/>
      <w:lvlText w:val="o"/>
      <w:lvlJc w:val="left"/>
      <w:pPr>
        <w:ind w:left="1440" w:hanging="360"/>
      </w:pPr>
      <w:rPr>
        <w:rFonts w:ascii="Courier New" w:hAnsi="Courier New" w:hint="default"/>
      </w:rPr>
    </w:lvl>
    <w:lvl w:ilvl="2" w:tplc="1802708A">
      <w:start w:val="1"/>
      <w:numFmt w:val="bullet"/>
      <w:lvlText w:val=""/>
      <w:lvlJc w:val="left"/>
      <w:pPr>
        <w:ind w:left="2160" w:hanging="360"/>
      </w:pPr>
      <w:rPr>
        <w:rFonts w:ascii="Wingdings" w:hAnsi="Wingdings" w:hint="default"/>
      </w:rPr>
    </w:lvl>
    <w:lvl w:ilvl="3" w:tplc="016CF47A">
      <w:start w:val="1"/>
      <w:numFmt w:val="bullet"/>
      <w:lvlText w:val=""/>
      <w:lvlJc w:val="left"/>
      <w:pPr>
        <w:ind w:left="2880" w:hanging="360"/>
      </w:pPr>
      <w:rPr>
        <w:rFonts w:ascii="Symbol" w:hAnsi="Symbol" w:hint="default"/>
      </w:rPr>
    </w:lvl>
    <w:lvl w:ilvl="4" w:tplc="6E5C1952">
      <w:start w:val="1"/>
      <w:numFmt w:val="bullet"/>
      <w:lvlText w:val="o"/>
      <w:lvlJc w:val="left"/>
      <w:pPr>
        <w:ind w:left="3600" w:hanging="360"/>
      </w:pPr>
      <w:rPr>
        <w:rFonts w:ascii="Courier New" w:hAnsi="Courier New" w:hint="default"/>
      </w:rPr>
    </w:lvl>
    <w:lvl w:ilvl="5" w:tplc="D2800BEA">
      <w:start w:val="1"/>
      <w:numFmt w:val="bullet"/>
      <w:lvlText w:val=""/>
      <w:lvlJc w:val="left"/>
      <w:pPr>
        <w:ind w:left="4320" w:hanging="360"/>
      </w:pPr>
      <w:rPr>
        <w:rFonts w:ascii="Wingdings" w:hAnsi="Wingdings" w:hint="default"/>
      </w:rPr>
    </w:lvl>
    <w:lvl w:ilvl="6" w:tplc="67D6F172">
      <w:start w:val="1"/>
      <w:numFmt w:val="bullet"/>
      <w:lvlText w:val=""/>
      <w:lvlJc w:val="left"/>
      <w:pPr>
        <w:ind w:left="5040" w:hanging="360"/>
      </w:pPr>
      <w:rPr>
        <w:rFonts w:ascii="Symbol" w:hAnsi="Symbol" w:hint="default"/>
      </w:rPr>
    </w:lvl>
    <w:lvl w:ilvl="7" w:tplc="21FE6E4A">
      <w:start w:val="1"/>
      <w:numFmt w:val="bullet"/>
      <w:lvlText w:val="o"/>
      <w:lvlJc w:val="left"/>
      <w:pPr>
        <w:ind w:left="5760" w:hanging="360"/>
      </w:pPr>
      <w:rPr>
        <w:rFonts w:ascii="Courier New" w:hAnsi="Courier New" w:hint="default"/>
      </w:rPr>
    </w:lvl>
    <w:lvl w:ilvl="8" w:tplc="A5B8069E">
      <w:start w:val="1"/>
      <w:numFmt w:val="bullet"/>
      <w:lvlText w:val=""/>
      <w:lvlJc w:val="left"/>
      <w:pPr>
        <w:ind w:left="6480" w:hanging="360"/>
      </w:pPr>
      <w:rPr>
        <w:rFonts w:ascii="Wingdings" w:hAnsi="Wingdings" w:hint="default"/>
      </w:rPr>
    </w:lvl>
  </w:abstractNum>
  <w:abstractNum w:abstractNumId="1" w15:restartNumberingAfterBreak="0">
    <w:nsid w:val="0D12CA61"/>
    <w:multiLevelType w:val="hybridMultilevel"/>
    <w:tmpl w:val="FFFFFFFF"/>
    <w:lvl w:ilvl="0" w:tplc="CE007538">
      <w:start w:val="1"/>
      <w:numFmt w:val="bullet"/>
      <w:lvlText w:val=""/>
      <w:lvlJc w:val="left"/>
      <w:pPr>
        <w:ind w:left="720" w:hanging="360"/>
      </w:pPr>
      <w:rPr>
        <w:rFonts w:ascii="Symbol" w:hAnsi="Symbol" w:hint="default"/>
      </w:rPr>
    </w:lvl>
    <w:lvl w:ilvl="1" w:tplc="64048A38">
      <w:start w:val="1"/>
      <w:numFmt w:val="bullet"/>
      <w:lvlText w:val="o"/>
      <w:lvlJc w:val="left"/>
      <w:pPr>
        <w:ind w:left="1440" w:hanging="360"/>
      </w:pPr>
      <w:rPr>
        <w:rFonts w:ascii="Courier New" w:hAnsi="Courier New" w:hint="default"/>
      </w:rPr>
    </w:lvl>
    <w:lvl w:ilvl="2" w:tplc="1EDC380A">
      <w:start w:val="1"/>
      <w:numFmt w:val="bullet"/>
      <w:lvlText w:val=""/>
      <w:lvlJc w:val="left"/>
      <w:pPr>
        <w:ind w:left="2160" w:hanging="360"/>
      </w:pPr>
      <w:rPr>
        <w:rFonts w:ascii="Wingdings" w:hAnsi="Wingdings" w:hint="default"/>
      </w:rPr>
    </w:lvl>
    <w:lvl w:ilvl="3" w:tplc="55D0A4B2">
      <w:start w:val="1"/>
      <w:numFmt w:val="bullet"/>
      <w:lvlText w:val=""/>
      <w:lvlJc w:val="left"/>
      <w:pPr>
        <w:ind w:left="2880" w:hanging="360"/>
      </w:pPr>
      <w:rPr>
        <w:rFonts w:ascii="Symbol" w:hAnsi="Symbol" w:hint="default"/>
      </w:rPr>
    </w:lvl>
    <w:lvl w:ilvl="4" w:tplc="F3665786">
      <w:start w:val="1"/>
      <w:numFmt w:val="bullet"/>
      <w:lvlText w:val="o"/>
      <w:lvlJc w:val="left"/>
      <w:pPr>
        <w:ind w:left="3600" w:hanging="360"/>
      </w:pPr>
      <w:rPr>
        <w:rFonts w:ascii="Courier New" w:hAnsi="Courier New" w:hint="default"/>
      </w:rPr>
    </w:lvl>
    <w:lvl w:ilvl="5" w:tplc="0F2A2B08">
      <w:start w:val="1"/>
      <w:numFmt w:val="bullet"/>
      <w:lvlText w:val=""/>
      <w:lvlJc w:val="left"/>
      <w:pPr>
        <w:ind w:left="4320" w:hanging="360"/>
      </w:pPr>
      <w:rPr>
        <w:rFonts w:ascii="Wingdings" w:hAnsi="Wingdings" w:hint="default"/>
      </w:rPr>
    </w:lvl>
    <w:lvl w:ilvl="6" w:tplc="1DEEA184">
      <w:start w:val="1"/>
      <w:numFmt w:val="bullet"/>
      <w:lvlText w:val=""/>
      <w:lvlJc w:val="left"/>
      <w:pPr>
        <w:ind w:left="5040" w:hanging="360"/>
      </w:pPr>
      <w:rPr>
        <w:rFonts w:ascii="Symbol" w:hAnsi="Symbol" w:hint="default"/>
      </w:rPr>
    </w:lvl>
    <w:lvl w:ilvl="7" w:tplc="EB26B15C">
      <w:start w:val="1"/>
      <w:numFmt w:val="bullet"/>
      <w:lvlText w:val="o"/>
      <w:lvlJc w:val="left"/>
      <w:pPr>
        <w:ind w:left="5760" w:hanging="360"/>
      </w:pPr>
      <w:rPr>
        <w:rFonts w:ascii="Courier New" w:hAnsi="Courier New" w:hint="default"/>
      </w:rPr>
    </w:lvl>
    <w:lvl w:ilvl="8" w:tplc="CA20B07E">
      <w:start w:val="1"/>
      <w:numFmt w:val="bullet"/>
      <w:lvlText w:val=""/>
      <w:lvlJc w:val="left"/>
      <w:pPr>
        <w:ind w:left="6480" w:hanging="360"/>
      </w:pPr>
      <w:rPr>
        <w:rFonts w:ascii="Wingdings" w:hAnsi="Wingdings" w:hint="default"/>
      </w:rPr>
    </w:lvl>
  </w:abstractNum>
  <w:abstractNum w:abstractNumId="2" w15:restartNumberingAfterBreak="0">
    <w:nsid w:val="14040AF6"/>
    <w:multiLevelType w:val="hybridMultilevel"/>
    <w:tmpl w:val="57C0D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12F0D"/>
    <w:multiLevelType w:val="hybridMultilevel"/>
    <w:tmpl w:val="FFFFFFFF"/>
    <w:lvl w:ilvl="0" w:tplc="11009BC0">
      <w:start w:val="1"/>
      <w:numFmt w:val="bullet"/>
      <w:lvlText w:val=""/>
      <w:lvlJc w:val="left"/>
      <w:pPr>
        <w:ind w:left="720" w:hanging="360"/>
      </w:pPr>
      <w:rPr>
        <w:rFonts w:ascii="Symbol" w:hAnsi="Symbol" w:hint="default"/>
      </w:rPr>
    </w:lvl>
    <w:lvl w:ilvl="1" w:tplc="ADC83D1A">
      <w:start w:val="1"/>
      <w:numFmt w:val="bullet"/>
      <w:lvlText w:val="o"/>
      <w:lvlJc w:val="left"/>
      <w:pPr>
        <w:ind w:left="1440" w:hanging="360"/>
      </w:pPr>
      <w:rPr>
        <w:rFonts w:ascii="Courier New" w:hAnsi="Courier New" w:hint="default"/>
      </w:rPr>
    </w:lvl>
    <w:lvl w:ilvl="2" w:tplc="586CC292">
      <w:start w:val="1"/>
      <w:numFmt w:val="bullet"/>
      <w:lvlText w:val=""/>
      <w:lvlJc w:val="left"/>
      <w:pPr>
        <w:ind w:left="2160" w:hanging="360"/>
      </w:pPr>
      <w:rPr>
        <w:rFonts w:ascii="Wingdings" w:hAnsi="Wingdings" w:hint="default"/>
      </w:rPr>
    </w:lvl>
    <w:lvl w:ilvl="3" w:tplc="F336DE50">
      <w:start w:val="1"/>
      <w:numFmt w:val="bullet"/>
      <w:lvlText w:val=""/>
      <w:lvlJc w:val="left"/>
      <w:pPr>
        <w:ind w:left="2880" w:hanging="360"/>
      </w:pPr>
      <w:rPr>
        <w:rFonts w:ascii="Symbol" w:hAnsi="Symbol" w:hint="default"/>
      </w:rPr>
    </w:lvl>
    <w:lvl w:ilvl="4" w:tplc="32648140">
      <w:start w:val="1"/>
      <w:numFmt w:val="bullet"/>
      <w:lvlText w:val="o"/>
      <w:lvlJc w:val="left"/>
      <w:pPr>
        <w:ind w:left="3600" w:hanging="360"/>
      </w:pPr>
      <w:rPr>
        <w:rFonts w:ascii="Courier New" w:hAnsi="Courier New" w:hint="default"/>
      </w:rPr>
    </w:lvl>
    <w:lvl w:ilvl="5" w:tplc="19005EE0">
      <w:start w:val="1"/>
      <w:numFmt w:val="bullet"/>
      <w:lvlText w:val=""/>
      <w:lvlJc w:val="left"/>
      <w:pPr>
        <w:ind w:left="4320" w:hanging="360"/>
      </w:pPr>
      <w:rPr>
        <w:rFonts w:ascii="Wingdings" w:hAnsi="Wingdings" w:hint="default"/>
      </w:rPr>
    </w:lvl>
    <w:lvl w:ilvl="6" w:tplc="4F025668">
      <w:start w:val="1"/>
      <w:numFmt w:val="bullet"/>
      <w:lvlText w:val=""/>
      <w:lvlJc w:val="left"/>
      <w:pPr>
        <w:ind w:left="5040" w:hanging="360"/>
      </w:pPr>
      <w:rPr>
        <w:rFonts w:ascii="Symbol" w:hAnsi="Symbol" w:hint="default"/>
      </w:rPr>
    </w:lvl>
    <w:lvl w:ilvl="7" w:tplc="3E021F10">
      <w:start w:val="1"/>
      <w:numFmt w:val="bullet"/>
      <w:lvlText w:val="o"/>
      <w:lvlJc w:val="left"/>
      <w:pPr>
        <w:ind w:left="5760" w:hanging="360"/>
      </w:pPr>
      <w:rPr>
        <w:rFonts w:ascii="Courier New" w:hAnsi="Courier New" w:hint="default"/>
      </w:rPr>
    </w:lvl>
    <w:lvl w:ilvl="8" w:tplc="EA2E7714">
      <w:start w:val="1"/>
      <w:numFmt w:val="bullet"/>
      <w:lvlText w:val=""/>
      <w:lvlJc w:val="left"/>
      <w:pPr>
        <w:ind w:left="6480" w:hanging="360"/>
      </w:pPr>
      <w:rPr>
        <w:rFonts w:ascii="Wingdings" w:hAnsi="Wingdings" w:hint="default"/>
      </w:rPr>
    </w:lvl>
  </w:abstractNum>
  <w:abstractNum w:abstractNumId="4" w15:restartNumberingAfterBreak="0">
    <w:nsid w:val="1B4A2015"/>
    <w:multiLevelType w:val="hybridMultilevel"/>
    <w:tmpl w:val="EC66C346"/>
    <w:lvl w:ilvl="0" w:tplc="0C0ED5F8">
      <w:start w:val="1"/>
      <w:numFmt w:val="bullet"/>
      <w:lvlText w:val=""/>
      <w:lvlJc w:val="left"/>
      <w:pPr>
        <w:ind w:left="720" w:hanging="360"/>
      </w:pPr>
      <w:rPr>
        <w:rFonts w:ascii="Symbol" w:hAnsi="Symbol" w:hint="default"/>
      </w:rPr>
    </w:lvl>
    <w:lvl w:ilvl="1" w:tplc="2A9CF106">
      <w:start w:val="1"/>
      <w:numFmt w:val="bullet"/>
      <w:lvlText w:val="o"/>
      <w:lvlJc w:val="left"/>
      <w:pPr>
        <w:ind w:left="1440" w:hanging="360"/>
      </w:pPr>
      <w:rPr>
        <w:rFonts w:ascii="Courier New" w:hAnsi="Courier New" w:hint="default"/>
      </w:rPr>
    </w:lvl>
    <w:lvl w:ilvl="2" w:tplc="F32218CA">
      <w:start w:val="1"/>
      <w:numFmt w:val="bullet"/>
      <w:lvlText w:val=""/>
      <w:lvlJc w:val="left"/>
      <w:pPr>
        <w:ind w:left="2160" w:hanging="360"/>
      </w:pPr>
      <w:rPr>
        <w:rFonts w:ascii="Wingdings" w:hAnsi="Wingdings" w:hint="default"/>
      </w:rPr>
    </w:lvl>
    <w:lvl w:ilvl="3" w:tplc="69288F36">
      <w:start w:val="1"/>
      <w:numFmt w:val="bullet"/>
      <w:lvlText w:val=""/>
      <w:lvlJc w:val="left"/>
      <w:pPr>
        <w:ind w:left="2880" w:hanging="360"/>
      </w:pPr>
      <w:rPr>
        <w:rFonts w:ascii="Symbol" w:hAnsi="Symbol" w:hint="default"/>
      </w:rPr>
    </w:lvl>
    <w:lvl w:ilvl="4" w:tplc="A5F4314E">
      <w:start w:val="1"/>
      <w:numFmt w:val="bullet"/>
      <w:lvlText w:val="o"/>
      <w:lvlJc w:val="left"/>
      <w:pPr>
        <w:ind w:left="3600" w:hanging="360"/>
      </w:pPr>
      <w:rPr>
        <w:rFonts w:ascii="Courier New" w:hAnsi="Courier New" w:hint="default"/>
      </w:rPr>
    </w:lvl>
    <w:lvl w:ilvl="5" w:tplc="E7AA26EE">
      <w:start w:val="1"/>
      <w:numFmt w:val="bullet"/>
      <w:lvlText w:val=""/>
      <w:lvlJc w:val="left"/>
      <w:pPr>
        <w:ind w:left="4320" w:hanging="360"/>
      </w:pPr>
      <w:rPr>
        <w:rFonts w:ascii="Wingdings" w:hAnsi="Wingdings" w:hint="default"/>
      </w:rPr>
    </w:lvl>
    <w:lvl w:ilvl="6" w:tplc="BC9C59DC">
      <w:start w:val="1"/>
      <w:numFmt w:val="bullet"/>
      <w:lvlText w:val=""/>
      <w:lvlJc w:val="left"/>
      <w:pPr>
        <w:ind w:left="5040" w:hanging="360"/>
      </w:pPr>
      <w:rPr>
        <w:rFonts w:ascii="Symbol" w:hAnsi="Symbol" w:hint="default"/>
      </w:rPr>
    </w:lvl>
    <w:lvl w:ilvl="7" w:tplc="D6F8917A">
      <w:start w:val="1"/>
      <w:numFmt w:val="bullet"/>
      <w:lvlText w:val="o"/>
      <w:lvlJc w:val="left"/>
      <w:pPr>
        <w:ind w:left="5760" w:hanging="360"/>
      </w:pPr>
      <w:rPr>
        <w:rFonts w:ascii="Courier New" w:hAnsi="Courier New" w:hint="default"/>
      </w:rPr>
    </w:lvl>
    <w:lvl w:ilvl="8" w:tplc="9AA417AA">
      <w:start w:val="1"/>
      <w:numFmt w:val="bullet"/>
      <w:lvlText w:val=""/>
      <w:lvlJc w:val="left"/>
      <w:pPr>
        <w:ind w:left="6480" w:hanging="360"/>
      </w:pPr>
      <w:rPr>
        <w:rFonts w:ascii="Wingdings" w:hAnsi="Wingdings" w:hint="default"/>
      </w:rPr>
    </w:lvl>
  </w:abstractNum>
  <w:abstractNum w:abstractNumId="5" w15:restartNumberingAfterBreak="0">
    <w:nsid w:val="1E66F484"/>
    <w:multiLevelType w:val="hybridMultilevel"/>
    <w:tmpl w:val="B8366218"/>
    <w:lvl w:ilvl="0" w:tplc="B98010FA">
      <w:start w:val="1"/>
      <w:numFmt w:val="bullet"/>
      <w:lvlText w:val=""/>
      <w:lvlJc w:val="left"/>
      <w:pPr>
        <w:ind w:left="720" w:hanging="360"/>
      </w:pPr>
      <w:rPr>
        <w:rFonts w:ascii="Symbol" w:hAnsi="Symbol" w:hint="default"/>
      </w:rPr>
    </w:lvl>
    <w:lvl w:ilvl="1" w:tplc="9F5AA61E">
      <w:start w:val="1"/>
      <w:numFmt w:val="bullet"/>
      <w:lvlText w:val="o"/>
      <w:lvlJc w:val="left"/>
      <w:pPr>
        <w:ind w:left="1440" w:hanging="360"/>
      </w:pPr>
      <w:rPr>
        <w:rFonts w:ascii="Courier New" w:hAnsi="Courier New" w:hint="default"/>
      </w:rPr>
    </w:lvl>
    <w:lvl w:ilvl="2" w:tplc="37E4A05A">
      <w:start w:val="1"/>
      <w:numFmt w:val="bullet"/>
      <w:lvlText w:val=""/>
      <w:lvlJc w:val="left"/>
      <w:pPr>
        <w:ind w:left="2160" w:hanging="360"/>
      </w:pPr>
      <w:rPr>
        <w:rFonts w:ascii="Wingdings" w:hAnsi="Wingdings" w:hint="default"/>
      </w:rPr>
    </w:lvl>
    <w:lvl w:ilvl="3" w:tplc="42D40E1A">
      <w:start w:val="1"/>
      <w:numFmt w:val="bullet"/>
      <w:lvlText w:val=""/>
      <w:lvlJc w:val="left"/>
      <w:pPr>
        <w:ind w:left="2880" w:hanging="360"/>
      </w:pPr>
      <w:rPr>
        <w:rFonts w:ascii="Symbol" w:hAnsi="Symbol" w:hint="default"/>
      </w:rPr>
    </w:lvl>
    <w:lvl w:ilvl="4" w:tplc="5076164A">
      <w:start w:val="1"/>
      <w:numFmt w:val="bullet"/>
      <w:lvlText w:val="o"/>
      <w:lvlJc w:val="left"/>
      <w:pPr>
        <w:ind w:left="3600" w:hanging="360"/>
      </w:pPr>
      <w:rPr>
        <w:rFonts w:ascii="Courier New" w:hAnsi="Courier New" w:hint="default"/>
      </w:rPr>
    </w:lvl>
    <w:lvl w:ilvl="5" w:tplc="95C2E14E">
      <w:start w:val="1"/>
      <w:numFmt w:val="bullet"/>
      <w:lvlText w:val=""/>
      <w:lvlJc w:val="left"/>
      <w:pPr>
        <w:ind w:left="4320" w:hanging="360"/>
      </w:pPr>
      <w:rPr>
        <w:rFonts w:ascii="Wingdings" w:hAnsi="Wingdings" w:hint="default"/>
      </w:rPr>
    </w:lvl>
    <w:lvl w:ilvl="6" w:tplc="F378F9E6">
      <w:start w:val="1"/>
      <w:numFmt w:val="bullet"/>
      <w:lvlText w:val=""/>
      <w:lvlJc w:val="left"/>
      <w:pPr>
        <w:ind w:left="5040" w:hanging="360"/>
      </w:pPr>
      <w:rPr>
        <w:rFonts w:ascii="Symbol" w:hAnsi="Symbol" w:hint="default"/>
      </w:rPr>
    </w:lvl>
    <w:lvl w:ilvl="7" w:tplc="6E3EBBD6">
      <w:start w:val="1"/>
      <w:numFmt w:val="bullet"/>
      <w:lvlText w:val="o"/>
      <w:lvlJc w:val="left"/>
      <w:pPr>
        <w:ind w:left="5760" w:hanging="360"/>
      </w:pPr>
      <w:rPr>
        <w:rFonts w:ascii="Courier New" w:hAnsi="Courier New" w:hint="default"/>
      </w:rPr>
    </w:lvl>
    <w:lvl w:ilvl="8" w:tplc="8782F276">
      <w:start w:val="1"/>
      <w:numFmt w:val="bullet"/>
      <w:lvlText w:val=""/>
      <w:lvlJc w:val="left"/>
      <w:pPr>
        <w:ind w:left="6480" w:hanging="360"/>
      </w:pPr>
      <w:rPr>
        <w:rFonts w:ascii="Wingdings" w:hAnsi="Wingdings" w:hint="default"/>
      </w:rPr>
    </w:lvl>
  </w:abstractNum>
  <w:abstractNum w:abstractNumId="6" w15:restartNumberingAfterBreak="0">
    <w:nsid w:val="2058EDB0"/>
    <w:multiLevelType w:val="hybridMultilevel"/>
    <w:tmpl w:val="A7EA5918"/>
    <w:lvl w:ilvl="0" w:tplc="5490AD9A">
      <w:start w:val="1"/>
      <w:numFmt w:val="bullet"/>
      <w:lvlText w:val=""/>
      <w:lvlJc w:val="left"/>
      <w:pPr>
        <w:ind w:left="720" w:hanging="360"/>
      </w:pPr>
      <w:rPr>
        <w:rFonts w:ascii="Symbol" w:hAnsi="Symbol" w:hint="default"/>
      </w:rPr>
    </w:lvl>
    <w:lvl w:ilvl="1" w:tplc="81ECB040">
      <w:start w:val="1"/>
      <w:numFmt w:val="bullet"/>
      <w:lvlText w:val="o"/>
      <w:lvlJc w:val="left"/>
      <w:pPr>
        <w:ind w:left="1440" w:hanging="360"/>
      </w:pPr>
      <w:rPr>
        <w:rFonts w:ascii="Courier New" w:hAnsi="Courier New" w:hint="default"/>
      </w:rPr>
    </w:lvl>
    <w:lvl w:ilvl="2" w:tplc="F2FC3A22">
      <w:start w:val="1"/>
      <w:numFmt w:val="bullet"/>
      <w:lvlText w:val=""/>
      <w:lvlJc w:val="left"/>
      <w:pPr>
        <w:ind w:left="2160" w:hanging="360"/>
      </w:pPr>
      <w:rPr>
        <w:rFonts w:ascii="Wingdings" w:hAnsi="Wingdings" w:hint="default"/>
      </w:rPr>
    </w:lvl>
    <w:lvl w:ilvl="3" w:tplc="83B2E738">
      <w:start w:val="1"/>
      <w:numFmt w:val="bullet"/>
      <w:lvlText w:val=""/>
      <w:lvlJc w:val="left"/>
      <w:pPr>
        <w:ind w:left="2880" w:hanging="360"/>
      </w:pPr>
      <w:rPr>
        <w:rFonts w:ascii="Symbol" w:hAnsi="Symbol" w:hint="default"/>
      </w:rPr>
    </w:lvl>
    <w:lvl w:ilvl="4" w:tplc="06C4F3F6">
      <w:start w:val="1"/>
      <w:numFmt w:val="bullet"/>
      <w:lvlText w:val="o"/>
      <w:lvlJc w:val="left"/>
      <w:pPr>
        <w:ind w:left="3600" w:hanging="360"/>
      </w:pPr>
      <w:rPr>
        <w:rFonts w:ascii="Courier New" w:hAnsi="Courier New" w:hint="default"/>
      </w:rPr>
    </w:lvl>
    <w:lvl w:ilvl="5" w:tplc="C36A62EC">
      <w:start w:val="1"/>
      <w:numFmt w:val="bullet"/>
      <w:lvlText w:val=""/>
      <w:lvlJc w:val="left"/>
      <w:pPr>
        <w:ind w:left="4320" w:hanging="360"/>
      </w:pPr>
      <w:rPr>
        <w:rFonts w:ascii="Wingdings" w:hAnsi="Wingdings" w:hint="default"/>
      </w:rPr>
    </w:lvl>
    <w:lvl w:ilvl="6" w:tplc="82206410">
      <w:start w:val="1"/>
      <w:numFmt w:val="bullet"/>
      <w:lvlText w:val=""/>
      <w:lvlJc w:val="left"/>
      <w:pPr>
        <w:ind w:left="5040" w:hanging="360"/>
      </w:pPr>
      <w:rPr>
        <w:rFonts w:ascii="Symbol" w:hAnsi="Symbol" w:hint="default"/>
      </w:rPr>
    </w:lvl>
    <w:lvl w:ilvl="7" w:tplc="41C46898">
      <w:start w:val="1"/>
      <w:numFmt w:val="bullet"/>
      <w:lvlText w:val="o"/>
      <w:lvlJc w:val="left"/>
      <w:pPr>
        <w:ind w:left="5760" w:hanging="360"/>
      </w:pPr>
      <w:rPr>
        <w:rFonts w:ascii="Courier New" w:hAnsi="Courier New" w:hint="default"/>
      </w:rPr>
    </w:lvl>
    <w:lvl w:ilvl="8" w:tplc="1314631C">
      <w:start w:val="1"/>
      <w:numFmt w:val="bullet"/>
      <w:lvlText w:val=""/>
      <w:lvlJc w:val="left"/>
      <w:pPr>
        <w:ind w:left="6480" w:hanging="360"/>
      </w:pPr>
      <w:rPr>
        <w:rFonts w:ascii="Wingdings" w:hAnsi="Wingdings" w:hint="default"/>
      </w:rPr>
    </w:lvl>
  </w:abstractNum>
  <w:abstractNum w:abstractNumId="7" w15:restartNumberingAfterBreak="0">
    <w:nsid w:val="34842CB1"/>
    <w:multiLevelType w:val="hybridMultilevel"/>
    <w:tmpl w:val="BD1EE2E6"/>
    <w:lvl w:ilvl="0" w:tplc="401C07EC">
      <w:start w:val="1"/>
      <w:numFmt w:val="bullet"/>
      <w:lvlText w:val=""/>
      <w:lvlJc w:val="left"/>
      <w:pPr>
        <w:ind w:left="720" w:hanging="360"/>
      </w:pPr>
      <w:rPr>
        <w:rFonts w:ascii="Symbol" w:hAnsi="Symbol" w:hint="default"/>
      </w:rPr>
    </w:lvl>
    <w:lvl w:ilvl="1" w:tplc="66FAEB32">
      <w:start w:val="1"/>
      <w:numFmt w:val="bullet"/>
      <w:lvlText w:val="o"/>
      <w:lvlJc w:val="left"/>
      <w:pPr>
        <w:ind w:left="1440" w:hanging="360"/>
      </w:pPr>
      <w:rPr>
        <w:rFonts w:ascii="Courier New" w:hAnsi="Courier New" w:hint="default"/>
      </w:rPr>
    </w:lvl>
    <w:lvl w:ilvl="2" w:tplc="77D829BA">
      <w:start w:val="1"/>
      <w:numFmt w:val="bullet"/>
      <w:lvlText w:val=""/>
      <w:lvlJc w:val="left"/>
      <w:pPr>
        <w:ind w:left="2160" w:hanging="360"/>
      </w:pPr>
      <w:rPr>
        <w:rFonts w:ascii="Wingdings" w:hAnsi="Wingdings" w:hint="default"/>
      </w:rPr>
    </w:lvl>
    <w:lvl w:ilvl="3" w:tplc="20BACA72">
      <w:start w:val="1"/>
      <w:numFmt w:val="bullet"/>
      <w:lvlText w:val=""/>
      <w:lvlJc w:val="left"/>
      <w:pPr>
        <w:ind w:left="2880" w:hanging="360"/>
      </w:pPr>
      <w:rPr>
        <w:rFonts w:ascii="Symbol" w:hAnsi="Symbol" w:hint="default"/>
      </w:rPr>
    </w:lvl>
    <w:lvl w:ilvl="4" w:tplc="F62E0368">
      <w:start w:val="1"/>
      <w:numFmt w:val="bullet"/>
      <w:lvlText w:val="o"/>
      <w:lvlJc w:val="left"/>
      <w:pPr>
        <w:ind w:left="3600" w:hanging="360"/>
      </w:pPr>
      <w:rPr>
        <w:rFonts w:ascii="Courier New" w:hAnsi="Courier New" w:hint="default"/>
      </w:rPr>
    </w:lvl>
    <w:lvl w:ilvl="5" w:tplc="26FAC1D4">
      <w:start w:val="1"/>
      <w:numFmt w:val="bullet"/>
      <w:lvlText w:val=""/>
      <w:lvlJc w:val="left"/>
      <w:pPr>
        <w:ind w:left="4320" w:hanging="360"/>
      </w:pPr>
      <w:rPr>
        <w:rFonts w:ascii="Wingdings" w:hAnsi="Wingdings" w:hint="default"/>
      </w:rPr>
    </w:lvl>
    <w:lvl w:ilvl="6" w:tplc="9DCC05EA">
      <w:start w:val="1"/>
      <w:numFmt w:val="bullet"/>
      <w:lvlText w:val=""/>
      <w:lvlJc w:val="left"/>
      <w:pPr>
        <w:ind w:left="5040" w:hanging="360"/>
      </w:pPr>
      <w:rPr>
        <w:rFonts w:ascii="Symbol" w:hAnsi="Symbol" w:hint="default"/>
      </w:rPr>
    </w:lvl>
    <w:lvl w:ilvl="7" w:tplc="553415B4">
      <w:start w:val="1"/>
      <w:numFmt w:val="bullet"/>
      <w:lvlText w:val="o"/>
      <w:lvlJc w:val="left"/>
      <w:pPr>
        <w:ind w:left="5760" w:hanging="360"/>
      </w:pPr>
      <w:rPr>
        <w:rFonts w:ascii="Courier New" w:hAnsi="Courier New" w:hint="default"/>
      </w:rPr>
    </w:lvl>
    <w:lvl w:ilvl="8" w:tplc="0D30581A">
      <w:start w:val="1"/>
      <w:numFmt w:val="bullet"/>
      <w:lvlText w:val=""/>
      <w:lvlJc w:val="left"/>
      <w:pPr>
        <w:ind w:left="6480" w:hanging="360"/>
      </w:pPr>
      <w:rPr>
        <w:rFonts w:ascii="Wingdings" w:hAnsi="Wingdings" w:hint="default"/>
      </w:rPr>
    </w:lvl>
  </w:abstractNum>
  <w:abstractNum w:abstractNumId="8" w15:restartNumberingAfterBreak="0">
    <w:nsid w:val="349FAA21"/>
    <w:multiLevelType w:val="hybridMultilevel"/>
    <w:tmpl w:val="2ABCB62A"/>
    <w:lvl w:ilvl="0" w:tplc="DD1E58EC">
      <w:start w:val="1"/>
      <w:numFmt w:val="bullet"/>
      <w:lvlText w:val=""/>
      <w:lvlJc w:val="left"/>
      <w:pPr>
        <w:ind w:left="720" w:hanging="360"/>
      </w:pPr>
      <w:rPr>
        <w:rFonts w:ascii="Symbol" w:hAnsi="Symbol" w:hint="default"/>
      </w:rPr>
    </w:lvl>
    <w:lvl w:ilvl="1" w:tplc="B7E8CACE">
      <w:start w:val="1"/>
      <w:numFmt w:val="bullet"/>
      <w:lvlText w:val="o"/>
      <w:lvlJc w:val="left"/>
      <w:pPr>
        <w:ind w:left="1440" w:hanging="360"/>
      </w:pPr>
      <w:rPr>
        <w:rFonts w:ascii="Courier New" w:hAnsi="Courier New" w:hint="default"/>
      </w:rPr>
    </w:lvl>
    <w:lvl w:ilvl="2" w:tplc="B8449D94">
      <w:start w:val="1"/>
      <w:numFmt w:val="bullet"/>
      <w:lvlText w:val=""/>
      <w:lvlJc w:val="left"/>
      <w:pPr>
        <w:ind w:left="2160" w:hanging="360"/>
      </w:pPr>
      <w:rPr>
        <w:rFonts w:ascii="Wingdings" w:hAnsi="Wingdings" w:hint="default"/>
      </w:rPr>
    </w:lvl>
    <w:lvl w:ilvl="3" w:tplc="B65C59C6">
      <w:start w:val="1"/>
      <w:numFmt w:val="bullet"/>
      <w:lvlText w:val=""/>
      <w:lvlJc w:val="left"/>
      <w:pPr>
        <w:ind w:left="2880" w:hanging="360"/>
      </w:pPr>
      <w:rPr>
        <w:rFonts w:ascii="Symbol" w:hAnsi="Symbol" w:hint="default"/>
      </w:rPr>
    </w:lvl>
    <w:lvl w:ilvl="4" w:tplc="75E6775C">
      <w:start w:val="1"/>
      <w:numFmt w:val="bullet"/>
      <w:lvlText w:val="o"/>
      <w:lvlJc w:val="left"/>
      <w:pPr>
        <w:ind w:left="3600" w:hanging="360"/>
      </w:pPr>
      <w:rPr>
        <w:rFonts w:ascii="Courier New" w:hAnsi="Courier New" w:hint="default"/>
      </w:rPr>
    </w:lvl>
    <w:lvl w:ilvl="5" w:tplc="6BDAFB08">
      <w:start w:val="1"/>
      <w:numFmt w:val="bullet"/>
      <w:lvlText w:val=""/>
      <w:lvlJc w:val="left"/>
      <w:pPr>
        <w:ind w:left="4320" w:hanging="360"/>
      </w:pPr>
      <w:rPr>
        <w:rFonts w:ascii="Wingdings" w:hAnsi="Wingdings" w:hint="default"/>
      </w:rPr>
    </w:lvl>
    <w:lvl w:ilvl="6" w:tplc="267A72CA">
      <w:start w:val="1"/>
      <w:numFmt w:val="bullet"/>
      <w:lvlText w:val=""/>
      <w:lvlJc w:val="left"/>
      <w:pPr>
        <w:ind w:left="5040" w:hanging="360"/>
      </w:pPr>
      <w:rPr>
        <w:rFonts w:ascii="Symbol" w:hAnsi="Symbol" w:hint="default"/>
      </w:rPr>
    </w:lvl>
    <w:lvl w:ilvl="7" w:tplc="1EFAC91E">
      <w:start w:val="1"/>
      <w:numFmt w:val="bullet"/>
      <w:lvlText w:val="o"/>
      <w:lvlJc w:val="left"/>
      <w:pPr>
        <w:ind w:left="5760" w:hanging="360"/>
      </w:pPr>
      <w:rPr>
        <w:rFonts w:ascii="Courier New" w:hAnsi="Courier New" w:hint="default"/>
      </w:rPr>
    </w:lvl>
    <w:lvl w:ilvl="8" w:tplc="13B0BF74">
      <w:start w:val="1"/>
      <w:numFmt w:val="bullet"/>
      <w:lvlText w:val=""/>
      <w:lvlJc w:val="left"/>
      <w:pPr>
        <w:ind w:left="6480" w:hanging="360"/>
      </w:pPr>
      <w:rPr>
        <w:rFonts w:ascii="Wingdings" w:hAnsi="Wingdings" w:hint="default"/>
      </w:rPr>
    </w:lvl>
  </w:abstractNum>
  <w:abstractNum w:abstractNumId="9" w15:restartNumberingAfterBreak="0">
    <w:nsid w:val="36B3D88D"/>
    <w:multiLevelType w:val="hybridMultilevel"/>
    <w:tmpl w:val="C3D8E8AE"/>
    <w:lvl w:ilvl="0" w:tplc="E1541772">
      <w:start w:val="1"/>
      <w:numFmt w:val="bullet"/>
      <w:lvlText w:val=""/>
      <w:lvlJc w:val="left"/>
      <w:pPr>
        <w:ind w:left="720" w:hanging="360"/>
      </w:pPr>
      <w:rPr>
        <w:rFonts w:ascii="Symbol" w:hAnsi="Symbol" w:hint="default"/>
      </w:rPr>
    </w:lvl>
    <w:lvl w:ilvl="1" w:tplc="F56AA902">
      <w:start w:val="1"/>
      <w:numFmt w:val="bullet"/>
      <w:lvlText w:val="o"/>
      <w:lvlJc w:val="left"/>
      <w:pPr>
        <w:ind w:left="1440" w:hanging="360"/>
      </w:pPr>
      <w:rPr>
        <w:rFonts w:ascii="Courier New" w:hAnsi="Courier New" w:hint="default"/>
      </w:rPr>
    </w:lvl>
    <w:lvl w:ilvl="2" w:tplc="25FED98A">
      <w:start w:val="1"/>
      <w:numFmt w:val="bullet"/>
      <w:lvlText w:val=""/>
      <w:lvlJc w:val="left"/>
      <w:pPr>
        <w:ind w:left="2160" w:hanging="360"/>
      </w:pPr>
      <w:rPr>
        <w:rFonts w:ascii="Wingdings" w:hAnsi="Wingdings" w:hint="default"/>
      </w:rPr>
    </w:lvl>
    <w:lvl w:ilvl="3" w:tplc="0D9694C4">
      <w:start w:val="1"/>
      <w:numFmt w:val="bullet"/>
      <w:lvlText w:val=""/>
      <w:lvlJc w:val="left"/>
      <w:pPr>
        <w:ind w:left="2880" w:hanging="360"/>
      </w:pPr>
      <w:rPr>
        <w:rFonts w:ascii="Symbol" w:hAnsi="Symbol" w:hint="default"/>
      </w:rPr>
    </w:lvl>
    <w:lvl w:ilvl="4" w:tplc="98403320">
      <w:start w:val="1"/>
      <w:numFmt w:val="bullet"/>
      <w:lvlText w:val="o"/>
      <w:lvlJc w:val="left"/>
      <w:pPr>
        <w:ind w:left="3600" w:hanging="360"/>
      </w:pPr>
      <w:rPr>
        <w:rFonts w:ascii="Courier New" w:hAnsi="Courier New" w:hint="default"/>
      </w:rPr>
    </w:lvl>
    <w:lvl w:ilvl="5" w:tplc="DE2CC740">
      <w:start w:val="1"/>
      <w:numFmt w:val="bullet"/>
      <w:lvlText w:val=""/>
      <w:lvlJc w:val="left"/>
      <w:pPr>
        <w:ind w:left="4320" w:hanging="360"/>
      </w:pPr>
      <w:rPr>
        <w:rFonts w:ascii="Wingdings" w:hAnsi="Wingdings" w:hint="default"/>
      </w:rPr>
    </w:lvl>
    <w:lvl w:ilvl="6" w:tplc="710C6782">
      <w:start w:val="1"/>
      <w:numFmt w:val="bullet"/>
      <w:lvlText w:val=""/>
      <w:lvlJc w:val="left"/>
      <w:pPr>
        <w:ind w:left="5040" w:hanging="360"/>
      </w:pPr>
      <w:rPr>
        <w:rFonts w:ascii="Symbol" w:hAnsi="Symbol" w:hint="default"/>
      </w:rPr>
    </w:lvl>
    <w:lvl w:ilvl="7" w:tplc="4EC2BC32">
      <w:start w:val="1"/>
      <w:numFmt w:val="bullet"/>
      <w:lvlText w:val="o"/>
      <w:lvlJc w:val="left"/>
      <w:pPr>
        <w:ind w:left="5760" w:hanging="360"/>
      </w:pPr>
      <w:rPr>
        <w:rFonts w:ascii="Courier New" w:hAnsi="Courier New" w:hint="default"/>
      </w:rPr>
    </w:lvl>
    <w:lvl w:ilvl="8" w:tplc="7E981B5E">
      <w:start w:val="1"/>
      <w:numFmt w:val="bullet"/>
      <w:lvlText w:val=""/>
      <w:lvlJc w:val="left"/>
      <w:pPr>
        <w:ind w:left="6480" w:hanging="360"/>
      </w:pPr>
      <w:rPr>
        <w:rFonts w:ascii="Wingdings" w:hAnsi="Wingdings" w:hint="default"/>
      </w:rPr>
    </w:lvl>
  </w:abstractNum>
  <w:abstractNum w:abstractNumId="10" w15:restartNumberingAfterBreak="0">
    <w:nsid w:val="37D45B21"/>
    <w:multiLevelType w:val="hybridMultilevel"/>
    <w:tmpl w:val="FFFFFFFF"/>
    <w:lvl w:ilvl="0" w:tplc="7A1278FE">
      <w:start w:val="1"/>
      <w:numFmt w:val="bullet"/>
      <w:lvlText w:val=""/>
      <w:lvlJc w:val="left"/>
      <w:pPr>
        <w:ind w:left="720" w:hanging="360"/>
      </w:pPr>
      <w:rPr>
        <w:rFonts w:ascii="Symbol" w:hAnsi="Symbol" w:hint="default"/>
      </w:rPr>
    </w:lvl>
    <w:lvl w:ilvl="1" w:tplc="149C1254">
      <w:start w:val="1"/>
      <w:numFmt w:val="bullet"/>
      <w:lvlText w:val="o"/>
      <w:lvlJc w:val="left"/>
      <w:pPr>
        <w:ind w:left="1440" w:hanging="360"/>
      </w:pPr>
      <w:rPr>
        <w:rFonts w:ascii="Courier New" w:hAnsi="Courier New" w:hint="default"/>
      </w:rPr>
    </w:lvl>
    <w:lvl w:ilvl="2" w:tplc="86D653DA">
      <w:start w:val="1"/>
      <w:numFmt w:val="bullet"/>
      <w:lvlText w:val=""/>
      <w:lvlJc w:val="left"/>
      <w:pPr>
        <w:ind w:left="2160" w:hanging="360"/>
      </w:pPr>
      <w:rPr>
        <w:rFonts w:ascii="Wingdings" w:hAnsi="Wingdings" w:hint="default"/>
      </w:rPr>
    </w:lvl>
    <w:lvl w:ilvl="3" w:tplc="30F473DA">
      <w:start w:val="1"/>
      <w:numFmt w:val="bullet"/>
      <w:lvlText w:val=""/>
      <w:lvlJc w:val="left"/>
      <w:pPr>
        <w:ind w:left="2880" w:hanging="360"/>
      </w:pPr>
      <w:rPr>
        <w:rFonts w:ascii="Symbol" w:hAnsi="Symbol" w:hint="default"/>
      </w:rPr>
    </w:lvl>
    <w:lvl w:ilvl="4" w:tplc="E466B4FE">
      <w:start w:val="1"/>
      <w:numFmt w:val="bullet"/>
      <w:lvlText w:val="o"/>
      <w:lvlJc w:val="left"/>
      <w:pPr>
        <w:ind w:left="3600" w:hanging="360"/>
      </w:pPr>
      <w:rPr>
        <w:rFonts w:ascii="Courier New" w:hAnsi="Courier New" w:hint="default"/>
      </w:rPr>
    </w:lvl>
    <w:lvl w:ilvl="5" w:tplc="2D2C4FDA">
      <w:start w:val="1"/>
      <w:numFmt w:val="bullet"/>
      <w:lvlText w:val=""/>
      <w:lvlJc w:val="left"/>
      <w:pPr>
        <w:ind w:left="4320" w:hanging="360"/>
      </w:pPr>
      <w:rPr>
        <w:rFonts w:ascii="Wingdings" w:hAnsi="Wingdings" w:hint="default"/>
      </w:rPr>
    </w:lvl>
    <w:lvl w:ilvl="6" w:tplc="E750749A">
      <w:start w:val="1"/>
      <w:numFmt w:val="bullet"/>
      <w:lvlText w:val=""/>
      <w:lvlJc w:val="left"/>
      <w:pPr>
        <w:ind w:left="5040" w:hanging="360"/>
      </w:pPr>
      <w:rPr>
        <w:rFonts w:ascii="Symbol" w:hAnsi="Symbol" w:hint="default"/>
      </w:rPr>
    </w:lvl>
    <w:lvl w:ilvl="7" w:tplc="BA2808E0">
      <w:start w:val="1"/>
      <w:numFmt w:val="bullet"/>
      <w:lvlText w:val="o"/>
      <w:lvlJc w:val="left"/>
      <w:pPr>
        <w:ind w:left="5760" w:hanging="360"/>
      </w:pPr>
      <w:rPr>
        <w:rFonts w:ascii="Courier New" w:hAnsi="Courier New" w:hint="default"/>
      </w:rPr>
    </w:lvl>
    <w:lvl w:ilvl="8" w:tplc="FA5E84F4">
      <w:start w:val="1"/>
      <w:numFmt w:val="bullet"/>
      <w:lvlText w:val=""/>
      <w:lvlJc w:val="left"/>
      <w:pPr>
        <w:ind w:left="6480" w:hanging="360"/>
      </w:pPr>
      <w:rPr>
        <w:rFonts w:ascii="Wingdings" w:hAnsi="Wingdings" w:hint="default"/>
      </w:rPr>
    </w:lvl>
  </w:abstractNum>
  <w:abstractNum w:abstractNumId="11" w15:restartNumberingAfterBreak="0">
    <w:nsid w:val="3EB24B24"/>
    <w:multiLevelType w:val="hybridMultilevel"/>
    <w:tmpl w:val="60F4C784"/>
    <w:lvl w:ilvl="0" w:tplc="CC22B64E">
      <w:start w:val="1"/>
      <w:numFmt w:val="bullet"/>
      <w:lvlText w:val=""/>
      <w:lvlJc w:val="left"/>
      <w:pPr>
        <w:ind w:left="720" w:hanging="360"/>
      </w:pPr>
      <w:rPr>
        <w:rFonts w:ascii="Symbol" w:hAnsi="Symbol" w:hint="default"/>
      </w:rPr>
    </w:lvl>
    <w:lvl w:ilvl="1" w:tplc="5D34F45E">
      <w:start w:val="1"/>
      <w:numFmt w:val="bullet"/>
      <w:lvlText w:val="o"/>
      <w:lvlJc w:val="left"/>
      <w:pPr>
        <w:ind w:left="1440" w:hanging="360"/>
      </w:pPr>
      <w:rPr>
        <w:rFonts w:ascii="Courier New" w:hAnsi="Courier New" w:hint="default"/>
      </w:rPr>
    </w:lvl>
    <w:lvl w:ilvl="2" w:tplc="6EE2710A">
      <w:start w:val="1"/>
      <w:numFmt w:val="bullet"/>
      <w:lvlText w:val=""/>
      <w:lvlJc w:val="left"/>
      <w:pPr>
        <w:ind w:left="2160" w:hanging="360"/>
      </w:pPr>
      <w:rPr>
        <w:rFonts w:ascii="Wingdings" w:hAnsi="Wingdings" w:hint="default"/>
      </w:rPr>
    </w:lvl>
    <w:lvl w:ilvl="3" w:tplc="1A520DFC">
      <w:start w:val="1"/>
      <w:numFmt w:val="bullet"/>
      <w:lvlText w:val=""/>
      <w:lvlJc w:val="left"/>
      <w:pPr>
        <w:ind w:left="2880" w:hanging="360"/>
      </w:pPr>
      <w:rPr>
        <w:rFonts w:ascii="Symbol" w:hAnsi="Symbol" w:hint="default"/>
      </w:rPr>
    </w:lvl>
    <w:lvl w:ilvl="4" w:tplc="D6E214D6">
      <w:start w:val="1"/>
      <w:numFmt w:val="bullet"/>
      <w:lvlText w:val="o"/>
      <w:lvlJc w:val="left"/>
      <w:pPr>
        <w:ind w:left="3600" w:hanging="360"/>
      </w:pPr>
      <w:rPr>
        <w:rFonts w:ascii="Courier New" w:hAnsi="Courier New" w:hint="default"/>
      </w:rPr>
    </w:lvl>
    <w:lvl w:ilvl="5" w:tplc="A496BAEA">
      <w:start w:val="1"/>
      <w:numFmt w:val="bullet"/>
      <w:lvlText w:val=""/>
      <w:lvlJc w:val="left"/>
      <w:pPr>
        <w:ind w:left="4320" w:hanging="360"/>
      </w:pPr>
      <w:rPr>
        <w:rFonts w:ascii="Wingdings" w:hAnsi="Wingdings" w:hint="default"/>
      </w:rPr>
    </w:lvl>
    <w:lvl w:ilvl="6" w:tplc="5D5C1A20">
      <w:start w:val="1"/>
      <w:numFmt w:val="bullet"/>
      <w:lvlText w:val=""/>
      <w:lvlJc w:val="left"/>
      <w:pPr>
        <w:ind w:left="5040" w:hanging="360"/>
      </w:pPr>
      <w:rPr>
        <w:rFonts w:ascii="Symbol" w:hAnsi="Symbol" w:hint="default"/>
      </w:rPr>
    </w:lvl>
    <w:lvl w:ilvl="7" w:tplc="B71C5294">
      <w:start w:val="1"/>
      <w:numFmt w:val="bullet"/>
      <w:lvlText w:val="o"/>
      <w:lvlJc w:val="left"/>
      <w:pPr>
        <w:ind w:left="5760" w:hanging="360"/>
      </w:pPr>
      <w:rPr>
        <w:rFonts w:ascii="Courier New" w:hAnsi="Courier New" w:hint="default"/>
      </w:rPr>
    </w:lvl>
    <w:lvl w:ilvl="8" w:tplc="72DCDF68">
      <w:start w:val="1"/>
      <w:numFmt w:val="bullet"/>
      <w:lvlText w:val=""/>
      <w:lvlJc w:val="left"/>
      <w:pPr>
        <w:ind w:left="6480" w:hanging="360"/>
      </w:pPr>
      <w:rPr>
        <w:rFonts w:ascii="Wingdings" w:hAnsi="Wingdings" w:hint="default"/>
      </w:rPr>
    </w:lvl>
  </w:abstractNum>
  <w:abstractNum w:abstractNumId="12" w15:restartNumberingAfterBreak="0">
    <w:nsid w:val="43C106C2"/>
    <w:multiLevelType w:val="hybridMultilevel"/>
    <w:tmpl w:val="C9D6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F9787"/>
    <w:multiLevelType w:val="hybridMultilevel"/>
    <w:tmpl w:val="9C480C14"/>
    <w:lvl w:ilvl="0" w:tplc="CD9210B6">
      <w:start w:val="1"/>
      <w:numFmt w:val="bullet"/>
      <w:lvlText w:val=""/>
      <w:lvlJc w:val="left"/>
      <w:pPr>
        <w:ind w:left="720" w:hanging="360"/>
      </w:pPr>
      <w:rPr>
        <w:rFonts w:ascii="Symbol" w:hAnsi="Symbol" w:hint="default"/>
      </w:rPr>
    </w:lvl>
    <w:lvl w:ilvl="1" w:tplc="78609D7E">
      <w:start w:val="1"/>
      <w:numFmt w:val="bullet"/>
      <w:lvlText w:val="o"/>
      <w:lvlJc w:val="left"/>
      <w:pPr>
        <w:ind w:left="1440" w:hanging="360"/>
      </w:pPr>
      <w:rPr>
        <w:rFonts w:ascii="Courier New" w:hAnsi="Courier New" w:hint="default"/>
      </w:rPr>
    </w:lvl>
    <w:lvl w:ilvl="2" w:tplc="6B60CD46">
      <w:start w:val="1"/>
      <w:numFmt w:val="bullet"/>
      <w:lvlText w:val=""/>
      <w:lvlJc w:val="left"/>
      <w:pPr>
        <w:ind w:left="2160" w:hanging="360"/>
      </w:pPr>
      <w:rPr>
        <w:rFonts w:ascii="Wingdings" w:hAnsi="Wingdings" w:hint="default"/>
      </w:rPr>
    </w:lvl>
    <w:lvl w:ilvl="3" w:tplc="9DE49B7A">
      <w:start w:val="1"/>
      <w:numFmt w:val="bullet"/>
      <w:lvlText w:val=""/>
      <w:lvlJc w:val="left"/>
      <w:pPr>
        <w:ind w:left="2880" w:hanging="360"/>
      </w:pPr>
      <w:rPr>
        <w:rFonts w:ascii="Symbol" w:hAnsi="Symbol" w:hint="default"/>
      </w:rPr>
    </w:lvl>
    <w:lvl w:ilvl="4" w:tplc="14DC97E2">
      <w:start w:val="1"/>
      <w:numFmt w:val="bullet"/>
      <w:lvlText w:val="o"/>
      <w:lvlJc w:val="left"/>
      <w:pPr>
        <w:ind w:left="3600" w:hanging="360"/>
      </w:pPr>
      <w:rPr>
        <w:rFonts w:ascii="Courier New" w:hAnsi="Courier New" w:hint="default"/>
      </w:rPr>
    </w:lvl>
    <w:lvl w:ilvl="5" w:tplc="1FEACAD4">
      <w:start w:val="1"/>
      <w:numFmt w:val="bullet"/>
      <w:lvlText w:val=""/>
      <w:lvlJc w:val="left"/>
      <w:pPr>
        <w:ind w:left="4320" w:hanging="360"/>
      </w:pPr>
      <w:rPr>
        <w:rFonts w:ascii="Wingdings" w:hAnsi="Wingdings" w:hint="default"/>
      </w:rPr>
    </w:lvl>
    <w:lvl w:ilvl="6" w:tplc="DF9C227C">
      <w:start w:val="1"/>
      <w:numFmt w:val="bullet"/>
      <w:lvlText w:val=""/>
      <w:lvlJc w:val="left"/>
      <w:pPr>
        <w:ind w:left="5040" w:hanging="360"/>
      </w:pPr>
      <w:rPr>
        <w:rFonts w:ascii="Symbol" w:hAnsi="Symbol" w:hint="default"/>
      </w:rPr>
    </w:lvl>
    <w:lvl w:ilvl="7" w:tplc="7A8229C0">
      <w:start w:val="1"/>
      <w:numFmt w:val="bullet"/>
      <w:lvlText w:val="o"/>
      <w:lvlJc w:val="left"/>
      <w:pPr>
        <w:ind w:left="5760" w:hanging="360"/>
      </w:pPr>
      <w:rPr>
        <w:rFonts w:ascii="Courier New" w:hAnsi="Courier New" w:hint="default"/>
      </w:rPr>
    </w:lvl>
    <w:lvl w:ilvl="8" w:tplc="2F622114">
      <w:start w:val="1"/>
      <w:numFmt w:val="bullet"/>
      <w:lvlText w:val=""/>
      <w:lvlJc w:val="left"/>
      <w:pPr>
        <w:ind w:left="6480" w:hanging="360"/>
      </w:pPr>
      <w:rPr>
        <w:rFonts w:ascii="Wingdings" w:hAnsi="Wingdings" w:hint="default"/>
      </w:rPr>
    </w:lvl>
  </w:abstractNum>
  <w:abstractNum w:abstractNumId="14" w15:restartNumberingAfterBreak="0">
    <w:nsid w:val="4D0954EE"/>
    <w:multiLevelType w:val="hybridMultilevel"/>
    <w:tmpl w:val="AB988446"/>
    <w:lvl w:ilvl="0" w:tplc="F962E500">
      <w:start w:val="1"/>
      <w:numFmt w:val="bullet"/>
      <w:lvlText w:val=""/>
      <w:lvlJc w:val="left"/>
      <w:pPr>
        <w:ind w:left="720" w:hanging="360"/>
      </w:pPr>
      <w:rPr>
        <w:rFonts w:ascii="Symbol" w:hAnsi="Symbol" w:hint="default"/>
      </w:rPr>
    </w:lvl>
    <w:lvl w:ilvl="1" w:tplc="DA14CD92">
      <w:start w:val="1"/>
      <w:numFmt w:val="bullet"/>
      <w:lvlText w:val="o"/>
      <w:lvlJc w:val="left"/>
      <w:pPr>
        <w:ind w:left="1440" w:hanging="360"/>
      </w:pPr>
      <w:rPr>
        <w:rFonts w:ascii="Courier New" w:hAnsi="Courier New" w:hint="default"/>
      </w:rPr>
    </w:lvl>
    <w:lvl w:ilvl="2" w:tplc="D0A601CC">
      <w:start w:val="1"/>
      <w:numFmt w:val="bullet"/>
      <w:lvlText w:val=""/>
      <w:lvlJc w:val="left"/>
      <w:pPr>
        <w:ind w:left="2160" w:hanging="360"/>
      </w:pPr>
      <w:rPr>
        <w:rFonts w:ascii="Wingdings" w:hAnsi="Wingdings" w:hint="default"/>
      </w:rPr>
    </w:lvl>
    <w:lvl w:ilvl="3" w:tplc="2642100E">
      <w:start w:val="1"/>
      <w:numFmt w:val="bullet"/>
      <w:lvlText w:val=""/>
      <w:lvlJc w:val="left"/>
      <w:pPr>
        <w:ind w:left="2880" w:hanging="360"/>
      </w:pPr>
      <w:rPr>
        <w:rFonts w:ascii="Symbol" w:hAnsi="Symbol" w:hint="default"/>
      </w:rPr>
    </w:lvl>
    <w:lvl w:ilvl="4" w:tplc="2D02197E">
      <w:start w:val="1"/>
      <w:numFmt w:val="bullet"/>
      <w:lvlText w:val="o"/>
      <w:lvlJc w:val="left"/>
      <w:pPr>
        <w:ind w:left="3600" w:hanging="360"/>
      </w:pPr>
      <w:rPr>
        <w:rFonts w:ascii="Courier New" w:hAnsi="Courier New" w:hint="default"/>
      </w:rPr>
    </w:lvl>
    <w:lvl w:ilvl="5" w:tplc="669868FA">
      <w:start w:val="1"/>
      <w:numFmt w:val="bullet"/>
      <w:lvlText w:val=""/>
      <w:lvlJc w:val="left"/>
      <w:pPr>
        <w:ind w:left="4320" w:hanging="360"/>
      </w:pPr>
      <w:rPr>
        <w:rFonts w:ascii="Wingdings" w:hAnsi="Wingdings" w:hint="default"/>
      </w:rPr>
    </w:lvl>
    <w:lvl w:ilvl="6" w:tplc="BB1E0314">
      <w:start w:val="1"/>
      <w:numFmt w:val="bullet"/>
      <w:lvlText w:val=""/>
      <w:lvlJc w:val="left"/>
      <w:pPr>
        <w:ind w:left="5040" w:hanging="360"/>
      </w:pPr>
      <w:rPr>
        <w:rFonts w:ascii="Symbol" w:hAnsi="Symbol" w:hint="default"/>
      </w:rPr>
    </w:lvl>
    <w:lvl w:ilvl="7" w:tplc="837EE45A">
      <w:start w:val="1"/>
      <w:numFmt w:val="bullet"/>
      <w:lvlText w:val="o"/>
      <w:lvlJc w:val="left"/>
      <w:pPr>
        <w:ind w:left="5760" w:hanging="360"/>
      </w:pPr>
      <w:rPr>
        <w:rFonts w:ascii="Courier New" w:hAnsi="Courier New" w:hint="default"/>
      </w:rPr>
    </w:lvl>
    <w:lvl w:ilvl="8" w:tplc="CCC05C96">
      <w:start w:val="1"/>
      <w:numFmt w:val="bullet"/>
      <w:lvlText w:val=""/>
      <w:lvlJc w:val="left"/>
      <w:pPr>
        <w:ind w:left="6480" w:hanging="360"/>
      </w:pPr>
      <w:rPr>
        <w:rFonts w:ascii="Wingdings" w:hAnsi="Wingdings" w:hint="default"/>
      </w:rPr>
    </w:lvl>
  </w:abstractNum>
  <w:abstractNum w:abstractNumId="15" w15:restartNumberingAfterBreak="0">
    <w:nsid w:val="4F3B4324"/>
    <w:multiLevelType w:val="multilevel"/>
    <w:tmpl w:val="0D2CD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2B070D"/>
    <w:multiLevelType w:val="hybridMultilevel"/>
    <w:tmpl w:val="9048C00E"/>
    <w:lvl w:ilvl="0" w:tplc="7ABE4A08">
      <w:start w:val="1"/>
      <w:numFmt w:val="bullet"/>
      <w:lvlText w:val=""/>
      <w:lvlJc w:val="left"/>
      <w:pPr>
        <w:ind w:left="720" w:hanging="360"/>
      </w:pPr>
      <w:rPr>
        <w:rFonts w:ascii="Symbol" w:hAnsi="Symbol" w:hint="default"/>
      </w:rPr>
    </w:lvl>
    <w:lvl w:ilvl="1" w:tplc="76C03158">
      <w:start w:val="1"/>
      <w:numFmt w:val="bullet"/>
      <w:lvlText w:val="o"/>
      <w:lvlJc w:val="left"/>
      <w:pPr>
        <w:ind w:left="1440" w:hanging="360"/>
      </w:pPr>
      <w:rPr>
        <w:rFonts w:ascii="Courier New" w:hAnsi="Courier New" w:hint="default"/>
      </w:rPr>
    </w:lvl>
    <w:lvl w:ilvl="2" w:tplc="79CAB1B8">
      <w:start w:val="1"/>
      <w:numFmt w:val="bullet"/>
      <w:lvlText w:val=""/>
      <w:lvlJc w:val="left"/>
      <w:pPr>
        <w:ind w:left="2160" w:hanging="360"/>
      </w:pPr>
      <w:rPr>
        <w:rFonts w:ascii="Wingdings" w:hAnsi="Wingdings" w:hint="default"/>
      </w:rPr>
    </w:lvl>
    <w:lvl w:ilvl="3" w:tplc="7A7ECCD6">
      <w:start w:val="1"/>
      <w:numFmt w:val="bullet"/>
      <w:lvlText w:val=""/>
      <w:lvlJc w:val="left"/>
      <w:pPr>
        <w:ind w:left="2880" w:hanging="360"/>
      </w:pPr>
      <w:rPr>
        <w:rFonts w:ascii="Symbol" w:hAnsi="Symbol" w:hint="default"/>
      </w:rPr>
    </w:lvl>
    <w:lvl w:ilvl="4" w:tplc="D338C1EA">
      <w:start w:val="1"/>
      <w:numFmt w:val="bullet"/>
      <w:lvlText w:val="o"/>
      <w:lvlJc w:val="left"/>
      <w:pPr>
        <w:ind w:left="3600" w:hanging="360"/>
      </w:pPr>
      <w:rPr>
        <w:rFonts w:ascii="Courier New" w:hAnsi="Courier New" w:hint="default"/>
      </w:rPr>
    </w:lvl>
    <w:lvl w:ilvl="5" w:tplc="C87E39AC">
      <w:start w:val="1"/>
      <w:numFmt w:val="bullet"/>
      <w:lvlText w:val=""/>
      <w:lvlJc w:val="left"/>
      <w:pPr>
        <w:ind w:left="4320" w:hanging="360"/>
      </w:pPr>
      <w:rPr>
        <w:rFonts w:ascii="Wingdings" w:hAnsi="Wingdings" w:hint="default"/>
      </w:rPr>
    </w:lvl>
    <w:lvl w:ilvl="6" w:tplc="E610967C">
      <w:start w:val="1"/>
      <w:numFmt w:val="bullet"/>
      <w:lvlText w:val=""/>
      <w:lvlJc w:val="left"/>
      <w:pPr>
        <w:ind w:left="5040" w:hanging="360"/>
      </w:pPr>
      <w:rPr>
        <w:rFonts w:ascii="Symbol" w:hAnsi="Symbol" w:hint="default"/>
      </w:rPr>
    </w:lvl>
    <w:lvl w:ilvl="7" w:tplc="BEE6F196">
      <w:start w:val="1"/>
      <w:numFmt w:val="bullet"/>
      <w:lvlText w:val="o"/>
      <w:lvlJc w:val="left"/>
      <w:pPr>
        <w:ind w:left="5760" w:hanging="360"/>
      </w:pPr>
      <w:rPr>
        <w:rFonts w:ascii="Courier New" w:hAnsi="Courier New" w:hint="default"/>
      </w:rPr>
    </w:lvl>
    <w:lvl w:ilvl="8" w:tplc="B2109E5C">
      <w:start w:val="1"/>
      <w:numFmt w:val="bullet"/>
      <w:lvlText w:val=""/>
      <w:lvlJc w:val="left"/>
      <w:pPr>
        <w:ind w:left="6480" w:hanging="360"/>
      </w:pPr>
      <w:rPr>
        <w:rFonts w:ascii="Wingdings" w:hAnsi="Wingdings" w:hint="default"/>
      </w:rPr>
    </w:lvl>
  </w:abstractNum>
  <w:abstractNum w:abstractNumId="17" w15:restartNumberingAfterBreak="0">
    <w:nsid w:val="564D142D"/>
    <w:multiLevelType w:val="hybridMultilevel"/>
    <w:tmpl w:val="6F1E4632"/>
    <w:lvl w:ilvl="0" w:tplc="5516A210">
      <w:start w:val="1"/>
      <w:numFmt w:val="bullet"/>
      <w:lvlText w:val=""/>
      <w:lvlJc w:val="left"/>
      <w:pPr>
        <w:ind w:left="720" w:hanging="360"/>
      </w:pPr>
      <w:rPr>
        <w:rFonts w:ascii="Symbol" w:hAnsi="Symbol" w:hint="default"/>
      </w:rPr>
    </w:lvl>
    <w:lvl w:ilvl="1" w:tplc="D3A2A8D8">
      <w:start w:val="1"/>
      <w:numFmt w:val="bullet"/>
      <w:lvlText w:val="o"/>
      <w:lvlJc w:val="left"/>
      <w:pPr>
        <w:ind w:left="1440" w:hanging="360"/>
      </w:pPr>
      <w:rPr>
        <w:rFonts w:ascii="Courier New" w:hAnsi="Courier New" w:hint="default"/>
      </w:rPr>
    </w:lvl>
    <w:lvl w:ilvl="2" w:tplc="E61A0B9E">
      <w:start w:val="1"/>
      <w:numFmt w:val="bullet"/>
      <w:lvlText w:val=""/>
      <w:lvlJc w:val="left"/>
      <w:pPr>
        <w:ind w:left="2160" w:hanging="360"/>
      </w:pPr>
      <w:rPr>
        <w:rFonts w:ascii="Wingdings" w:hAnsi="Wingdings" w:hint="default"/>
      </w:rPr>
    </w:lvl>
    <w:lvl w:ilvl="3" w:tplc="061494BC">
      <w:start w:val="1"/>
      <w:numFmt w:val="bullet"/>
      <w:lvlText w:val=""/>
      <w:lvlJc w:val="left"/>
      <w:pPr>
        <w:ind w:left="2880" w:hanging="360"/>
      </w:pPr>
      <w:rPr>
        <w:rFonts w:ascii="Symbol" w:hAnsi="Symbol" w:hint="default"/>
      </w:rPr>
    </w:lvl>
    <w:lvl w:ilvl="4" w:tplc="78745C8C">
      <w:start w:val="1"/>
      <w:numFmt w:val="bullet"/>
      <w:lvlText w:val="o"/>
      <w:lvlJc w:val="left"/>
      <w:pPr>
        <w:ind w:left="3600" w:hanging="360"/>
      </w:pPr>
      <w:rPr>
        <w:rFonts w:ascii="Courier New" w:hAnsi="Courier New" w:hint="default"/>
      </w:rPr>
    </w:lvl>
    <w:lvl w:ilvl="5" w:tplc="EF983A88">
      <w:start w:val="1"/>
      <w:numFmt w:val="bullet"/>
      <w:lvlText w:val=""/>
      <w:lvlJc w:val="left"/>
      <w:pPr>
        <w:ind w:left="4320" w:hanging="360"/>
      </w:pPr>
      <w:rPr>
        <w:rFonts w:ascii="Wingdings" w:hAnsi="Wingdings" w:hint="default"/>
      </w:rPr>
    </w:lvl>
    <w:lvl w:ilvl="6" w:tplc="E2BE0FA6">
      <w:start w:val="1"/>
      <w:numFmt w:val="bullet"/>
      <w:lvlText w:val=""/>
      <w:lvlJc w:val="left"/>
      <w:pPr>
        <w:ind w:left="5040" w:hanging="360"/>
      </w:pPr>
      <w:rPr>
        <w:rFonts w:ascii="Symbol" w:hAnsi="Symbol" w:hint="default"/>
      </w:rPr>
    </w:lvl>
    <w:lvl w:ilvl="7" w:tplc="A6EAE2F6">
      <w:start w:val="1"/>
      <w:numFmt w:val="bullet"/>
      <w:lvlText w:val="o"/>
      <w:lvlJc w:val="left"/>
      <w:pPr>
        <w:ind w:left="5760" w:hanging="360"/>
      </w:pPr>
      <w:rPr>
        <w:rFonts w:ascii="Courier New" w:hAnsi="Courier New" w:hint="default"/>
      </w:rPr>
    </w:lvl>
    <w:lvl w:ilvl="8" w:tplc="8F728A7E">
      <w:start w:val="1"/>
      <w:numFmt w:val="bullet"/>
      <w:lvlText w:val=""/>
      <w:lvlJc w:val="left"/>
      <w:pPr>
        <w:ind w:left="6480" w:hanging="360"/>
      </w:pPr>
      <w:rPr>
        <w:rFonts w:ascii="Wingdings" w:hAnsi="Wingdings" w:hint="default"/>
      </w:rPr>
    </w:lvl>
  </w:abstractNum>
  <w:abstractNum w:abstractNumId="18" w15:restartNumberingAfterBreak="0">
    <w:nsid w:val="59AB7488"/>
    <w:multiLevelType w:val="hybridMultilevel"/>
    <w:tmpl w:val="99D89040"/>
    <w:lvl w:ilvl="0" w:tplc="8F52B948">
      <w:start w:val="1"/>
      <w:numFmt w:val="bullet"/>
      <w:lvlText w:val=""/>
      <w:lvlJc w:val="left"/>
      <w:pPr>
        <w:ind w:left="720" w:hanging="360"/>
      </w:pPr>
      <w:rPr>
        <w:rFonts w:ascii="Symbol" w:hAnsi="Symbol" w:hint="default"/>
      </w:rPr>
    </w:lvl>
    <w:lvl w:ilvl="1" w:tplc="7EE0E2EE">
      <w:start w:val="1"/>
      <w:numFmt w:val="bullet"/>
      <w:lvlText w:val="o"/>
      <w:lvlJc w:val="left"/>
      <w:pPr>
        <w:ind w:left="1440" w:hanging="360"/>
      </w:pPr>
      <w:rPr>
        <w:rFonts w:ascii="Courier New" w:hAnsi="Courier New" w:hint="default"/>
      </w:rPr>
    </w:lvl>
    <w:lvl w:ilvl="2" w:tplc="51C2F5FA">
      <w:start w:val="1"/>
      <w:numFmt w:val="bullet"/>
      <w:lvlText w:val=""/>
      <w:lvlJc w:val="left"/>
      <w:pPr>
        <w:ind w:left="2160" w:hanging="360"/>
      </w:pPr>
      <w:rPr>
        <w:rFonts w:ascii="Wingdings" w:hAnsi="Wingdings" w:hint="default"/>
      </w:rPr>
    </w:lvl>
    <w:lvl w:ilvl="3" w:tplc="2730A622">
      <w:start w:val="1"/>
      <w:numFmt w:val="bullet"/>
      <w:lvlText w:val=""/>
      <w:lvlJc w:val="left"/>
      <w:pPr>
        <w:ind w:left="2880" w:hanging="360"/>
      </w:pPr>
      <w:rPr>
        <w:rFonts w:ascii="Symbol" w:hAnsi="Symbol" w:hint="default"/>
      </w:rPr>
    </w:lvl>
    <w:lvl w:ilvl="4" w:tplc="1ADCC44E">
      <w:start w:val="1"/>
      <w:numFmt w:val="bullet"/>
      <w:lvlText w:val="o"/>
      <w:lvlJc w:val="left"/>
      <w:pPr>
        <w:ind w:left="3600" w:hanging="360"/>
      </w:pPr>
      <w:rPr>
        <w:rFonts w:ascii="Courier New" w:hAnsi="Courier New" w:hint="default"/>
      </w:rPr>
    </w:lvl>
    <w:lvl w:ilvl="5" w:tplc="7F80D976">
      <w:start w:val="1"/>
      <w:numFmt w:val="bullet"/>
      <w:lvlText w:val=""/>
      <w:lvlJc w:val="left"/>
      <w:pPr>
        <w:ind w:left="4320" w:hanging="360"/>
      </w:pPr>
      <w:rPr>
        <w:rFonts w:ascii="Wingdings" w:hAnsi="Wingdings" w:hint="default"/>
      </w:rPr>
    </w:lvl>
    <w:lvl w:ilvl="6" w:tplc="13CCDE3E">
      <w:start w:val="1"/>
      <w:numFmt w:val="bullet"/>
      <w:lvlText w:val=""/>
      <w:lvlJc w:val="left"/>
      <w:pPr>
        <w:ind w:left="5040" w:hanging="360"/>
      </w:pPr>
      <w:rPr>
        <w:rFonts w:ascii="Symbol" w:hAnsi="Symbol" w:hint="default"/>
      </w:rPr>
    </w:lvl>
    <w:lvl w:ilvl="7" w:tplc="A7FCDB30">
      <w:start w:val="1"/>
      <w:numFmt w:val="bullet"/>
      <w:lvlText w:val="o"/>
      <w:lvlJc w:val="left"/>
      <w:pPr>
        <w:ind w:left="5760" w:hanging="360"/>
      </w:pPr>
      <w:rPr>
        <w:rFonts w:ascii="Courier New" w:hAnsi="Courier New" w:hint="default"/>
      </w:rPr>
    </w:lvl>
    <w:lvl w:ilvl="8" w:tplc="6828406C">
      <w:start w:val="1"/>
      <w:numFmt w:val="bullet"/>
      <w:lvlText w:val=""/>
      <w:lvlJc w:val="left"/>
      <w:pPr>
        <w:ind w:left="6480" w:hanging="360"/>
      </w:pPr>
      <w:rPr>
        <w:rFonts w:ascii="Wingdings" w:hAnsi="Wingdings" w:hint="default"/>
      </w:rPr>
    </w:lvl>
  </w:abstractNum>
  <w:abstractNum w:abstractNumId="19" w15:restartNumberingAfterBreak="0">
    <w:nsid w:val="5C3D603B"/>
    <w:multiLevelType w:val="hybridMultilevel"/>
    <w:tmpl w:val="2A28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E197F"/>
    <w:multiLevelType w:val="hybridMultilevel"/>
    <w:tmpl w:val="FFFFFFFF"/>
    <w:lvl w:ilvl="0" w:tplc="C4B60E94">
      <w:start w:val="1"/>
      <w:numFmt w:val="bullet"/>
      <w:lvlText w:val=""/>
      <w:lvlJc w:val="left"/>
      <w:pPr>
        <w:ind w:left="720" w:hanging="360"/>
      </w:pPr>
      <w:rPr>
        <w:rFonts w:ascii="Symbol" w:hAnsi="Symbol" w:hint="default"/>
      </w:rPr>
    </w:lvl>
    <w:lvl w:ilvl="1" w:tplc="868AE904">
      <w:start w:val="1"/>
      <w:numFmt w:val="bullet"/>
      <w:lvlText w:val="o"/>
      <w:lvlJc w:val="left"/>
      <w:pPr>
        <w:ind w:left="1440" w:hanging="360"/>
      </w:pPr>
      <w:rPr>
        <w:rFonts w:ascii="Courier New" w:hAnsi="Courier New" w:hint="default"/>
      </w:rPr>
    </w:lvl>
    <w:lvl w:ilvl="2" w:tplc="EF0085F2">
      <w:start w:val="1"/>
      <w:numFmt w:val="bullet"/>
      <w:lvlText w:val=""/>
      <w:lvlJc w:val="left"/>
      <w:pPr>
        <w:ind w:left="2160" w:hanging="360"/>
      </w:pPr>
      <w:rPr>
        <w:rFonts w:ascii="Wingdings" w:hAnsi="Wingdings" w:hint="default"/>
      </w:rPr>
    </w:lvl>
    <w:lvl w:ilvl="3" w:tplc="F3AEE056">
      <w:start w:val="1"/>
      <w:numFmt w:val="bullet"/>
      <w:lvlText w:val=""/>
      <w:lvlJc w:val="left"/>
      <w:pPr>
        <w:ind w:left="2880" w:hanging="360"/>
      </w:pPr>
      <w:rPr>
        <w:rFonts w:ascii="Symbol" w:hAnsi="Symbol" w:hint="default"/>
      </w:rPr>
    </w:lvl>
    <w:lvl w:ilvl="4" w:tplc="D9C6FFCC">
      <w:start w:val="1"/>
      <w:numFmt w:val="bullet"/>
      <w:lvlText w:val="o"/>
      <w:lvlJc w:val="left"/>
      <w:pPr>
        <w:ind w:left="3600" w:hanging="360"/>
      </w:pPr>
      <w:rPr>
        <w:rFonts w:ascii="Courier New" w:hAnsi="Courier New" w:hint="default"/>
      </w:rPr>
    </w:lvl>
    <w:lvl w:ilvl="5" w:tplc="B9268B56">
      <w:start w:val="1"/>
      <w:numFmt w:val="bullet"/>
      <w:lvlText w:val=""/>
      <w:lvlJc w:val="left"/>
      <w:pPr>
        <w:ind w:left="4320" w:hanging="360"/>
      </w:pPr>
      <w:rPr>
        <w:rFonts w:ascii="Wingdings" w:hAnsi="Wingdings" w:hint="default"/>
      </w:rPr>
    </w:lvl>
    <w:lvl w:ilvl="6" w:tplc="C658AB14">
      <w:start w:val="1"/>
      <w:numFmt w:val="bullet"/>
      <w:lvlText w:val=""/>
      <w:lvlJc w:val="left"/>
      <w:pPr>
        <w:ind w:left="5040" w:hanging="360"/>
      </w:pPr>
      <w:rPr>
        <w:rFonts w:ascii="Symbol" w:hAnsi="Symbol" w:hint="default"/>
      </w:rPr>
    </w:lvl>
    <w:lvl w:ilvl="7" w:tplc="AA4A8398">
      <w:start w:val="1"/>
      <w:numFmt w:val="bullet"/>
      <w:lvlText w:val="o"/>
      <w:lvlJc w:val="left"/>
      <w:pPr>
        <w:ind w:left="5760" w:hanging="360"/>
      </w:pPr>
      <w:rPr>
        <w:rFonts w:ascii="Courier New" w:hAnsi="Courier New" w:hint="default"/>
      </w:rPr>
    </w:lvl>
    <w:lvl w:ilvl="8" w:tplc="FD46ECC0">
      <w:start w:val="1"/>
      <w:numFmt w:val="bullet"/>
      <w:lvlText w:val=""/>
      <w:lvlJc w:val="left"/>
      <w:pPr>
        <w:ind w:left="6480" w:hanging="360"/>
      </w:pPr>
      <w:rPr>
        <w:rFonts w:ascii="Wingdings" w:hAnsi="Wingdings" w:hint="default"/>
      </w:rPr>
    </w:lvl>
  </w:abstractNum>
  <w:abstractNum w:abstractNumId="21" w15:restartNumberingAfterBreak="0">
    <w:nsid w:val="636E506E"/>
    <w:multiLevelType w:val="hybridMultilevel"/>
    <w:tmpl w:val="8F4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D2C81"/>
    <w:multiLevelType w:val="hybridMultilevel"/>
    <w:tmpl w:val="7A4E6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528ADC"/>
    <w:multiLevelType w:val="hybridMultilevel"/>
    <w:tmpl w:val="FFFFFFFF"/>
    <w:lvl w:ilvl="0" w:tplc="7ADEF81C">
      <w:start w:val="1"/>
      <w:numFmt w:val="bullet"/>
      <w:lvlText w:val=""/>
      <w:lvlJc w:val="left"/>
      <w:pPr>
        <w:ind w:left="720" w:hanging="360"/>
      </w:pPr>
      <w:rPr>
        <w:rFonts w:ascii="Symbol" w:hAnsi="Symbol" w:hint="default"/>
      </w:rPr>
    </w:lvl>
    <w:lvl w:ilvl="1" w:tplc="E836F5A8">
      <w:start w:val="1"/>
      <w:numFmt w:val="bullet"/>
      <w:lvlText w:val="o"/>
      <w:lvlJc w:val="left"/>
      <w:pPr>
        <w:ind w:left="1440" w:hanging="360"/>
      </w:pPr>
      <w:rPr>
        <w:rFonts w:ascii="Courier New" w:hAnsi="Courier New" w:hint="default"/>
      </w:rPr>
    </w:lvl>
    <w:lvl w:ilvl="2" w:tplc="E59E85DE">
      <w:start w:val="1"/>
      <w:numFmt w:val="bullet"/>
      <w:lvlText w:val=""/>
      <w:lvlJc w:val="left"/>
      <w:pPr>
        <w:ind w:left="2160" w:hanging="360"/>
      </w:pPr>
      <w:rPr>
        <w:rFonts w:ascii="Wingdings" w:hAnsi="Wingdings" w:hint="default"/>
      </w:rPr>
    </w:lvl>
    <w:lvl w:ilvl="3" w:tplc="12102E9C">
      <w:start w:val="1"/>
      <w:numFmt w:val="bullet"/>
      <w:lvlText w:val=""/>
      <w:lvlJc w:val="left"/>
      <w:pPr>
        <w:ind w:left="2880" w:hanging="360"/>
      </w:pPr>
      <w:rPr>
        <w:rFonts w:ascii="Symbol" w:hAnsi="Symbol" w:hint="default"/>
      </w:rPr>
    </w:lvl>
    <w:lvl w:ilvl="4" w:tplc="965E1AC4">
      <w:start w:val="1"/>
      <w:numFmt w:val="bullet"/>
      <w:lvlText w:val="o"/>
      <w:lvlJc w:val="left"/>
      <w:pPr>
        <w:ind w:left="3600" w:hanging="360"/>
      </w:pPr>
      <w:rPr>
        <w:rFonts w:ascii="Courier New" w:hAnsi="Courier New" w:hint="default"/>
      </w:rPr>
    </w:lvl>
    <w:lvl w:ilvl="5" w:tplc="14C8C55E">
      <w:start w:val="1"/>
      <w:numFmt w:val="bullet"/>
      <w:lvlText w:val=""/>
      <w:lvlJc w:val="left"/>
      <w:pPr>
        <w:ind w:left="4320" w:hanging="360"/>
      </w:pPr>
      <w:rPr>
        <w:rFonts w:ascii="Wingdings" w:hAnsi="Wingdings" w:hint="default"/>
      </w:rPr>
    </w:lvl>
    <w:lvl w:ilvl="6" w:tplc="499C7222">
      <w:start w:val="1"/>
      <w:numFmt w:val="bullet"/>
      <w:lvlText w:val=""/>
      <w:lvlJc w:val="left"/>
      <w:pPr>
        <w:ind w:left="5040" w:hanging="360"/>
      </w:pPr>
      <w:rPr>
        <w:rFonts w:ascii="Symbol" w:hAnsi="Symbol" w:hint="default"/>
      </w:rPr>
    </w:lvl>
    <w:lvl w:ilvl="7" w:tplc="FAD09AAC">
      <w:start w:val="1"/>
      <w:numFmt w:val="bullet"/>
      <w:lvlText w:val="o"/>
      <w:lvlJc w:val="left"/>
      <w:pPr>
        <w:ind w:left="5760" w:hanging="360"/>
      </w:pPr>
      <w:rPr>
        <w:rFonts w:ascii="Courier New" w:hAnsi="Courier New" w:hint="default"/>
      </w:rPr>
    </w:lvl>
    <w:lvl w:ilvl="8" w:tplc="49FC9FF2">
      <w:start w:val="1"/>
      <w:numFmt w:val="bullet"/>
      <w:lvlText w:val=""/>
      <w:lvlJc w:val="left"/>
      <w:pPr>
        <w:ind w:left="6480" w:hanging="360"/>
      </w:pPr>
      <w:rPr>
        <w:rFonts w:ascii="Wingdings" w:hAnsi="Wingdings" w:hint="default"/>
      </w:rPr>
    </w:lvl>
  </w:abstractNum>
  <w:abstractNum w:abstractNumId="24" w15:restartNumberingAfterBreak="0">
    <w:nsid w:val="6A72D36A"/>
    <w:multiLevelType w:val="hybridMultilevel"/>
    <w:tmpl w:val="FFFFFFFF"/>
    <w:lvl w:ilvl="0" w:tplc="9D78B200">
      <w:start w:val="1"/>
      <w:numFmt w:val="bullet"/>
      <w:lvlText w:val=""/>
      <w:lvlJc w:val="left"/>
      <w:pPr>
        <w:ind w:left="720" w:hanging="360"/>
      </w:pPr>
      <w:rPr>
        <w:rFonts w:ascii="Symbol" w:hAnsi="Symbol" w:hint="default"/>
      </w:rPr>
    </w:lvl>
    <w:lvl w:ilvl="1" w:tplc="23606B14">
      <w:start w:val="1"/>
      <w:numFmt w:val="bullet"/>
      <w:lvlText w:val="o"/>
      <w:lvlJc w:val="left"/>
      <w:pPr>
        <w:ind w:left="1440" w:hanging="360"/>
      </w:pPr>
      <w:rPr>
        <w:rFonts w:ascii="Courier New" w:hAnsi="Courier New" w:hint="default"/>
      </w:rPr>
    </w:lvl>
    <w:lvl w:ilvl="2" w:tplc="4AA4E836">
      <w:start w:val="1"/>
      <w:numFmt w:val="bullet"/>
      <w:lvlText w:val=""/>
      <w:lvlJc w:val="left"/>
      <w:pPr>
        <w:ind w:left="2160" w:hanging="360"/>
      </w:pPr>
      <w:rPr>
        <w:rFonts w:ascii="Wingdings" w:hAnsi="Wingdings" w:hint="default"/>
      </w:rPr>
    </w:lvl>
    <w:lvl w:ilvl="3" w:tplc="1CDEB502">
      <w:start w:val="1"/>
      <w:numFmt w:val="bullet"/>
      <w:lvlText w:val=""/>
      <w:lvlJc w:val="left"/>
      <w:pPr>
        <w:ind w:left="2880" w:hanging="360"/>
      </w:pPr>
      <w:rPr>
        <w:rFonts w:ascii="Symbol" w:hAnsi="Symbol" w:hint="default"/>
      </w:rPr>
    </w:lvl>
    <w:lvl w:ilvl="4" w:tplc="9454E5CE">
      <w:start w:val="1"/>
      <w:numFmt w:val="bullet"/>
      <w:lvlText w:val="o"/>
      <w:lvlJc w:val="left"/>
      <w:pPr>
        <w:ind w:left="3600" w:hanging="360"/>
      </w:pPr>
      <w:rPr>
        <w:rFonts w:ascii="Courier New" w:hAnsi="Courier New" w:hint="default"/>
      </w:rPr>
    </w:lvl>
    <w:lvl w:ilvl="5" w:tplc="8C307F58">
      <w:start w:val="1"/>
      <w:numFmt w:val="bullet"/>
      <w:lvlText w:val=""/>
      <w:lvlJc w:val="left"/>
      <w:pPr>
        <w:ind w:left="4320" w:hanging="360"/>
      </w:pPr>
      <w:rPr>
        <w:rFonts w:ascii="Wingdings" w:hAnsi="Wingdings" w:hint="default"/>
      </w:rPr>
    </w:lvl>
    <w:lvl w:ilvl="6" w:tplc="C21415E0">
      <w:start w:val="1"/>
      <w:numFmt w:val="bullet"/>
      <w:lvlText w:val=""/>
      <w:lvlJc w:val="left"/>
      <w:pPr>
        <w:ind w:left="5040" w:hanging="360"/>
      </w:pPr>
      <w:rPr>
        <w:rFonts w:ascii="Symbol" w:hAnsi="Symbol" w:hint="default"/>
      </w:rPr>
    </w:lvl>
    <w:lvl w:ilvl="7" w:tplc="A9387BDC">
      <w:start w:val="1"/>
      <w:numFmt w:val="bullet"/>
      <w:lvlText w:val="o"/>
      <w:lvlJc w:val="left"/>
      <w:pPr>
        <w:ind w:left="5760" w:hanging="360"/>
      </w:pPr>
      <w:rPr>
        <w:rFonts w:ascii="Courier New" w:hAnsi="Courier New" w:hint="default"/>
      </w:rPr>
    </w:lvl>
    <w:lvl w:ilvl="8" w:tplc="45CE61CC">
      <w:start w:val="1"/>
      <w:numFmt w:val="bullet"/>
      <w:lvlText w:val=""/>
      <w:lvlJc w:val="left"/>
      <w:pPr>
        <w:ind w:left="6480" w:hanging="360"/>
      </w:pPr>
      <w:rPr>
        <w:rFonts w:ascii="Wingdings" w:hAnsi="Wingdings" w:hint="default"/>
      </w:rPr>
    </w:lvl>
  </w:abstractNum>
  <w:abstractNum w:abstractNumId="25" w15:restartNumberingAfterBreak="0">
    <w:nsid w:val="6C2AC7D2"/>
    <w:multiLevelType w:val="hybridMultilevel"/>
    <w:tmpl w:val="FFFFFFFF"/>
    <w:lvl w:ilvl="0" w:tplc="E47E4A9A">
      <w:start w:val="1"/>
      <w:numFmt w:val="bullet"/>
      <w:lvlText w:val=""/>
      <w:lvlJc w:val="left"/>
      <w:pPr>
        <w:ind w:left="720" w:hanging="360"/>
      </w:pPr>
      <w:rPr>
        <w:rFonts w:ascii="Symbol" w:hAnsi="Symbol" w:hint="default"/>
      </w:rPr>
    </w:lvl>
    <w:lvl w:ilvl="1" w:tplc="6254AF66">
      <w:start w:val="1"/>
      <w:numFmt w:val="bullet"/>
      <w:lvlText w:val="o"/>
      <w:lvlJc w:val="left"/>
      <w:pPr>
        <w:ind w:left="1440" w:hanging="360"/>
      </w:pPr>
      <w:rPr>
        <w:rFonts w:ascii="Courier New" w:hAnsi="Courier New" w:hint="default"/>
      </w:rPr>
    </w:lvl>
    <w:lvl w:ilvl="2" w:tplc="8600318C">
      <w:start w:val="1"/>
      <w:numFmt w:val="bullet"/>
      <w:lvlText w:val=""/>
      <w:lvlJc w:val="left"/>
      <w:pPr>
        <w:ind w:left="2160" w:hanging="360"/>
      </w:pPr>
      <w:rPr>
        <w:rFonts w:ascii="Wingdings" w:hAnsi="Wingdings" w:hint="default"/>
      </w:rPr>
    </w:lvl>
    <w:lvl w:ilvl="3" w:tplc="15E8BAA6">
      <w:start w:val="1"/>
      <w:numFmt w:val="bullet"/>
      <w:lvlText w:val=""/>
      <w:lvlJc w:val="left"/>
      <w:pPr>
        <w:ind w:left="2880" w:hanging="360"/>
      </w:pPr>
      <w:rPr>
        <w:rFonts w:ascii="Symbol" w:hAnsi="Symbol" w:hint="default"/>
      </w:rPr>
    </w:lvl>
    <w:lvl w:ilvl="4" w:tplc="F3E07690">
      <w:start w:val="1"/>
      <w:numFmt w:val="bullet"/>
      <w:lvlText w:val="o"/>
      <w:lvlJc w:val="left"/>
      <w:pPr>
        <w:ind w:left="3600" w:hanging="360"/>
      </w:pPr>
      <w:rPr>
        <w:rFonts w:ascii="Courier New" w:hAnsi="Courier New" w:hint="default"/>
      </w:rPr>
    </w:lvl>
    <w:lvl w:ilvl="5" w:tplc="01243614">
      <w:start w:val="1"/>
      <w:numFmt w:val="bullet"/>
      <w:lvlText w:val=""/>
      <w:lvlJc w:val="left"/>
      <w:pPr>
        <w:ind w:left="4320" w:hanging="360"/>
      </w:pPr>
      <w:rPr>
        <w:rFonts w:ascii="Wingdings" w:hAnsi="Wingdings" w:hint="default"/>
      </w:rPr>
    </w:lvl>
    <w:lvl w:ilvl="6" w:tplc="00C02E2E">
      <w:start w:val="1"/>
      <w:numFmt w:val="bullet"/>
      <w:lvlText w:val=""/>
      <w:lvlJc w:val="left"/>
      <w:pPr>
        <w:ind w:left="5040" w:hanging="360"/>
      </w:pPr>
      <w:rPr>
        <w:rFonts w:ascii="Symbol" w:hAnsi="Symbol" w:hint="default"/>
      </w:rPr>
    </w:lvl>
    <w:lvl w:ilvl="7" w:tplc="F4C6DCAE">
      <w:start w:val="1"/>
      <w:numFmt w:val="bullet"/>
      <w:lvlText w:val="o"/>
      <w:lvlJc w:val="left"/>
      <w:pPr>
        <w:ind w:left="5760" w:hanging="360"/>
      </w:pPr>
      <w:rPr>
        <w:rFonts w:ascii="Courier New" w:hAnsi="Courier New" w:hint="default"/>
      </w:rPr>
    </w:lvl>
    <w:lvl w:ilvl="8" w:tplc="8402A0D8">
      <w:start w:val="1"/>
      <w:numFmt w:val="bullet"/>
      <w:lvlText w:val=""/>
      <w:lvlJc w:val="left"/>
      <w:pPr>
        <w:ind w:left="6480" w:hanging="360"/>
      </w:pPr>
      <w:rPr>
        <w:rFonts w:ascii="Wingdings" w:hAnsi="Wingdings" w:hint="default"/>
      </w:rPr>
    </w:lvl>
  </w:abstractNum>
  <w:num w:numId="1" w16cid:durableId="2120368002">
    <w:abstractNumId w:val="8"/>
  </w:num>
  <w:num w:numId="2" w16cid:durableId="1173491983">
    <w:abstractNumId w:val="6"/>
  </w:num>
  <w:num w:numId="3" w16cid:durableId="2088263161">
    <w:abstractNumId w:val="5"/>
  </w:num>
  <w:num w:numId="4" w16cid:durableId="1557353130">
    <w:abstractNumId w:val="16"/>
  </w:num>
  <w:num w:numId="5" w16cid:durableId="196434567">
    <w:abstractNumId w:val="22"/>
  </w:num>
  <w:num w:numId="6" w16cid:durableId="179588308">
    <w:abstractNumId w:val="2"/>
  </w:num>
  <w:num w:numId="7" w16cid:durableId="762992754">
    <w:abstractNumId w:val="21"/>
  </w:num>
  <w:num w:numId="8" w16cid:durableId="786126342">
    <w:abstractNumId w:val="19"/>
  </w:num>
  <w:num w:numId="9" w16cid:durableId="1356351053">
    <w:abstractNumId w:val="12"/>
  </w:num>
  <w:num w:numId="10" w16cid:durableId="58746065">
    <w:abstractNumId w:val="23"/>
  </w:num>
  <w:num w:numId="11" w16cid:durableId="30426392">
    <w:abstractNumId w:val="25"/>
  </w:num>
  <w:num w:numId="12" w16cid:durableId="1656837340">
    <w:abstractNumId w:val="24"/>
  </w:num>
  <w:num w:numId="13" w16cid:durableId="692074787">
    <w:abstractNumId w:val="18"/>
  </w:num>
  <w:num w:numId="14" w16cid:durableId="1061906221">
    <w:abstractNumId w:val="17"/>
  </w:num>
  <w:num w:numId="15" w16cid:durableId="289867898">
    <w:abstractNumId w:val="0"/>
  </w:num>
  <w:num w:numId="16" w16cid:durableId="171529569">
    <w:abstractNumId w:val="4"/>
  </w:num>
  <w:num w:numId="17" w16cid:durableId="751053120">
    <w:abstractNumId w:val="9"/>
  </w:num>
  <w:num w:numId="18" w16cid:durableId="1849053651">
    <w:abstractNumId w:val="11"/>
  </w:num>
  <w:num w:numId="19" w16cid:durableId="510682720">
    <w:abstractNumId w:val="7"/>
  </w:num>
  <w:num w:numId="20" w16cid:durableId="1558475218">
    <w:abstractNumId w:val="14"/>
  </w:num>
  <w:num w:numId="21" w16cid:durableId="1197893137">
    <w:abstractNumId w:val="13"/>
  </w:num>
  <w:num w:numId="22" w16cid:durableId="941835647">
    <w:abstractNumId w:val="10"/>
  </w:num>
  <w:num w:numId="23" w16cid:durableId="15236779">
    <w:abstractNumId w:val="20"/>
  </w:num>
  <w:num w:numId="24" w16cid:durableId="782925534">
    <w:abstractNumId w:val="3"/>
  </w:num>
  <w:num w:numId="25" w16cid:durableId="1075778543">
    <w:abstractNumId w:val="1"/>
  </w:num>
  <w:num w:numId="26" w16cid:durableId="2651596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C4"/>
    <w:rsid w:val="00001AD2"/>
    <w:rsid w:val="00001FAE"/>
    <w:rsid w:val="00002EBF"/>
    <w:rsid w:val="000040C4"/>
    <w:rsid w:val="000047DA"/>
    <w:rsid w:val="000047E2"/>
    <w:rsid w:val="00006386"/>
    <w:rsid w:val="00011244"/>
    <w:rsid w:val="00011940"/>
    <w:rsid w:val="00011EAF"/>
    <w:rsid w:val="00014AF3"/>
    <w:rsid w:val="00014C48"/>
    <w:rsid w:val="000166D3"/>
    <w:rsid w:val="00017BB0"/>
    <w:rsid w:val="00021BA4"/>
    <w:rsid w:val="00022B30"/>
    <w:rsid w:val="000238A7"/>
    <w:rsid w:val="00024416"/>
    <w:rsid w:val="00024A3A"/>
    <w:rsid w:val="000332D2"/>
    <w:rsid w:val="000337E1"/>
    <w:rsid w:val="000340AF"/>
    <w:rsid w:val="000350EA"/>
    <w:rsid w:val="00035682"/>
    <w:rsid w:val="00035A7A"/>
    <w:rsid w:val="000371DE"/>
    <w:rsid w:val="000402E1"/>
    <w:rsid w:val="0004075B"/>
    <w:rsid w:val="00040B2A"/>
    <w:rsid w:val="00042C32"/>
    <w:rsid w:val="00045EA0"/>
    <w:rsid w:val="000463F3"/>
    <w:rsid w:val="000466B3"/>
    <w:rsid w:val="000466C2"/>
    <w:rsid w:val="00051149"/>
    <w:rsid w:val="00053B3B"/>
    <w:rsid w:val="00054F59"/>
    <w:rsid w:val="00055A4E"/>
    <w:rsid w:val="000563B5"/>
    <w:rsid w:val="000578C6"/>
    <w:rsid w:val="000579F6"/>
    <w:rsid w:val="00060C4A"/>
    <w:rsid w:val="000616AA"/>
    <w:rsid w:val="000640BE"/>
    <w:rsid w:val="00066EB6"/>
    <w:rsid w:val="0006774D"/>
    <w:rsid w:val="00071661"/>
    <w:rsid w:val="000717C8"/>
    <w:rsid w:val="00072121"/>
    <w:rsid w:val="00072533"/>
    <w:rsid w:val="00073774"/>
    <w:rsid w:val="00073A2B"/>
    <w:rsid w:val="000752E8"/>
    <w:rsid w:val="000760CD"/>
    <w:rsid w:val="000769E9"/>
    <w:rsid w:val="00077608"/>
    <w:rsid w:val="000804EB"/>
    <w:rsid w:val="00080CE2"/>
    <w:rsid w:val="00082EA0"/>
    <w:rsid w:val="00084C97"/>
    <w:rsid w:val="00086C9F"/>
    <w:rsid w:val="00086FB1"/>
    <w:rsid w:val="00092188"/>
    <w:rsid w:val="00092C30"/>
    <w:rsid w:val="0009373D"/>
    <w:rsid w:val="00093D43"/>
    <w:rsid w:val="0009689D"/>
    <w:rsid w:val="00096BF4"/>
    <w:rsid w:val="000A0C80"/>
    <w:rsid w:val="000A2A8D"/>
    <w:rsid w:val="000A4017"/>
    <w:rsid w:val="000A4AB8"/>
    <w:rsid w:val="000A583A"/>
    <w:rsid w:val="000A5B30"/>
    <w:rsid w:val="000B076D"/>
    <w:rsid w:val="000B0D30"/>
    <w:rsid w:val="000B4796"/>
    <w:rsid w:val="000B6742"/>
    <w:rsid w:val="000B6D50"/>
    <w:rsid w:val="000C09B8"/>
    <w:rsid w:val="000C115E"/>
    <w:rsid w:val="000C480E"/>
    <w:rsid w:val="000C4A77"/>
    <w:rsid w:val="000C579E"/>
    <w:rsid w:val="000C59F6"/>
    <w:rsid w:val="000C60D2"/>
    <w:rsid w:val="000C7007"/>
    <w:rsid w:val="000D072A"/>
    <w:rsid w:val="000D0F7B"/>
    <w:rsid w:val="000D3DF5"/>
    <w:rsid w:val="000D4220"/>
    <w:rsid w:val="000D6127"/>
    <w:rsid w:val="000D7110"/>
    <w:rsid w:val="000D7A0D"/>
    <w:rsid w:val="000E05D0"/>
    <w:rsid w:val="000E1215"/>
    <w:rsid w:val="000E1520"/>
    <w:rsid w:val="000E198B"/>
    <w:rsid w:val="000E21F9"/>
    <w:rsid w:val="000E31BE"/>
    <w:rsid w:val="000E3A4C"/>
    <w:rsid w:val="000E582D"/>
    <w:rsid w:val="000E678A"/>
    <w:rsid w:val="000F07FF"/>
    <w:rsid w:val="000F29F6"/>
    <w:rsid w:val="000F3E76"/>
    <w:rsid w:val="000F40F0"/>
    <w:rsid w:val="000F54FA"/>
    <w:rsid w:val="000F56DF"/>
    <w:rsid w:val="000F58D4"/>
    <w:rsid w:val="000F5970"/>
    <w:rsid w:val="000F7945"/>
    <w:rsid w:val="001007AA"/>
    <w:rsid w:val="0010154B"/>
    <w:rsid w:val="00102129"/>
    <w:rsid w:val="00102898"/>
    <w:rsid w:val="00102FBC"/>
    <w:rsid w:val="0010525D"/>
    <w:rsid w:val="001065EC"/>
    <w:rsid w:val="001067E4"/>
    <w:rsid w:val="00110D36"/>
    <w:rsid w:val="0011118C"/>
    <w:rsid w:val="00116BB7"/>
    <w:rsid w:val="00117495"/>
    <w:rsid w:val="001205C2"/>
    <w:rsid w:val="001210CA"/>
    <w:rsid w:val="0012531E"/>
    <w:rsid w:val="00125DB4"/>
    <w:rsid w:val="001269D4"/>
    <w:rsid w:val="00130FEE"/>
    <w:rsid w:val="001326D0"/>
    <w:rsid w:val="00132FF7"/>
    <w:rsid w:val="001330CD"/>
    <w:rsid w:val="0013573A"/>
    <w:rsid w:val="001364E3"/>
    <w:rsid w:val="0013755E"/>
    <w:rsid w:val="00140718"/>
    <w:rsid w:val="00142A05"/>
    <w:rsid w:val="00143A36"/>
    <w:rsid w:val="00145A07"/>
    <w:rsid w:val="00147E94"/>
    <w:rsid w:val="00153799"/>
    <w:rsid w:val="00154202"/>
    <w:rsid w:val="00155A19"/>
    <w:rsid w:val="00155C1D"/>
    <w:rsid w:val="00156A30"/>
    <w:rsid w:val="00164018"/>
    <w:rsid w:val="00171850"/>
    <w:rsid w:val="00171AE8"/>
    <w:rsid w:val="001731C3"/>
    <w:rsid w:val="00174781"/>
    <w:rsid w:val="00180919"/>
    <w:rsid w:val="00180DB2"/>
    <w:rsid w:val="0018157C"/>
    <w:rsid w:val="00182914"/>
    <w:rsid w:val="00185572"/>
    <w:rsid w:val="0018572C"/>
    <w:rsid w:val="00186373"/>
    <w:rsid w:val="00186D24"/>
    <w:rsid w:val="00190A00"/>
    <w:rsid w:val="001923A5"/>
    <w:rsid w:val="0019299D"/>
    <w:rsid w:val="001940C8"/>
    <w:rsid w:val="001974D6"/>
    <w:rsid w:val="001A17E1"/>
    <w:rsid w:val="001A1A0F"/>
    <w:rsid w:val="001A1B96"/>
    <w:rsid w:val="001A3287"/>
    <w:rsid w:val="001A77AC"/>
    <w:rsid w:val="001B10DC"/>
    <w:rsid w:val="001B14DF"/>
    <w:rsid w:val="001B1742"/>
    <w:rsid w:val="001B1D12"/>
    <w:rsid w:val="001B2D8F"/>
    <w:rsid w:val="001B356E"/>
    <w:rsid w:val="001B45CF"/>
    <w:rsid w:val="001B743A"/>
    <w:rsid w:val="001B7919"/>
    <w:rsid w:val="001C000C"/>
    <w:rsid w:val="001C045A"/>
    <w:rsid w:val="001C0D2C"/>
    <w:rsid w:val="001C3373"/>
    <w:rsid w:val="001C4C66"/>
    <w:rsid w:val="001C5A17"/>
    <w:rsid w:val="001C747A"/>
    <w:rsid w:val="001D12D3"/>
    <w:rsid w:val="001D134F"/>
    <w:rsid w:val="001D2D10"/>
    <w:rsid w:val="001D3CC1"/>
    <w:rsid w:val="001D3DD3"/>
    <w:rsid w:val="001D5C4D"/>
    <w:rsid w:val="001D6F2A"/>
    <w:rsid w:val="001E02AE"/>
    <w:rsid w:val="001E15D1"/>
    <w:rsid w:val="001E47AB"/>
    <w:rsid w:val="001E52EE"/>
    <w:rsid w:val="001E5699"/>
    <w:rsid w:val="001E686E"/>
    <w:rsid w:val="001E6A2B"/>
    <w:rsid w:val="001E7821"/>
    <w:rsid w:val="001F02D6"/>
    <w:rsid w:val="001F2041"/>
    <w:rsid w:val="001F2E86"/>
    <w:rsid w:val="001F323D"/>
    <w:rsid w:val="001F39AF"/>
    <w:rsid w:val="001F3D2A"/>
    <w:rsid w:val="001F51A4"/>
    <w:rsid w:val="00200F1C"/>
    <w:rsid w:val="00202E8F"/>
    <w:rsid w:val="0020388E"/>
    <w:rsid w:val="00205CAF"/>
    <w:rsid w:val="00207221"/>
    <w:rsid w:val="002076E8"/>
    <w:rsid w:val="00207CBC"/>
    <w:rsid w:val="00210F40"/>
    <w:rsid w:val="002123A7"/>
    <w:rsid w:val="002136F4"/>
    <w:rsid w:val="00214FE0"/>
    <w:rsid w:val="0021515C"/>
    <w:rsid w:val="00215245"/>
    <w:rsid w:val="00217024"/>
    <w:rsid w:val="0021780C"/>
    <w:rsid w:val="00222493"/>
    <w:rsid w:val="0022456F"/>
    <w:rsid w:val="00225900"/>
    <w:rsid w:val="00226605"/>
    <w:rsid w:val="00226EFD"/>
    <w:rsid w:val="00230355"/>
    <w:rsid w:val="00230D89"/>
    <w:rsid w:val="00231069"/>
    <w:rsid w:val="002320F9"/>
    <w:rsid w:val="00232F7A"/>
    <w:rsid w:val="00233257"/>
    <w:rsid w:val="00234F80"/>
    <w:rsid w:val="0023603D"/>
    <w:rsid w:val="00241E70"/>
    <w:rsid w:val="002423C2"/>
    <w:rsid w:val="00242750"/>
    <w:rsid w:val="00242968"/>
    <w:rsid w:val="00245D9D"/>
    <w:rsid w:val="00245F28"/>
    <w:rsid w:val="00246D4A"/>
    <w:rsid w:val="00250080"/>
    <w:rsid w:val="00251BB0"/>
    <w:rsid w:val="00252248"/>
    <w:rsid w:val="00253EA3"/>
    <w:rsid w:val="00254283"/>
    <w:rsid w:val="00255F69"/>
    <w:rsid w:val="00256586"/>
    <w:rsid w:val="00257854"/>
    <w:rsid w:val="002579E5"/>
    <w:rsid w:val="00257B06"/>
    <w:rsid w:val="00260796"/>
    <w:rsid w:val="00262B35"/>
    <w:rsid w:val="0026300D"/>
    <w:rsid w:val="00265E8B"/>
    <w:rsid w:val="00266655"/>
    <w:rsid w:val="00270DF4"/>
    <w:rsid w:val="00271BBB"/>
    <w:rsid w:val="002721EB"/>
    <w:rsid w:val="00273704"/>
    <w:rsid w:val="00273820"/>
    <w:rsid w:val="00275444"/>
    <w:rsid w:val="00275627"/>
    <w:rsid w:val="00277712"/>
    <w:rsid w:val="00281B32"/>
    <w:rsid w:val="00282A19"/>
    <w:rsid w:val="00283A99"/>
    <w:rsid w:val="00284D19"/>
    <w:rsid w:val="0028654C"/>
    <w:rsid w:val="00287443"/>
    <w:rsid w:val="0029260D"/>
    <w:rsid w:val="00293223"/>
    <w:rsid w:val="002937FB"/>
    <w:rsid w:val="00295D41"/>
    <w:rsid w:val="00296513"/>
    <w:rsid w:val="00296B94"/>
    <w:rsid w:val="002A09EA"/>
    <w:rsid w:val="002A2AA4"/>
    <w:rsid w:val="002A38AD"/>
    <w:rsid w:val="002A590E"/>
    <w:rsid w:val="002A7470"/>
    <w:rsid w:val="002B0040"/>
    <w:rsid w:val="002B0593"/>
    <w:rsid w:val="002B35E4"/>
    <w:rsid w:val="002B363B"/>
    <w:rsid w:val="002B43F9"/>
    <w:rsid w:val="002B701A"/>
    <w:rsid w:val="002C2E1F"/>
    <w:rsid w:val="002C3B51"/>
    <w:rsid w:val="002C42DD"/>
    <w:rsid w:val="002C479E"/>
    <w:rsid w:val="002C4996"/>
    <w:rsid w:val="002C4E93"/>
    <w:rsid w:val="002C5ED0"/>
    <w:rsid w:val="002C62DF"/>
    <w:rsid w:val="002C66EC"/>
    <w:rsid w:val="002C6C02"/>
    <w:rsid w:val="002C74BF"/>
    <w:rsid w:val="002C74DD"/>
    <w:rsid w:val="002D27BC"/>
    <w:rsid w:val="002D4EB4"/>
    <w:rsid w:val="002D7B58"/>
    <w:rsid w:val="002E0C86"/>
    <w:rsid w:val="002E244B"/>
    <w:rsid w:val="002E5AEA"/>
    <w:rsid w:val="002E74E5"/>
    <w:rsid w:val="002E75B5"/>
    <w:rsid w:val="002F0141"/>
    <w:rsid w:val="002F16D6"/>
    <w:rsid w:val="002F3899"/>
    <w:rsid w:val="002F48F5"/>
    <w:rsid w:val="002F517F"/>
    <w:rsid w:val="002F6FE6"/>
    <w:rsid w:val="002F792C"/>
    <w:rsid w:val="002F7AE3"/>
    <w:rsid w:val="00300D42"/>
    <w:rsid w:val="003020C4"/>
    <w:rsid w:val="00302C77"/>
    <w:rsid w:val="0030302C"/>
    <w:rsid w:val="00303BD8"/>
    <w:rsid w:val="00304654"/>
    <w:rsid w:val="00305CAC"/>
    <w:rsid w:val="0031085B"/>
    <w:rsid w:val="00310C1F"/>
    <w:rsid w:val="003144FB"/>
    <w:rsid w:val="00314B29"/>
    <w:rsid w:val="003164A2"/>
    <w:rsid w:val="00320028"/>
    <w:rsid w:val="00320DCB"/>
    <w:rsid w:val="00320F93"/>
    <w:rsid w:val="00322B5B"/>
    <w:rsid w:val="00322DA5"/>
    <w:rsid w:val="00323304"/>
    <w:rsid w:val="003240FC"/>
    <w:rsid w:val="00326EFA"/>
    <w:rsid w:val="003308DF"/>
    <w:rsid w:val="0033156A"/>
    <w:rsid w:val="003319A5"/>
    <w:rsid w:val="00332FC6"/>
    <w:rsid w:val="0033315F"/>
    <w:rsid w:val="00333895"/>
    <w:rsid w:val="0033446F"/>
    <w:rsid w:val="0033454B"/>
    <w:rsid w:val="00334BB9"/>
    <w:rsid w:val="00336BF0"/>
    <w:rsid w:val="00337C3F"/>
    <w:rsid w:val="00340B47"/>
    <w:rsid w:val="0034167A"/>
    <w:rsid w:val="00342559"/>
    <w:rsid w:val="00342A30"/>
    <w:rsid w:val="0034430A"/>
    <w:rsid w:val="00344562"/>
    <w:rsid w:val="00344DF2"/>
    <w:rsid w:val="003453EC"/>
    <w:rsid w:val="0034696D"/>
    <w:rsid w:val="00346B74"/>
    <w:rsid w:val="003473B0"/>
    <w:rsid w:val="003511C0"/>
    <w:rsid w:val="003519F3"/>
    <w:rsid w:val="003550B5"/>
    <w:rsid w:val="00355113"/>
    <w:rsid w:val="00356AFE"/>
    <w:rsid w:val="00356E13"/>
    <w:rsid w:val="00357DB7"/>
    <w:rsid w:val="00357FE3"/>
    <w:rsid w:val="003658E6"/>
    <w:rsid w:val="00367879"/>
    <w:rsid w:val="00371369"/>
    <w:rsid w:val="00372562"/>
    <w:rsid w:val="00372CA5"/>
    <w:rsid w:val="0037379F"/>
    <w:rsid w:val="0037481C"/>
    <w:rsid w:val="00376E42"/>
    <w:rsid w:val="0038061D"/>
    <w:rsid w:val="00380B8B"/>
    <w:rsid w:val="00381007"/>
    <w:rsid w:val="00381140"/>
    <w:rsid w:val="0038308A"/>
    <w:rsid w:val="003837DB"/>
    <w:rsid w:val="003842E5"/>
    <w:rsid w:val="00385A4E"/>
    <w:rsid w:val="00385ADB"/>
    <w:rsid w:val="0038717B"/>
    <w:rsid w:val="00387EAE"/>
    <w:rsid w:val="00391654"/>
    <w:rsid w:val="00392CD7"/>
    <w:rsid w:val="00393034"/>
    <w:rsid w:val="00395043"/>
    <w:rsid w:val="00397AF0"/>
    <w:rsid w:val="003A27B5"/>
    <w:rsid w:val="003A27E0"/>
    <w:rsid w:val="003A53A4"/>
    <w:rsid w:val="003A7904"/>
    <w:rsid w:val="003B07C3"/>
    <w:rsid w:val="003B1719"/>
    <w:rsid w:val="003B29CE"/>
    <w:rsid w:val="003B348E"/>
    <w:rsid w:val="003B5287"/>
    <w:rsid w:val="003B7263"/>
    <w:rsid w:val="003B74D9"/>
    <w:rsid w:val="003C25D1"/>
    <w:rsid w:val="003C4BD3"/>
    <w:rsid w:val="003C4D21"/>
    <w:rsid w:val="003C6D3C"/>
    <w:rsid w:val="003D2D59"/>
    <w:rsid w:val="003D3E57"/>
    <w:rsid w:val="003D4ED5"/>
    <w:rsid w:val="003D5818"/>
    <w:rsid w:val="003D7DCA"/>
    <w:rsid w:val="003D9AB2"/>
    <w:rsid w:val="003E0F6B"/>
    <w:rsid w:val="003E1048"/>
    <w:rsid w:val="003E15C0"/>
    <w:rsid w:val="003E4473"/>
    <w:rsid w:val="003E4DFA"/>
    <w:rsid w:val="003E596E"/>
    <w:rsid w:val="003E66B7"/>
    <w:rsid w:val="003E6C8F"/>
    <w:rsid w:val="003F2328"/>
    <w:rsid w:val="003F287E"/>
    <w:rsid w:val="003F2DA4"/>
    <w:rsid w:val="003F5E9C"/>
    <w:rsid w:val="003F7742"/>
    <w:rsid w:val="00402560"/>
    <w:rsid w:val="00402F71"/>
    <w:rsid w:val="0040375A"/>
    <w:rsid w:val="00403B3E"/>
    <w:rsid w:val="00403B9F"/>
    <w:rsid w:val="00406ADF"/>
    <w:rsid w:val="004104A7"/>
    <w:rsid w:val="00411EFB"/>
    <w:rsid w:val="004120E0"/>
    <w:rsid w:val="0041420A"/>
    <w:rsid w:val="0041461E"/>
    <w:rsid w:val="00416250"/>
    <w:rsid w:val="00416E14"/>
    <w:rsid w:val="00420EDA"/>
    <w:rsid w:val="0042162E"/>
    <w:rsid w:val="004229F9"/>
    <w:rsid w:val="00422C78"/>
    <w:rsid w:val="00423CF1"/>
    <w:rsid w:val="00423E9C"/>
    <w:rsid w:val="004308BC"/>
    <w:rsid w:val="00431828"/>
    <w:rsid w:val="00435DE6"/>
    <w:rsid w:val="00437545"/>
    <w:rsid w:val="00441F3D"/>
    <w:rsid w:val="004449AD"/>
    <w:rsid w:val="00445088"/>
    <w:rsid w:val="00447533"/>
    <w:rsid w:val="00447915"/>
    <w:rsid w:val="00447C41"/>
    <w:rsid w:val="00454872"/>
    <w:rsid w:val="004557D1"/>
    <w:rsid w:val="004561D9"/>
    <w:rsid w:val="00460CF2"/>
    <w:rsid w:val="00461089"/>
    <w:rsid w:val="0046151A"/>
    <w:rsid w:val="004644F7"/>
    <w:rsid w:val="00465E17"/>
    <w:rsid w:val="0046699D"/>
    <w:rsid w:val="004718EB"/>
    <w:rsid w:val="00471E11"/>
    <w:rsid w:val="0047449E"/>
    <w:rsid w:val="00474E80"/>
    <w:rsid w:val="00475BDE"/>
    <w:rsid w:val="00476B5B"/>
    <w:rsid w:val="004832D6"/>
    <w:rsid w:val="00483BCE"/>
    <w:rsid w:val="004846FD"/>
    <w:rsid w:val="004848C4"/>
    <w:rsid w:val="00490953"/>
    <w:rsid w:val="00491A9D"/>
    <w:rsid w:val="004933E8"/>
    <w:rsid w:val="004A1CA0"/>
    <w:rsid w:val="004A1D8D"/>
    <w:rsid w:val="004A31CF"/>
    <w:rsid w:val="004A519C"/>
    <w:rsid w:val="004A5A16"/>
    <w:rsid w:val="004A5ADF"/>
    <w:rsid w:val="004A6758"/>
    <w:rsid w:val="004A72B8"/>
    <w:rsid w:val="004A7F90"/>
    <w:rsid w:val="004B0B5D"/>
    <w:rsid w:val="004B0E95"/>
    <w:rsid w:val="004B32A8"/>
    <w:rsid w:val="004B4056"/>
    <w:rsid w:val="004B4873"/>
    <w:rsid w:val="004B4B31"/>
    <w:rsid w:val="004B5672"/>
    <w:rsid w:val="004B6095"/>
    <w:rsid w:val="004B7883"/>
    <w:rsid w:val="004C39E3"/>
    <w:rsid w:val="004D0957"/>
    <w:rsid w:val="004D33CA"/>
    <w:rsid w:val="004D540A"/>
    <w:rsid w:val="004D7385"/>
    <w:rsid w:val="004D7D0E"/>
    <w:rsid w:val="004E1C52"/>
    <w:rsid w:val="004E259A"/>
    <w:rsid w:val="004E355B"/>
    <w:rsid w:val="004E418E"/>
    <w:rsid w:val="004E431F"/>
    <w:rsid w:val="004E6B48"/>
    <w:rsid w:val="004E76B0"/>
    <w:rsid w:val="004F109D"/>
    <w:rsid w:val="004F1CE3"/>
    <w:rsid w:val="004F2081"/>
    <w:rsid w:val="004F2C46"/>
    <w:rsid w:val="004F2F3E"/>
    <w:rsid w:val="004F49A3"/>
    <w:rsid w:val="004F5589"/>
    <w:rsid w:val="004F5CC6"/>
    <w:rsid w:val="004F6E1F"/>
    <w:rsid w:val="004F7CE8"/>
    <w:rsid w:val="00500502"/>
    <w:rsid w:val="00500CA6"/>
    <w:rsid w:val="00500D9E"/>
    <w:rsid w:val="00501576"/>
    <w:rsid w:val="005017D5"/>
    <w:rsid w:val="005023B6"/>
    <w:rsid w:val="005114D7"/>
    <w:rsid w:val="005116D7"/>
    <w:rsid w:val="00511735"/>
    <w:rsid w:val="00511E17"/>
    <w:rsid w:val="00512526"/>
    <w:rsid w:val="0051450D"/>
    <w:rsid w:val="005156F1"/>
    <w:rsid w:val="00516262"/>
    <w:rsid w:val="005163D0"/>
    <w:rsid w:val="00517C51"/>
    <w:rsid w:val="005201ED"/>
    <w:rsid w:val="00520ADF"/>
    <w:rsid w:val="00524F16"/>
    <w:rsid w:val="005274EE"/>
    <w:rsid w:val="005305A3"/>
    <w:rsid w:val="00530706"/>
    <w:rsid w:val="005308F2"/>
    <w:rsid w:val="0053113D"/>
    <w:rsid w:val="0053235B"/>
    <w:rsid w:val="00533353"/>
    <w:rsid w:val="00533CA2"/>
    <w:rsid w:val="005343A6"/>
    <w:rsid w:val="00540C2F"/>
    <w:rsid w:val="005417DB"/>
    <w:rsid w:val="00545149"/>
    <w:rsid w:val="00545634"/>
    <w:rsid w:val="005457A0"/>
    <w:rsid w:val="00546264"/>
    <w:rsid w:val="00546980"/>
    <w:rsid w:val="00550B45"/>
    <w:rsid w:val="0055287B"/>
    <w:rsid w:val="00554CFB"/>
    <w:rsid w:val="00555078"/>
    <w:rsid w:val="0055507F"/>
    <w:rsid w:val="00556046"/>
    <w:rsid w:val="00556991"/>
    <w:rsid w:val="00556C34"/>
    <w:rsid w:val="00557D78"/>
    <w:rsid w:val="00563D85"/>
    <w:rsid w:val="005658A5"/>
    <w:rsid w:val="005679BA"/>
    <w:rsid w:val="005725FE"/>
    <w:rsid w:val="005742EA"/>
    <w:rsid w:val="005749FF"/>
    <w:rsid w:val="005756BC"/>
    <w:rsid w:val="00576F4F"/>
    <w:rsid w:val="005819E5"/>
    <w:rsid w:val="00581C01"/>
    <w:rsid w:val="00582B09"/>
    <w:rsid w:val="00583C93"/>
    <w:rsid w:val="00583DC3"/>
    <w:rsid w:val="00584D14"/>
    <w:rsid w:val="0058762F"/>
    <w:rsid w:val="00593BC4"/>
    <w:rsid w:val="00594257"/>
    <w:rsid w:val="005A03F4"/>
    <w:rsid w:val="005A12CB"/>
    <w:rsid w:val="005A3D90"/>
    <w:rsid w:val="005A4283"/>
    <w:rsid w:val="005A4C09"/>
    <w:rsid w:val="005A57BB"/>
    <w:rsid w:val="005A5981"/>
    <w:rsid w:val="005A652F"/>
    <w:rsid w:val="005A661A"/>
    <w:rsid w:val="005A6D01"/>
    <w:rsid w:val="005A7CA2"/>
    <w:rsid w:val="005B0B8C"/>
    <w:rsid w:val="005B4465"/>
    <w:rsid w:val="005B6217"/>
    <w:rsid w:val="005B6D26"/>
    <w:rsid w:val="005C1ADA"/>
    <w:rsid w:val="005C3709"/>
    <w:rsid w:val="005C3AD0"/>
    <w:rsid w:val="005C5A19"/>
    <w:rsid w:val="005C5CED"/>
    <w:rsid w:val="005C5E10"/>
    <w:rsid w:val="005C6030"/>
    <w:rsid w:val="005C6B99"/>
    <w:rsid w:val="005C7788"/>
    <w:rsid w:val="005C7D6C"/>
    <w:rsid w:val="005D1845"/>
    <w:rsid w:val="005D21FD"/>
    <w:rsid w:val="005D48BC"/>
    <w:rsid w:val="005D6DBC"/>
    <w:rsid w:val="005D7A53"/>
    <w:rsid w:val="005E1915"/>
    <w:rsid w:val="005E251C"/>
    <w:rsid w:val="005E3184"/>
    <w:rsid w:val="005E39FB"/>
    <w:rsid w:val="005E60E4"/>
    <w:rsid w:val="005F10A3"/>
    <w:rsid w:val="005F2D43"/>
    <w:rsid w:val="005F3214"/>
    <w:rsid w:val="005F3623"/>
    <w:rsid w:val="005F3AF6"/>
    <w:rsid w:val="005F5154"/>
    <w:rsid w:val="005F5B23"/>
    <w:rsid w:val="005F7FAA"/>
    <w:rsid w:val="0060115E"/>
    <w:rsid w:val="00603D96"/>
    <w:rsid w:val="006062E5"/>
    <w:rsid w:val="006149A9"/>
    <w:rsid w:val="00614C9F"/>
    <w:rsid w:val="00614CE6"/>
    <w:rsid w:val="00617EC8"/>
    <w:rsid w:val="00622907"/>
    <w:rsid w:val="006233EE"/>
    <w:rsid w:val="00625BED"/>
    <w:rsid w:val="006260E7"/>
    <w:rsid w:val="006268D2"/>
    <w:rsid w:val="0063043F"/>
    <w:rsid w:val="00630A81"/>
    <w:rsid w:val="00631B5F"/>
    <w:rsid w:val="0063311A"/>
    <w:rsid w:val="00633967"/>
    <w:rsid w:val="006356F8"/>
    <w:rsid w:val="00637FBA"/>
    <w:rsid w:val="00641F42"/>
    <w:rsid w:val="00642614"/>
    <w:rsid w:val="00642672"/>
    <w:rsid w:val="00650824"/>
    <w:rsid w:val="00651C4D"/>
    <w:rsid w:val="00652F82"/>
    <w:rsid w:val="00653B4B"/>
    <w:rsid w:val="0065581F"/>
    <w:rsid w:val="00655B6F"/>
    <w:rsid w:val="00656F1F"/>
    <w:rsid w:val="00657798"/>
    <w:rsid w:val="006605BD"/>
    <w:rsid w:val="00663391"/>
    <w:rsid w:val="00663680"/>
    <w:rsid w:val="00665ABF"/>
    <w:rsid w:val="00666631"/>
    <w:rsid w:val="00666DFA"/>
    <w:rsid w:val="00667ADF"/>
    <w:rsid w:val="00667EC2"/>
    <w:rsid w:val="00670A0C"/>
    <w:rsid w:val="006734E4"/>
    <w:rsid w:val="00673ABC"/>
    <w:rsid w:val="0067404B"/>
    <w:rsid w:val="00676740"/>
    <w:rsid w:val="006804C9"/>
    <w:rsid w:val="00682765"/>
    <w:rsid w:val="00682B78"/>
    <w:rsid w:val="006844B1"/>
    <w:rsid w:val="00685E00"/>
    <w:rsid w:val="00687C40"/>
    <w:rsid w:val="00694AE4"/>
    <w:rsid w:val="00695E9F"/>
    <w:rsid w:val="0069674F"/>
    <w:rsid w:val="00697918"/>
    <w:rsid w:val="006A01EF"/>
    <w:rsid w:val="006A4365"/>
    <w:rsid w:val="006A49CD"/>
    <w:rsid w:val="006B1A72"/>
    <w:rsid w:val="006B28E0"/>
    <w:rsid w:val="006B4440"/>
    <w:rsid w:val="006B5319"/>
    <w:rsid w:val="006B5D30"/>
    <w:rsid w:val="006B6095"/>
    <w:rsid w:val="006B626C"/>
    <w:rsid w:val="006B6858"/>
    <w:rsid w:val="006B70A5"/>
    <w:rsid w:val="006C4D02"/>
    <w:rsid w:val="006C4F97"/>
    <w:rsid w:val="006C6D6C"/>
    <w:rsid w:val="006C6EC1"/>
    <w:rsid w:val="006D0A7C"/>
    <w:rsid w:val="006D4CE4"/>
    <w:rsid w:val="006D58BF"/>
    <w:rsid w:val="006D6D1B"/>
    <w:rsid w:val="006E04ED"/>
    <w:rsid w:val="006E120C"/>
    <w:rsid w:val="006E14DE"/>
    <w:rsid w:val="006E1CB5"/>
    <w:rsid w:val="006E2387"/>
    <w:rsid w:val="006E2792"/>
    <w:rsid w:val="006E3D54"/>
    <w:rsid w:val="006E3FD7"/>
    <w:rsid w:val="006E5B75"/>
    <w:rsid w:val="006E70FB"/>
    <w:rsid w:val="006E7B24"/>
    <w:rsid w:val="006F0561"/>
    <w:rsid w:val="006F06EC"/>
    <w:rsid w:val="006F258E"/>
    <w:rsid w:val="006F5DEC"/>
    <w:rsid w:val="006F6453"/>
    <w:rsid w:val="006F6873"/>
    <w:rsid w:val="007031EE"/>
    <w:rsid w:val="007039F0"/>
    <w:rsid w:val="00705CB1"/>
    <w:rsid w:val="00706A08"/>
    <w:rsid w:val="0070780E"/>
    <w:rsid w:val="007079AE"/>
    <w:rsid w:val="0071039F"/>
    <w:rsid w:val="00710D69"/>
    <w:rsid w:val="00712539"/>
    <w:rsid w:val="00715AC6"/>
    <w:rsid w:val="00717E87"/>
    <w:rsid w:val="00723AF5"/>
    <w:rsid w:val="00724D72"/>
    <w:rsid w:val="00725808"/>
    <w:rsid w:val="0072690A"/>
    <w:rsid w:val="00731F38"/>
    <w:rsid w:val="0073228D"/>
    <w:rsid w:val="00732CAD"/>
    <w:rsid w:val="007341B3"/>
    <w:rsid w:val="00735467"/>
    <w:rsid w:val="00735893"/>
    <w:rsid w:val="00737EC1"/>
    <w:rsid w:val="0074024A"/>
    <w:rsid w:val="007429FC"/>
    <w:rsid w:val="00742A94"/>
    <w:rsid w:val="007445EB"/>
    <w:rsid w:val="00746A28"/>
    <w:rsid w:val="00750B8C"/>
    <w:rsid w:val="00750FC7"/>
    <w:rsid w:val="007536D1"/>
    <w:rsid w:val="007542C7"/>
    <w:rsid w:val="00754BC5"/>
    <w:rsid w:val="007559D4"/>
    <w:rsid w:val="00757565"/>
    <w:rsid w:val="007625B7"/>
    <w:rsid w:val="007634ED"/>
    <w:rsid w:val="00763A82"/>
    <w:rsid w:val="00764548"/>
    <w:rsid w:val="00764EE9"/>
    <w:rsid w:val="00767112"/>
    <w:rsid w:val="007701B7"/>
    <w:rsid w:val="00770263"/>
    <w:rsid w:val="007718CD"/>
    <w:rsid w:val="007728E4"/>
    <w:rsid w:val="007729B3"/>
    <w:rsid w:val="007756EA"/>
    <w:rsid w:val="007800FE"/>
    <w:rsid w:val="0078054C"/>
    <w:rsid w:val="007818C6"/>
    <w:rsid w:val="00782C76"/>
    <w:rsid w:val="00783FB9"/>
    <w:rsid w:val="0078456C"/>
    <w:rsid w:val="00784AFC"/>
    <w:rsid w:val="00785EFF"/>
    <w:rsid w:val="0078643A"/>
    <w:rsid w:val="007901F3"/>
    <w:rsid w:val="007903FB"/>
    <w:rsid w:val="00790A38"/>
    <w:rsid w:val="0079158A"/>
    <w:rsid w:val="00792959"/>
    <w:rsid w:val="007929AD"/>
    <w:rsid w:val="00793186"/>
    <w:rsid w:val="007944B5"/>
    <w:rsid w:val="007951A2"/>
    <w:rsid w:val="0079575D"/>
    <w:rsid w:val="007972B4"/>
    <w:rsid w:val="007979A7"/>
    <w:rsid w:val="00797DCA"/>
    <w:rsid w:val="007A118F"/>
    <w:rsid w:val="007A11DC"/>
    <w:rsid w:val="007A1A88"/>
    <w:rsid w:val="007A213B"/>
    <w:rsid w:val="007A47E5"/>
    <w:rsid w:val="007A4E93"/>
    <w:rsid w:val="007A7D45"/>
    <w:rsid w:val="007B0575"/>
    <w:rsid w:val="007B0813"/>
    <w:rsid w:val="007B2855"/>
    <w:rsid w:val="007B6403"/>
    <w:rsid w:val="007B65F8"/>
    <w:rsid w:val="007B6E80"/>
    <w:rsid w:val="007B6EA0"/>
    <w:rsid w:val="007C1FE7"/>
    <w:rsid w:val="007C2CD5"/>
    <w:rsid w:val="007C5F77"/>
    <w:rsid w:val="007D00EC"/>
    <w:rsid w:val="007D0CB6"/>
    <w:rsid w:val="007D1389"/>
    <w:rsid w:val="007D1715"/>
    <w:rsid w:val="007D3981"/>
    <w:rsid w:val="007D46E1"/>
    <w:rsid w:val="007D500A"/>
    <w:rsid w:val="007D5C85"/>
    <w:rsid w:val="007D69D6"/>
    <w:rsid w:val="007E072D"/>
    <w:rsid w:val="007E3DF3"/>
    <w:rsid w:val="007E44FB"/>
    <w:rsid w:val="007E5251"/>
    <w:rsid w:val="007E5DFD"/>
    <w:rsid w:val="007E61DC"/>
    <w:rsid w:val="007E6F16"/>
    <w:rsid w:val="007E7592"/>
    <w:rsid w:val="007F0E51"/>
    <w:rsid w:val="007F193A"/>
    <w:rsid w:val="007F375A"/>
    <w:rsid w:val="007F3E65"/>
    <w:rsid w:val="007F445F"/>
    <w:rsid w:val="007F4599"/>
    <w:rsid w:val="007F4E51"/>
    <w:rsid w:val="007F55AA"/>
    <w:rsid w:val="007F73D6"/>
    <w:rsid w:val="00801A6A"/>
    <w:rsid w:val="008028E4"/>
    <w:rsid w:val="00803A8D"/>
    <w:rsid w:val="0080440A"/>
    <w:rsid w:val="00805BBA"/>
    <w:rsid w:val="00806927"/>
    <w:rsid w:val="00807894"/>
    <w:rsid w:val="008132F8"/>
    <w:rsid w:val="0081366D"/>
    <w:rsid w:val="00813DEA"/>
    <w:rsid w:val="00813F86"/>
    <w:rsid w:val="0081522B"/>
    <w:rsid w:val="0081648D"/>
    <w:rsid w:val="00816E48"/>
    <w:rsid w:val="00821820"/>
    <w:rsid w:val="00821B44"/>
    <w:rsid w:val="008249BB"/>
    <w:rsid w:val="0083006D"/>
    <w:rsid w:val="00831330"/>
    <w:rsid w:val="00831529"/>
    <w:rsid w:val="00832446"/>
    <w:rsid w:val="00832F5F"/>
    <w:rsid w:val="008335A7"/>
    <w:rsid w:val="008343F7"/>
    <w:rsid w:val="008363A1"/>
    <w:rsid w:val="0083677B"/>
    <w:rsid w:val="00841D8D"/>
    <w:rsid w:val="00841DC0"/>
    <w:rsid w:val="0084299F"/>
    <w:rsid w:val="00844AA0"/>
    <w:rsid w:val="00845393"/>
    <w:rsid w:val="00847C85"/>
    <w:rsid w:val="00850618"/>
    <w:rsid w:val="00851CDC"/>
    <w:rsid w:val="00853DE8"/>
    <w:rsid w:val="00853F85"/>
    <w:rsid w:val="00854448"/>
    <w:rsid w:val="008544DF"/>
    <w:rsid w:val="008568DA"/>
    <w:rsid w:val="00857117"/>
    <w:rsid w:val="00860E4E"/>
    <w:rsid w:val="00864BD0"/>
    <w:rsid w:val="00866071"/>
    <w:rsid w:val="0086E1AB"/>
    <w:rsid w:val="00870507"/>
    <w:rsid w:val="0087124B"/>
    <w:rsid w:val="0087258A"/>
    <w:rsid w:val="00872C35"/>
    <w:rsid w:val="0087474B"/>
    <w:rsid w:val="00875851"/>
    <w:rsid w:val="0087689C"/>
    <w:rsid w:val="00880EAC"/>
    <w:rsid w:val="00880F33"/>
    <w:rsid w:val="00881053"/>
    <w:rsid w:val="00882061"/>
    <w:rsid w:val="008824D8"/>
    <w:rsid w:val="008836C1"/>
    <w:rsid w:val="00885440"/>
    <w:rsid w:val="00885AC4"/>
    <w:rsid w:val="008863B2"/>
    <w:rsid w:val="0088702C"/>
    <w:rsid w:val="008873CC"/>
    <w:rsid w:val="00891A38"/>
    <w:rsid w:val="0089290B"/>
    <w:rsid w:val="00894187"/>
    <w:rsid w:val="00895310"/>
    <w:rsid w:val="00896D6F"/>
    <w:rsid w:val="00897A85"/>
    <w:rsid w:val="008A0713"/>
    <w:rsid w:val="008A0A9A"/>
    <w:rsid w:val="008A0EDB"/>
    <w:rsid w:val="008A1004"/>
    <w:rsid w:val="008A1F37"/>
    <w:rsid w:val="008A299E"/>
    <w:rsid w:val="008A34A5"/>
    <w:rsid w:val="008A356F"/>
    <w:rsid w:val="008A3F68"/>
    <w:rsid w:val="008A670F"/>
    <w:rsid w:val="008A6A51"/>
    <w:rsid w:val="008A78C7"/>
    <w:rsid w:val="008B03B8"/>
    <w:rsid w:val="008B0BC7"/>
    <w:rsid w:val="008B3D27"/>
    <w:rsid w:val="008B4B1D"/>
    <w:rsid w:val="008B5698"/>
    <w:rsid w:val="008C071F"/>
    <w:rsid w:val="008C0788"/>
    <w:rsid w:val="008C09B5"/>
    <w:rsid w:val="008C09D8"/>
    <w:rsid w:val="008C1101"/>
    <w:rsid w:val="008C25D8"/>
    <w:rsid w:val="008C266F"/>
    <w:rsid w:val="008C2D1E"/>
    <w:rsid w:val="008C2DFB"/>
    <w:rsid w:val="008C4221"/>
    <w:rsid w:val="008C4348"/>
    <w:rsid w:val="008C7139"/>
    <w:rsid w:val="008CF111"/>
    <w:rsid w:val="008D0649"/>
    <w:rsid w:val="008D072A"/>
    <w:rsid w:val="008D10CC"/>
    <w:rsid w:val="008D22CA"/>
    <w:rsid w:val="008D2AE7"/>
    <w:rsid w:val="008D3DBF"/>
    <w:rsid w:val="008D3E37"/>
    <w:rsid w:val="008D453A"/>
    <w:rsid w:val="008D4AB5"/>
    <w:rsid w:val="008D53A1"/>
    <w:rsid w:val="008D5A1A"/>
    <w:rsid w:val="008D6046"/>
    <w:rsid w:val="008D6ED8"/>
    <w:rsid w:val="008D7202"/>
    <w:rsid w:val="008E056A"/>
    <w:rsid w:val="008E152C"/>
    <w:rsid w:val="008E2658"/>
    <w:rsid w:val="008E4B15"/>
    <w:rsid w:val="008E6201"/>
    <w:rsid w:val="008F15B3"/>
    <w:rsid w:val="008F3368"/>
    <w:rsid w:val="008F3A97"/>
    <w:rsid w:val="009015A1"/>
    <w:rsid w:val="0090161C"/>
    <w:rsid w:val="00905096"/>
    <w:rsid w:val="0090586B"/>
    <w:rsid w:val="00906D82"/>
    <w:rsid w:val="00907C75"/>
    <w:rsid w:val="00910E10"/>
    <w:rsid w:val="0091451F"/>
    <w:rsid w:val="00915741"/>
    <w:rsid w:val="0091686E"/>
    <w:rsid w:val="00916D4F"/>
    <w:rsid w:val="009176E3"/>
    <w:rsid w:val="00920509"/>
    <w:rsid w:val="009241F7"/>
    <w:rsid w:val="00924AAE"/>
    <w:rsid w:val="00925B9C"/>
    <w:rsid w:val="00926A48"/>
    <w:rsid w:val="009305D4"/>
    <w:rsid w:val="00932246"/>
    <w:rsid w:val="00933E74"/>
    <w:rsid w:val="00933EA8"/>
    <w:rsid w:val="00934632"/>
    <w:rsid w:val="00936612"/>
    <w:rsid w:val="00937924"/>
    <w:rsid w:val="00937F4B"/>
    <w:rsid w:val="00941AB0"/>
    <w:rsid w:val="009428CE"/>
    <w:rsid w:val="00942EA4"/>
    <w:rsid w:val="00945E9D"/>
    <w:rsid w:val="00947A7D"/>
    <w:rsid w:val="00947DF8"/>
    <w:rsid w:val="00950D24"/>
    <w:rsid w:val="0095264B"/>
    <w:rsid w:val="00953677"/>
    <w:rsid w:val="00953B27"/>
    <w:rsid w:val="009554E3"/>
    <w:rsid w:val="009561AD"/>
    <w:rsid w:val="0095725C"/>
    <w:rsid w:val="0096607B"/>
    <w:rsid w:val="0096618E"/>
    <w:rsid w:val="009671A1"/>
    <w:rsid w:val="009708BD"/>
    <w:rsid w:val="00970BC0"/>
    <w:rsid w:val="0097107F"/>
    <w:rsid w:val="00972542"/>
    <w:rsid w:val="00972753"/>
    <w:rsid w:val="00972977"/>
    <w:rsid w:val="00974DB5"/>
    <w:rsid w:val="00974EDD"/>
    <w:rsid w:val="00975FAD"/>
    <w:rsid w:val="009764C0"/>
    <w:rsid w:val="00977194"/>
    <w:rsid w:val="009802E1"/>
    <w:rsid w:val="00980FFD"/>
    <w:rsid w:val="009812E3"/>
    <w:rsid w:val="0098220F"/>
    <w:rsid w:val="00984A71"/>
    <w:rsid w:val="00984ECC"/>
    <w:rsid w:val="00985FDA"/>
    <w:rsid w:val="009878D4"/>
    <w:rsid w:val="00987BB9"/>
    <w:rsid w:val="00992E00"/>
    <w:rsid w:val="00993130"/>
    <w:rsid w:val="00993795"/>
    <w:rsid w:val="00994255"/>
    <w:rsid w:val="009951D0"/>
    <w:rsid w:val="009970CB"/>
    <w:rsid w:val="009A0B8F"/>
    <w:rsid w:val="009A7F66"/>
    <w:rsid w:val="009B2A7C"/>
    <w:rsid w:val="009B2FF4"/>
    <w:rsid w:val="009B3A7A"/>
    <w:rsid w:val="009B3AC2"/>
    <w:rsid w:val="009B3F89"/>
    <w:rsid w:val="009B4538"/>
    <w:rsid w:val="009C033B"/>
    <w:rsid w:val="009C06BF"/>
    <w:rsid w:val="009C16B4"/>
    <w:rsid w:val="009C1E20"/>
    <w:rsid w:val="009C26E5"/>
    <w:rsid w:val="009C3E00"/>
    <w:rsid w:val="009C44FE"/>
    <w:rsid w:val="009C457D"/>
    <w:rsid w:val="009C467B"/>
    <w:rsid w:val="009C4897"/>
    <w:rsid w:val="009D0776"/>
    <w:rsid w:val="009D0F02"/>
    <w:rsid w:val="009D0F7F"/>
    <w:rsid w:val="009D1219"/>
    <w:rsid w:val="009D1E79"/>
    <w:rsid w:val="009D2545"/>
    <w:rsid w:val="009D5A43"/>
    <w:rsid w:val="009D5B97"/>
    <w:rsid w:val="009D6679"/>
    <w:rsid w:val="009D6E5D"/>
    <w:rsid w:val="009E012B"/>
    <w:rsid w:val="009E2F1C"/>
    <w:rsid w:val="009E405C"/>
    <w:rsid w:val="009E5D82"/>
    <w:rsid w:val="009E7701"/>
    <w:rsid w:val="009F1CEB"/>
    <w:rsid w:val="009F273D"/>
    <w:rsid w:val="009F3C10"/>
    <w:rsid w:val="009F3E12"/>
    <w:rsid w:val="009F5328"/>
    <w:rsid w:val="009F566B"/>
    <w:rsid w:val="009F5C07"/>
    <w:rsid w:val="009F6339"/>
    <w:rsid w:val="00A007D6"/>
    <w:rsid w:val="00A01D1B"/>
    <w:rsid w:val="00A03636"/>
    <w:rsid w:val="00A042B7"/>
    <w:rsid w:val="00A049B4"/>
    <w:rsid w:val="00A0511F"/>
    <w:rsid w:val="00A06ACA"/>
    <w:rsid w:val="00A1037C"/>
    <w:rsid w:val="00A11341"/>
    <w:rsid w:val="00A11F1A"/>
    <w:rsid w:val="00A11FC7"/>
    <w:rsid w:val="00A13EDF"/>
    <w:rsid w:val="00A17655"/>
    <w:rsid w:val="00A20D03"/>
    <w:rsid w:val="00A21A62"/>
    <w:rsid w:val="00A21D48"/>
    <w:rsid w:val="00A23E65"/>
    <w:rsid w:val="00A27850"/>
    <w:rsid w:val="00A27DBC"/>
    <w:rsid w:val="00A27F7E"/>
    <w:rsid w:val="00A32AFE"/>
    <w:rsid w:val="00A341CD"/>
    <w:rsid w:val="00A35364"/>
    <w:rsid w:val="00A36E02"/>
    <w:rsid w:val="00A372FF"/>
    <w:rsid w:val="00A3765E"/>
    <w:rsid w:val="00A37ECC"/>
    <w:rsid w:val="00A40D20"/>
    <w:rsid w:val="00A41F2E"/>
    <w:rsid w:val="00A4346F"/>
    <w:rsid w:val="00A43A16"/>
    <w:rsid w:val="00A43F3F"/>
    <w:rsid w:val="00A47774"/>
    <w:rsid w:val="00A50D31"/>
    <w:rsid w:val="00A55D4D"/>
    <w:rsid w:val="00A564A5"/>
    <w:rsid w:val="00A5685E"/>
    <w:rsid w:val="00A577C9"/>
    <w:rsid w:val="00A578CD"/>
    <w:rsid w:val="00A57FC2"/>
    <w:rsid w:val="00A610C5"/>
    <w:rsid w:val="00A61127"/>
    <w:rsid w:val="00A66551"/>
    <w:rsid w:val="00A66837"/>
    <w:rsid w:val="00A67B2B"/>
    <w:rsid w:val="00A7054F"/>
    <w:rsid w:val="00A71033"/>
    <w:rsid w:val="00A73A92"/>
    <w:rsid w:val="00A74170"/>
    <w:rsid w:val="00A742CD"/>
    <w:rsid w:val="00A74BF7"/>
    <w:rsid w:val="00A75043"/>
    <w:rsid w:val="00A803FF"/>
    <w:rsid w:val="00A80F50"/>
    <w:rsid w:val="00A81B34"/>
    <w:rsid w:val="00A8239F"/>
    <w:rsid w:val="00A826C9"/>
    <w:rsid w:val="00A84F9A"/>
    <w:rsid w:val="00A8534F"/>
    <w:rsid w:val="00A86163"/>
    <w:rsid w:val="00A906FC"/>
    <w:rsid w:val="00A93D5F"/>
    <w:rsid w:val="00A97F0A"/>
    <w:rsid w:val="00AA246F"/>
    <w:rsid w:val="00AA46EE"/>
    <w:rsid w:val="00AA56A4"/>
    <w:rsid w:val="00AA7FD9"/>
    <w:rsid w:val="00AB22F5"/>
    <w:rsid w:val="00AB3252"/>
    <w:rsid w:val="00AB3E3D"/>
    <w:rsid w:val="00AB4546"/>
    <w:rsid w:val="00AB5717"/>
    <w:rsid w:val="00AB5C99"/>
    <w:rsid w:val="00AB6983"/>
    <w:rsid w:val="00AB6D06"/>
    <w:rsid w:val="00AB7970"/>
    <w:rsid w:val="00AC19BD"/>
    <w:rsid w:val="00AC4580"/>
    <w:rsid w:val="00AC4851"/>
    <w:rsid w:val="00AC6763"/>
    <w:rsid w:val="00AC6DBC"/>
    <w:rsid w:val="00AD2EC2"/>
    <w:rsid w:val="00AD4CFA"/>
    <w:rsid w:val="00AD5CC6"/>
    <w:rsid w:val="00AD70DB"/>
    <w:rsid w:val="00AE089A"/>
    <w:rsid w:val="00AE1287"/>
    <w:rsid w:val="00AE2112"/>
    <w:rsid w:val="00AE2F7E"/>
    <w:rsid w:val="00AE52B7"/>
    <w:rsid w:val="00AE7D78"/>
    <w:rsid w:val="00AF0628"/>
    <w:rsid w:val="00AF0D91"/>
    <w:rsid w:val="00AF2D82"/>
    <w:rsid w:val="00AF50E1"/>
    <w:rsid w:val="00AF566B"/>
    <w:rsid w:val="00AF56BF"/>
    <w:rsid w:val="00AF5760"/>
    <w:rsid w:val="00AF683C"/>
    <w:rsid w:val="00B01439"/>
    <w:rsid w:val="00B0209E"/>
    <w:rsid w:val="00B0217A"/>
    <w:rsid w:val="00B03145"/>
    <w:rsid w:val="00B03EBD"/>
    <w:rsid w:val="00B0403C"/>
    <w:rsid w:val="00B04067"/>
    <w:rsid w:val="00B0475F"/>
    <w:rsid w:val="00B05185"/>
    <w:rsid w:val="00B05339"/>
    <w:rsid w:val="00B06B68"/>
    <w:rsid w:val="00B06D9B"/>
    <w:rsid w:val="00B07C79"/>
    <w:rsid w:val="00B10609"/>
    <w:rsid w:val="00B216DC"/>
    <w:rsid w:val="00B21E59"/>
    <w:rsid w:val="00B23BDE"/>
    <w:rsid w:val="00B248A0"/>
    <w:rsid w:val="00B30647"/>
    <w:rsid w:val="00B3260F"/>
    <w:rsid w:val="00B34060"/>
    <w:rsid w:val="00B3557D"/>
    <w:rsid w:val="00B363DF"/>
    <w:rsid w:val="00B4172D"/>
    <w:rsid w:val="00B419AA"/>
    <w:rsid w:val="00B42BC1"/>
    <w:rsid w:val="00B430BD"/>
    <w:rsid w:val="00B4558E"/>
    <w:rsid w:val="00B53252"/>
    <w:rsid w:val="00B53522"/>
    <w:rsid w:val="00B60199"/>
    <w:rsid w:val="00B609B0"/>
    <w:rsid w:val="00B61521"/>
    <w:rsid w:val="00B61E68"/>
    <w:rsid w:val="00B62096"/>
    <w:rsid w:val="00B63CC5"/>
    <w:rsid w:val="00B64E7F"/>
    <w:rsid w:val="00B65682"/>
    <w:rsid w:val="00B658CD"/>
    <w:rsid w:val="00B66169"/>
    <w:rsid w:val="00B67625"/>
    <w:rsid w:val="00B7027A"/>
    <w:rsid w:val="00B71B80"/>
    <w:rsid w:val="00B75BE6"/>
    <w:rsid w:val="00B81721"/>
    <w:rsid w:val="00B82306"/>
    <w:rsid w:val="00B82638"/>
    <w:rsid w:val="00B83A6A"/>
    <w:rsid w:val="00B86083"/>
    <w:rsid w:val="00B905D1"/>
    <w:rsid w:val="00B9221A"/>
    <w:rsid w:val="00B929D0"/>
    <w:rsid w:val="00B92C67"/>
    <w:rsid w:val="00B93F39"/>
    <w:rsid w:val="00B95981"/>
    <w:rsid w:val="00B95A95"/>
    <w:rsid w:val="00B970F2"/>
    <w:rsid w:val="00B97783"/>
    <w:rsid w:val="00BA0E38"/>
    <w:rsid w:val="00BA0ED2"/>
    <w:rsid w:val="00BA46A3"/>
    <w:rsid w:val="00BB114E"/>
    <w:rsid w:val="00BB1806"/>
    <w:rsid w:val="00BB2E1E"/>
    <w:rsid w:val="00BB7FEF"/>
    <w:rsid w:val="00BC1304"/>
    <w:rsid w:val="00BC5957"/>
    <w:rsid w:val="00BC67A4"/>
    <w:rsid w:val="00BC767D"/>
    <w:rsid w:val="00BC7BA0"/>
    <w:rsid w:val="00BD28DF"/>
    <w:rsid w:val="00BD5862"/>
    <w:rsid w:val="00BD6EBB"/>
    <w:rsid w:val="00BD7443"/>
    <w:rsid w:val="00BD7B33"/>
    <w:rsid w:val="00BE11F5"/>
    <w:rsid w:val="00BE15AA"/>
    <w:rsid w:val="00BE2985"/>
    <w:rsid w:val="00BE3E19"/>
    <w:rsid w:val="00BE7171"/>
    <w:rsid w:val="00BF05BB"/>
    <w:rsid w:val="00BF3788"/>
    <w:rsid w:val="00BF4751"/>
    <w:rsid w:val="00BF5A6F"/>
    <w:rsid w:val="00BF626B"/>
    <w:rsid w:val="00BF7253"/>
    <w:rsid w:val="00C00A9D"/>
    <w:rsid w:val="00C077E3"/>
    <w:rsid w:val="00C07D05"/>
    <w:rsid w:val="00C140FA"/>
    <w:rsid w:val="00C14CC3"/>
    <w:rsid w:val="00C16CD2"/>
    <w:rsid w:val="00C23309"/>
    <w:rsid w:val="00C23B67"/>
    <w:rsid w:val="00C26569"/>
    <w:rsid w:val="00C26B58"/>
    <w:rsid w:val="00C27B8E"/>
    <w:rsid w:val="00C30CA4"/>
    <w:rsid w:val="00C324CD"/>
    <w:rsid w:val="00C3350C"/>
    <w:rsid w:val="00C33E30"/>
    <w:rsid w:val="00C35637"/>
    <w:rsid w:val="00C36CD9"/>
    <w:rsid w:val="00C371F1"/>
    <w:rsid w:val="00C42A70"/>
    <w:rsid w:val="00C43897"/>
    <w:rsid w:val="00C450FB"/>
    <w:rsid w:val="00C50AB4"/>
    <w:rsid w:val="00C513F3"/>
    <w:rsid w:val="00C547B7"/>
    <w:rsid w:val="00C54A84"/>
    <w:rsid w:val="00C575B7"/>
    <w:rsid w:val="00C60414"/>
    <w:rsid w:val="00C61901"/>
    <w:rsid w:val="00C6270E"/>
    <w:rsid w:val="00C628C7"/>
    <w:rsid w:val="00C63487"/>
    <w:rsid w:val="00C63DC9"/>
    <w:rsid w:val="00C651B5"/>
    <w:rsid w:val="00C67323"/>
    <w:rsid w:val="00C7132D"/>
    <w:rsid w:val="00C71BC1"/>
    <w:rsid w:val="00C7287A"/>
    <w:rsid w:val="00C733E4"/>
    <w:rsid w:val="00C7356A"/>
    <w:rsid w:val="00C738AE"/>
    <w:rsid w:val="00C74EBA"/>
    <w:rsid w:val="00C771C6"/>
    <w:rsid w:val="00C77755"/>
    <w:rsid w:val="00C7F65C"/>
    <w:rsid w:val="00C80D36"/>
    <w:rsid w:val="00C80FE1"/>
    <w:rsid w:val="00C8215A"/>
    <w:rsid w:val="00C824F4"/>
    <w:rsid w:val="00C827F8"/>
    <w:rsid w:val="00C835CB"/>
    <w:rsid w:val="00C8423E"/>
    <w:rsid w:val="00C85357"/>
    <w:rsid w:val="00C867E2"/>
    <w:rsid w:val="00C9228F"/>
    <w:rsid w:val="00C93D9E"/>
    <w:rsid w:val="00C94304"/>
    <w:rsid w:val="00C955DE"/>
    <w:rsid w:val="00CA1146"/>
    <w:rsid w:val="00CA6624"/>
    <w:rsid w:val="00CA6AF2"/>
    <w:rsid w:val="00CB19E0"/>
    <w:rsid w:val="00CB2062"/>
    <w:rsid w:val="00CB2F1E"/>
    <w:rsid w:val="00CB36EA"/>
    <w:rsid w:val="00CB3A20"/>
    <w:rsid w:val="00CB4379"/>
    <w:rsid w:val="00CB4642"/>
    <w:rsid w:val="00CB600D"/>
    <w:rsid w:val="00CB642B"/>
    <w:rsid w:val="00CC0E09"/>
    <w:rsid w:val="00CC1A84"/>
    <w:rsid w:val="00CC3199"/>
    <w:rsid w:val="00CD351B"/>
    <w:rsid w:val="00CD5298"/>
    <w:rsid w:val="00CD5E38"/>
    <w:rsid w:val="00CE0D31"/>
    <w:rsid w:val="00CE1767"/>
    <w:rsid w:val="00CE350A"/>
    <w:rsid w:val="00CE432F"/>
    <w:rsid w:val="00CE4683"/>
    <w:rsid w:val="00CE4B6E"/>
    <w:rsid w:val="00CE6994"/>
    <w:rsid w:val="00CE7C7A"/>
    <w:rsid w:val="00CF089A"/>
    <w:rsid w:val="00CF3BDD"/>
    <w:rsid w:val="00CF4FBB"/>
    <w:rsid w:val="00CF5ADD"/>
    <w:rsid w:val="00CF6A4A"/>
    <w:rsid w:val="00CF7359"/>
    <w:rsid w:val="00D021BD"/>
    <w:rsid w:val="00D03CD4"/>
    <w:rsid w:val="00D06632"/>
    <w:rsid w:val="00D06751"/>
    <w:rsid w:val="00D0772C"/>
    <w:rsid w:val="00D10720"/>
    <w:rsid w:val="00D10775"/>
    <w:rsid w:val="00D1079B"/>
    <w:rsid w:val="00D135D2"/>
    <w:rsid w:val="00D1475B"/>
    <w:rsid w:val="00D14F3C"/>
    <w:rsid w:val="00D15BFC"/>
    <w:rsid w:val="00D16EBE"/>
    <w:rsid w:val="00D220C4"/>
    <w:rsid w:val="00D2395C"/>
    <w:rsid w:val="00D25C6A"/>
    <w:rsid w:val="00D267CE"/>
    <w:rsid w:val="00D31221"/>
    <w:rsid w:val="00D31573"/>
    <w:rsid w:val="00D33FC1"/>
    <w:rsid w:val="00D342DB"/>
    <w:rsid w:val="00D3587A"/>
    <w:rsid w:val="00D35A44"/>
    <w:rsid w:val="00D35E07"/>
    <w:rsid w:val="00D37C8D"/>
    <w:rsid w:val="00D475A3"/>
    <w:rsid w:val="00D4794E"/>
    <w:rsid w:val="00D51F30"/>
    <w:rsid w:val="00D52339"/>
    <w:rsid w:val="00D531BD"/>
    <w:rsid w:val="00D53845"/>
    <w:rsid w:val="00D54047"/>
    <w:rsid w:val="00D54D7A"/>
    <w:rsid w:val="00D5659E"/>
    <w:rsid w:val="00D56B67"/>
    <w:rsid w:val="00D60D3B"/>
    <w:rsid w:val="00D61562"/>
    <w:rsid w:val="00D62C08"/>
    <w:rsid w:val="00D62D87"/>
    <w:rsid w:val="00D634F2"/>
    <w:rsid w:val="00D65212"/>
    <w:rsid w:val="00D670AB"/>
    <w:rsid w:val="00D73B8D"/>
    <w:rsid w:val="00D7426D"/>
    <w:rsid w:val="00D74DF2"/>
    <w:rsid w:val="00D7572E"/>
    <w:rsid w:val="00D80FDD"/>
    <w:rsid w:val="00D81265"/>
    <w:rsid w:val="00D8229F"/>
    <w:rsid w:val="00D82AB1"/>
    <w:rsid w:val="00D82C08"/>
    <w:rsid w:val="00D85543"/>
    <w:rsid w:val="00D87B1D"/>
    <w:rsid w:val="00D90957"/>
    <w:rsid w:val="00D91063"/>
    <w:rsid w:val="00D93A22"/>
    <w:rsid w:val="00D95561"/>
    <w:rsid w:val="00D96BA8"/>
    <w:rsid w:val="00DA0CAB"/>
    <w:rsid w:val="00DA4B9B"/>
    <w:rsid w:val="00DA7D58"/>
    <w:rsid w:val="00DB00CA"/>
    <w:rsid w:val="00DB1340"/>
    <w:rsid w:val="00DB4368"/>
    <w:rsid w:val="00DB455C"/>
    <w:rsid w:val="00DB5D54"/>
    <w:rsid w:val="00DB603E"/>
    <w:rsid w:val="00DB6B4D"/>
    <w:rsid w:val="00DB7EF8"/>
    <w:rsid w:val="00DC10D8"/>
    <w:rsid w:val="00DC244A"/>
    <w:rsid w:val="00DC2C5C"/>
    <w:rsid w:val="00DC433F"/>
    <w:rsid w:val="00DC4B41"/>
    <w:rsid w:val="00DC5F0C"/>
    <w:rsid w:val="00DC7EEA"/>
    <w:rsid w:val="00DD2890"/>
    <w:rsid w:val="00DD4734"/>
    <w:rsid w:val="00DD4D0A"/>
    <w:rsid w:val="00DD7D62"/>
    <w:rsid w:val="00DE12FA"/>
    <w:rsid w:val="00DE1FEE"/>
    <w:rsid w:val="00DE2181"/>
    <w:rsid w:val="00DE22CA"/>
    <w:rsid w:val="00DE250A"/>
    <w:rsid w:val="00DE297E"/>
    <w:rsid w:val="00DE4A2B"/>
    <w:rsid w:val="00DE603E"/>
    <w:rsid w:val="00DE63CA"/>
    <w:rsid w:val="00DE6734"/>
    <w:rsid w:val="00DF1261"/>
    <w:rsid w:val="00DF14EE"/>
    <w:rsid w:val="00DF158C"/>
    <w:rsid w:val="00DF1D95"/>
    <w:rsid w:val="00DF3653"/>
    <w:rsid w:val="00DF48A7"/>
    <w:rsid w:val="00DF4D42"/>
    <w:rsid w:val="00E03DE3"/>
    <w:rsid w:val="00E0490B"/>
    <w:rsid w:val="00E111A3"/>
    <w:rsid w:val="00E16E2C"/>
    <w:rsid w:val="00E177B1"/>
    <w:rsid w:val="00E17CF3"/>
    <w:rsid w:val="00E21B89"/>
    <w:rsid w:val="00E21CA3"/>
    <w:rsid w:val="00E22161"/>
    <w:rsid w:val="00E2313D"/>
    <w:rsid w:val="00E24991"/>
    <w:rsid w:val="00E2683C"/>
    <w:rsid w:val="00E26EBF"/>
    <w:rsid w:val="00E31AAB"/>
    <w:rsid w:val="00E3264F"/>
    <w:rsid w:val="00E352D4"/>
    <w:rsid w:val="00E35C96"/>
    <w:rsid w:val="00E36CC3"/>
    <w:rsid w:val="00E43242"/>
    <w:rsid w:val="00E45671"/>
    <w:rsid w:val="00E47EA3"/>
    <w:rsid w:val="00E50418"/>
    <w:rsid w:val="00E51D32"/>
    <w:rsid w:val="00E51D64"/>
    <w:rsid w:val="00E53BC7"/>
    <w:rsid w:val="00E542BD"/>
    <w:rsid w:val="00E54CAF"/>
    <w:rsid w:val="00E551AF"/>
    <w:rsid w:val="00E55C03"/>
    <w:rsid w:val="00E578DC"/>
    <w:rsid w:val="00E62A9B"/>
    <w:rsid w:val="00E6485D"/>
    <w:rsid w:val="00E654DE"/>
    <w:rsid w:val="00E71757"/>
    <w:rsid w:val="00E777F2"/>
    <w:rsid w:val="00E83A63"/>
    <w:rsid w:val="00E84B8A"/>
    <w:rsid w:val="00E85F17"/>
    <w:rsid w:val="00E86927"/>
    <w:rsid w:val="00E90EC7"/>
    <w:rsid w:val="00E91C1A"/>
    <w:rsid w:val="00E92E92"/>
    <w:rsid w:val="00E94544"/>
    <w:rsid w:val="00E94D41"/>
    <w:rsid w:val="00E952A6"/>
    <w:rsid w:val="00E95724"/>
    <w:rsid w:val="00E969B3"/>
    <w:rsid w:val="00EA2425"/>
    <w:rsid w:val="00EA38BF"/>
    <w:rsid w:val="00EA4238"/>
    <w:rsid w:val="00EA717D"/>
    <w:rsid w:val="00EA7418"/>
    <w:rsid w:val="00EA7BBE"/>
    <w:rsid w:val="00EA7E42"/>
    <w:rsid w:val="00EB01FF"/>
    <w:rsid w:val="00EB1B77"/>
    <w:rsid w:val="00EB4CF3"/>
    <w:rsid w:val="00EB4D9E"/>
    <w:rsid w:val="00EB510B"/>
    <w:rsid w:val="00EB571F"/>
    <w:rsid w:val="00EC077D"/>
    <w:rsid w:val="00EC1082"/>
    <w:rsid w:val="00EC1BD0"/>
    <w:rsid w:val="00EC2543"/>
    <w:rsid w:val="00EC40D7"/>
    <w:rsid w:val="00EC4814"/>
    <w:rsid w:val="00EC54A8"/>
    <w:rsid w:val="00EC7F1B"/>
    <w:rsid w:val="00ED092C"/>
    <w:rsid w:val="00ED18F6"/>
    <w:rsid w:val="00ED29D5"/>
    <w:rsid w:val="00ED5C18"/>
    <w:rsid w:val="00ED6A71"/>
    <w:rsid w:val="00EE38E1"/>
    <w:rsid w:val="00EE4B29"/>
    <w:rsid w:val="00EE6137"/>
    <w:rsid w:val="00EF02DF"/>
    <w:rsid w:val="00EF1AB7"/>
    <w:rsid w:val="00EF3630"/>
    <w:rsid w:val="00EF6BCC"/>
    <w:rsid w:val="00F0240F"/>
    <w:rsid w:val="00F025B8"/>
    <w:rsid w:val="00F04AD0"/>
    <w:rsid w:val="00F0540E"/>
    <w:rsid w:val="00F060A0"/>
    <w:rsid w:val="00F06570"/>
    <w:rsid w:val="00F06C13"/>
    <w:rsid w:val="00F0786E"/>
    <w:rsid w:val="00F10BE8"/>
    <w:rsid w:val="00F11121"/>
    <w:rsid w:val="00F11FE6"/>
    <w:rsid w:val="00F17239"/>
    <w:rsid w:val="00F17653"/>
    <w:rsid w:val="00F17B7C"/>
    <w:rsid w:val="00F22439"/>
    <w:rsid w:val="00F232D5"/>
    <w:rsid w:val="00F25A16"/>
    <w:rsid w:val="00F26BB9"/>
    <w:rsid w:val="00F26C3E"/>
    <w:rsid w:val="00F27842"/>
    <w:rsid w:val="00F27A0B"/>
    <w:rsid w:val="00F30836"/>
    <w:rsid w:val="00F30897"/>
    <w:rsid w:val="00F30C55"/>
    <w:rsid w:val="00F32F11"/>
    <w:rsid w:val="00F33909"/>
    <w:rsid w:val="00F3394E"/>
    <w:rsid w:val="00F349B4"/>
    <w:rsid w:val="00F37382"/>
    <w:rsid w:val="00F37BAB"/>
    <w:rsid w:val="00F37E19"/>
    <w:rsid w:val="00F37E87"/>
    <w:rsid w:val="00F41001"/>
    <w:rsid w:val="00F421C4"/>
    <w:rsid w:val="00F53CA2"/>
    <w:rsid w:val="00F54008"/>
    <w:rsid w:val="00F552C6"/>
    <w:rsid w:val="00F55791"/>
    <w:rsid w:val="00F561FF"/>
    <w:rsid w:val="00F60772"/>
    <w:rsid w:val="00F60D4A"/>
    <w:rsid w:val="00F61C15"/>
    <w:rsid w:val="00F62193"/>
    <w:rsid w:val="00F6270C"/>
    <w:rsid w:val="00F6280D"/>
    <w:rsid w:val="00F628B6"/>
    <w:rsid w:val="00F631DE"/>
    <w:rsid w:val="00F6362A"/>
    <w:rsid w:val="00F706D4"/>
    <w:rsid w:val="00F72B8C"/>
    <w:rsid w:val="00F77EB5"/>
    <w:rsid w:val="00F80320"/>
    <w:rsid w:val="00F817AA"/>
    <w:rsid w:val="00F817E9"/>
    <w:rsid w:val="00F825B5"/>
    <w:rsid w:val="00F845DB"/>
    <w:rsid w:val="00F84E3D"/>
    <w:rsid w:val="00F86037"/>
    <w:rsid w:val="00F87C99"/>
    <w:rsid w:val="00F92897"/>
    <w:rsid w:val="00F94B42"/>
    <w:rsid w:val="00F962A1"/>
    <w:rsid w:val="00FA04E5"/>
    <w:rsid w:val="00FA324C"/>
    <w:rsid w:val="00FA3F21"/>
    <w:rsid w:val="00FA4394"/>
    <w:rsid w:val="00FA465A"/>
    <w:rsid w:val="00FA5080"/>
    <w:rsid w:val="00FA53A9"/>
    <w:rsid w:val="00FA5961"/>
    <w:rsid w:val="00FA640E"/>
    <w:rsid w:val="00FB4B10"/>
    <w:rsid w:val="00FB4B78"/>
    <w:rsid w:val="00FC2406"/>
    <w:rsid w:val="00FC28D9"/>
    <w:rsid w:val="00FC33CD"/>
    <w:rsid w:val="00FC5B34"/>
    <w:rsid w:val="00FD066E"/>
    <w:rsid w:val="00FD2EFC"/>
    <w:rsid w:val="00FD4522"/>
    <w:rsid w:val="00FD4832"/>
    <w:rsid w:val="00FD7A0A"/>
    <w:rsid w:val="00FE567C"/>
    <w:rsid w:val="00FF089B"/>
    <w:rsid w:val="00FF1295"/>
    <w:rsid w:val="00FF1769"/>
    <w:rsid w:val="00FF3188"/>
    <w:rsid w:val="00FF3B30"/>
    <w:rsid w:val="00FF4B1F"/>
    <w:rsid w:val="00FF4F11"/>
    <w:rsid w:val="00FF5445"/>
    <w:rsid w:val="00FF5F7A"/>
    <w:rsid w:val="00FF6A91"/>
    <w:rsid w:val="00FF73FA"/>
    <w:rsid w:val="017B4F18"/>
    <w:rsid w:val="0182DEE8"/>
    <w:rsid w:val="01D86493"/>
    <w:rsid w:val="0216A2E6"/>
    <w:rsid w:val="02A58CF5"/>
    <w:rsid w:val="02BB3D19"/>
    <w:rsid w:val="02D9C2E5"/>
    <w:rsid w:val="0315ABF9"/>
    <w:rsid w:val="0372DE92"/>
    <w:rsid w:val="0397E68E"/>
    <w:rsid w:val="03A8D37D"/>
    <w:rsid w:val="04681C04"/>
    <w:rsid w:val="04A212F7"/>
    <w:rsid w:val="04C41DE8"/>
    <w:rsid w:val="04F0BEA9"/>
    <w:rsid w:val="0550537B"/>
    <w:rsid w:val="05E0EA54"/>
    <w:rsid w:val="05FB66B7"/>
    <w:rsid w:val="0657077C"/>
    <w:rsid w:val="0699A38E"/>
    <w:rsid w:val="06A44FF2"/>
    <w:rsid w:val="06A9FA9B"/>
    <w:rsid w:val="06E2B89E"/>
    <w:rsid w:val="0722F12A"/>
    <w:rsid w:val="07328A06"/>
    <w:rsid w:val="0736E3DA"/>
    <w:rsid w:val="074FD424"/>
    <w:rsid w:val="0785EB70"/>
    <w:rsid w:val="079FFC23"/>
    <w:rsid w:val="07A8B5F0"/>
    <w:rsid w:val="07B9CEB5"/>
    <w:rsid w:val="080CC8A6"/>
    <w:rsid w:val="08199AD5"/>
    <w:rsid w:val="08236386"/>
    <w:rsid w:val="08280A08"/>
    <w:rsid w:val="08459C3D"/>
    <w:rsid w:val="085785E3"/>
    <w:rsid w:val="08AFC7B3"/>
    <w:rsid w:val="08B950FF"/>
    <w:rsid w:val="08EE64FF"/>
    <w:rsid w:val="08F38A38"/>
    <w:rsid w:val="091FB0A1"/>
    <w:rsid w:val="0925C686"/>
    <w:rsid w:val="09330963"/>
    <w:rsid w:val="0959A36D"/>
    <w:rsid w:val="0985ACAB"/>
    <w:rsid w:val="09888ACC"/>
    <w:rsid w:val="098B530D"/>
    <w:rsid w:val="09A1F653"/>
    <w:rsid w:val="09A49EFB"/>
    <w:rsid w:val="09EF3747"/>
    <w:rsid w:val="0A1D641F"/>
    <w:rsid w:val="0A3D70CF"/>
    <w:rsid w:val="0A90F83C"/>
    <w:rsid w:val="0AB50393"/>
    <w:rsid w:val="0ABED2E3"/>
    <w:rsid w:val="0ADA5388"/>
    <w:rsid w:val="0B0A0623"/>
    <w:rsid w:val="0B411CE1"/>
    <w:rsid w:val="0B4C7204"/>
    <w:rsid w:val="0B511949"/>
    <w:rsid w:val="0B65A886"/>
    <w:rsid w:val="0BA30BA6"/>
    <w:rsid w:val="0BE5ED85"/>
    <w:rsid w:val="0C122F94"/>
    <w:rsid w:val="0C4200CF"/>
    <w:rsid w:val="0C872E11"/>
    <w:rsid w:val="0DCC4A5A"/>
    <w:rsid w:val="0DD57FC4"/>
    <w:rsid w:val="0E4C530F"/>
    <w:rsid w:val="0E5CD7EB"/>
    <w:rsid w:val="0E86B494"/>
    <w:rsid w:val="0E9CC4BD"/>
    <w:rsid w:val="0EAF5310"/>
    <w:rsid w:val="0F002E20"/>
    <w:rsid w:val="0F306293"/>
    <w:rsid w:val="0F78A458"/>
    <w:rsid w:val="0FC44894"/>
    <w:rsid w:val="1031E5CF"/>
    <w:rsid w:val="1047C897"/>
    <w:rsid w:val="1047D1AF"/>
    <w:rsid w:val="105DBF3B"/>
    <w:rsid w:val="1089D030"/>
    <w:rsid w:val="10B01731"/>
    <w:rsid w:val="10DCAAC2"/>
    <w:rsid w:val="115CE302"/>
    <w:rsid w:val="115D966F"/>
    <w:rsid w:val="11922C1C"/>
    <w:rsid w:val="11AB78B4"/>
    <w:rsid w:val="11C02F92"/>
    <w:rsid w:val="12013A7F"/>
    <w:rsid w:val="123F3018"/>
    <w:rsid w:val="1268FEAD"/>
    <w:rsid w:val="129842FC"/>
    <w:rsid w:val="12AA63E5"/>
    <w:rsid w:val="12F40634"/>
    <w:rsid w:val="13032008"/>
    <w:rsid w:val="133A9BE5"/>
    <w:rsid w:val="13651994"/>
    <w:rsid w:val="1368C04A"/>
    <w:rsid w:val="13AA8CCD"/>
    <w:rsid w:val="142AC44B"/>
    <w:rsid w:val="1435BF33"/>
    <w:rsid w:val="14A637C7"/>
    <w:rsid w:val="14E67297"/>
    <w:rsid w:val="14F5CB4E"/>
    <w:rsid w:val="150BF88A"/>
    <w:rsid w:val="153C515F"/>
    <w:rsid w:val="156C9976"/>
    <w:rsid w:val="15AE5EB2"/>
    <w:rsid w:val="15B5BFE1"/>
    <w:rsid w:val="15DF5E2E"/>
    <w:rsid w:val="15E32601"/>
    <w:rsid w:val="15F83F7B"/>
    <w:rsid w:val="16460491"/>
    <w:rsid w:val="165819EB"/>
    <w:rsid w:val="16863FCB"/>
    <w:rsid w:val="16CC038F"/>
    <w:rsid w:val="16E24B98"/>
    <w:rsid w:val="16E9358B"/>
    <w:rsid w:val="173B57D6"/>
    <w:rsid w:val="176E054F"/>
    <w:rsid w:val="17A0BBBB"/>
    <w:rsid w:val="17BE440D"/>
    <w:rsid w:val="17C8420B"/>
    <w:rsid w:val="1804CE0E"/>
    <w:rsid w:val="186B79EF"/>
    <w:rsid w:val="18884178"/>
    <w:rsid w:val="18C1CF24"/>
    <w:rsid w:val="18DC26CE"/>
    <w:rsid w:val="19E1BFB3"/>
    <w:rsid w:val="19E889AF"/>
    <w:rsid w:val="19E89D03"/>
    <w:rsid w:val="1A631E09"/>
    <w:rsid w:val="1A745A0F"/>
    <w:rsid w:val="1A9BC5FA"/>
    <w:rsid w:val="1A9F21B0"/>
    <w:rsid w:val="1ABBC523"/>
    <w:rsid w:val="1ACC4380"/>
    <w:rsid w:val="1ADA3E08"/>
    <w:rsid w:val="1ADC1C5C"/>
    <w:rsid w:val="1AE3A624"/>
    <w:rsid w:val="1AFAAD95"/>
    <w:rsid w:val="1B02D631"/>
    <w:rsid w:val="1B169079"/>
    <w:rsid w:val="1B7C88A7"/>
    <w:rsid w:val="1B823D39"/>
    <w:rsid w:val="1B941607"/>
    <w:rsid w:val="1C0B5987"/>
    <w:rsid w:val="1C2BB180"/>
    <w:rsid w:val="1C43A568"/>
    <w:rsid w:val="1C58C417"/>
    <w:rsid w:val="1C7951C9"/>
    <w:rsid w:val="1C8224BC"/>
    <w:rsid w:val="1CE5FABF"/>
    <w:rsid w:val="1D04AE1D"/>
    <w:rsid w:val="1D3FC719"/>
    <w:rsid w:val="1D6BFF9F"/>
    <w:rsid w:val="1DA515C2"/>
    <w:rsid w:val="1DF7C607"/>
    <w:rsid w:val="1E98B49E"/>
    <w:rsid w:val="1EAAFAC9"/>
    <w:rsid w:val="1EC1C018"/>
    <w:rsid w:val="1EEC038B"/>
    <w:rsid w:val="1F234E15"/>
    <w:rsid w:val="1F4AB066"/>
    <w:rsid w:val="1F5A4ACB"/>
    <w:rsid w:val="1FA2C665"/>
    <w:rsid w:val="20033D94"/>
    <w:rsid w:val="202B6263"/>
    <w:rsid w:val="2048054E"/>
    <w:rsid w:val="20901EAE"/>
    <w:rsid w:val="2096CD3F"/>
    <w:rsid w:val="20B29847"/>
    <w:rsid w:val="20CD7AE0"/>
    <w:rsid w:val="2108C8E1"/>
    <w:rsid w:val="2110AC85"/>
    <w:rsid w:val="2145A48F"/>
    <w:rsid w:val="21497486"/>
    <w:rsid w:val="214EC33D"/>
    <w:rsid w:val="21C87F19"/>
    <w:rsid w:val="21DBE15F"/>
    <w:rsid w:val="22171B8F"/>
    <w:rsid w:val="22992FE2"/>
    <w:rsid w:val="229EB962"/>
    <w:rsid w:val="22B18F7A"/>
    <w:rsid w:val="23656372"/>
    <w:rsid w:val="237248B9"/>
    <w:rsid w:val="23C718A2"/>
    <w:rsid w:val="2444D611"/>
    <w:rsid w:val="24BF9A07"/>
    <w:rsid w:val="24D1BF67"/>
    <w:rsid w:val="24D390C3"/>
    <w:rsid w:val="257B989D"/>
    <w:rsid w:val="257E5CB4"/>
    <w:rsid w:val="25D0A391"/>
    <w:rsid w:val="262CB203"/>
    <w:rsid w:val="26419D60"/>
    <w:rsid w:val="26680375"/>
    <w:rsid w:val="266E9277"/>
    <w:rsid w:val="26853253"/>
    <w:rsid w:val="26ACCDD3"/>
    <w:rsid w:val="26F28AB1"/>
    <w:rsid w:val="2735265D"/>
    <w:rsid w:val="2775DA64"/>
    <w:rsid w:val="279A409A"/>
    <w:rsid w:val="279CDE68"/>
    <w:rsid w:val="28249751"/>
    <w:rsid w:val="282B8AF5"/>
    <w:rsid w:val="289AE0D1"/>
    <w:rsid w:val="28A6E674"/>
    <w:rsid w:val="28C2F91D"/>
    <w:rsid w:val="28EA9207"/>
    <w:rsid w:val="28ED52A0"/>
    <w:rsid w:val="291F3B9B"/>
    <w:rsid w:val="2936D4EB"/>
    <w:rsid w:val="294FC5A1"/>
    <w:rsid w:val="2980E4DF"/>
    <w:rsid w:val="29CAD7AE"/>
    <w:rsid w:val="2A229EF9"/>
    <w:rsid w:val="2A40FAE8"/>
    <w:rsid w:val="2A4A6D3A"/>
    <w:rsid w:val="2A5789CC"/>
    <w:rsid w:val="2A8211C9"/>
    <w:rsid w:val="2A9BCE95"/>
    <w:rsid w:val="2ABD70A5"/>
    <w:rsid w:val="2AD469CE"/>
    <w:rsid w:val="2B4DCC13"/>
    <w:rsid w:val="2B6C36D9"/>
    <w:rsid w:val="2B9952C2"/>
    <w:rsid w:val="2C0C1014"/>
    <w:rsid w:val="2C2D8EBE"/>
    <w:rsid w:val="2C3DAE7A"/>
    <w:rsid w:val="2C50DF8B"/>
    <w:rsid w:val="2C92A99E"/>
    <w:rsid w:val="2CDF6022"/>
    <w:rsid w:val="2D1739E0"/>
    <w:rsid w:val="2D1D885B"/>
    <w:rsid w:val="2D572E52"/>
    <w:rsid w:val="2D6FB4A0"/>
    <w:rsid w:val="2D6FEACF"/>
    <w:rsid w:val="2DC5B24F"/>
    <w:rsid w:val="2DD14EBC"/>
    <w:rsid w:val="2E2F2D76"/>
    <w:rsid w:val="2E664CE3"/>
    <w:rsid w:val="2EA15BB0"/>
    <w:rsid w:val="2EE67390"/>
    <w:rsid w:val="2F573AE4"/>
    <w:rsid w:val="2F879837"/>
    <w:rsid w:val="3057AE9C"/>
    <w:rsid w:val="30662925"/>
    <w:rsid w:val="3087A066"/>
    <w:rsid w:val="30CCD6F8"/>
    <w:rsid w:val="310F107F"/>
    <w:rsid w:val="31252916"/>
    <w:rsid w:val="31AB6088"/>
    <w:rsid w:val="31BBFC36"/>
    <w:rsid w:val="31DF9446"/>
    <w:rsid w:val="32091C53"/>
    <w:rsid w:val="3212AFA6"/>
    <w:rsid w:val="3242F991"/>
    <w:rsid w:val="32FA1AD3"/>
    <w:rsid w:val="332447FB"/>
    <w:rsid w:val="33EF40F2"/>
    <w:rsid w:val="34288BB8"/>
    <w:rsid w:val="3478E016"/>
    <w:rsid w:val="3496D337"/>
    <w:rsid w:val="34A2C826"/>
    <w:rsid w:val="34DDF7FE"/>
    <w:rsid w:val="34EBFA83"/>
    <w:rsid w:val="34FCBF54"/>
    <w:rsid w:val="352090B2"/>
    <w:rsid w:val="3559B450"/>
    <w:rsid w:val="359F8CCF"/>
    <w:rsid w:val="35AC5C1F"/>
    <w:rsid w:val="35C8223A"/>
    <w:rsid w:val="362845C0"/>
    <w:rsid w:val="36307A2F"/>
    <w:rsid w:val="3654D148"/>
    <w:rsid w:val="36699DCE"/>
    <w:rsid w:val="368B574E"/>
    <w:rsid w:val="3690B93C"/>
    <w:rsid w:val="36F2958B"/>
    <w:rsid w:val="3729E8AA"/>
    <w:rsid w:val="372F75A2"/>
    <w:rsid w:val="379ACC6E"/>
    <w:rsid w:val="37B0095C"/>
    <w:rsid w:val="37B2C114"/>
    <w:rsid w:val="37BF3A13"/>
    <w:rsid w:val="380599CF"/>
    <w:rsid w:val="381CDB95"/>
    <w:rsid w:val="3826D894"/>
    <w:rsid w:val="38277863"/>
    <w:rsid w:val="39333122"/>
    <w:rsid w:val="395A6CDE"/>
    <w:rsid w:val="39EA6823"/>
    <w:rsid w:val="3A03B248"/>
    <w:rsid w:val="3A1D34B9"/>
    <w:rsid w:val="3AA24EC3"/>
    <w:rsid w:val="3AB70F3C"/>
    <w:rsid w:val="3ADA721A"/>
    <w:rsid w:val="3B2098B0"/>
    <w:rsid w:val="3B262564"/>
    <w:rsid w:val="3B92EA8A"/>
    <w:rsid w:val="3BFB4EC5"/>
    <w:rsid w:val="3C3A6089"/>
    <w:rsid w:val="3C839BD5"/>
    <w:rsid w:val="3CDBD30E"/>
    <w:rsid w:val="3D59232C"/>
    <w:rsid w:val="3D5A249A"/>
    <w:rsid w:val="3DACEFED"/>
    <w:rsid w:val="3EC4957B"/>
    <w:rsid w:val="3F0254CF"/>
    <w:rsid w:val="3F54475B"/>
    <w:rsid w:val="3FC63C29"/>
    <w:rsid w:val="3FEB8E21"/>
    <w:rsid w:val="3FF3F347"/>
    <w:rsid w:val="3FF92E7D"/>
    <w:rsid w:val="402AF2E2"/>
    <w:rsid w:val="406B6943"/>
    <w:rsid w:val="409D7028"/>
    <w:rsid w:val="40A398AB"/>
    <w:rsid w:val="40E61D2B"/>
    <w:rsid w:val="40E6D284"/>
    <w:rsid w:val="40F45505"/>
    <w:rsid w:val="40F8A944"/>
    <w:rsid w:val="4103FC52"/>
    <w:rsid w:val="4122DEBF"/>
    <w:rsid w:val="41430C6F"/>
    <w:rsid w:val="41990322"/>
    <w:rsid w:val="41A88949"/>
    <w:rsid w:val="422C340C"/>
    <w:rsid w:val="42850960"/>
    <w:rsid w:val="429251F2"/>
    <w:rsid w:val="42BFC88B"/>
    <w:rsid w:val="430D3392"/>
    <w:rsid w:val="43ECFBE4"/>
    <w:rsid w:val="4402B97C"/>
    <w:rsid w:val="4485986C"/>
    <w:rsid w:val="44B1088A"/>
    <w:rsid w:val="44D3B9A2"/>
    <w:rsid w:val="44DA6049"/>
    <w:rsid w:val="45260A55"/>
    <w:rsid w:val="452905E5"/>
    <w:rsid w:val="453B7782"/>
    <w:rsid w:val="4549E30A"/>
    <w:rsid w:val="456A2F4F"/>
    <w:rsid w:val="457D265A"/>
    <w:rsid w:val="45856AFC"/>
    <w:rsid w:val="45D11C38"/>
    <w:rsid w:val="45DC8EAE"/>
    <w:rsid w:val="45DDEC0C"/>
    <w:rsid w:val="461299C7"/>
    <w:rsid w:val="4620BB4B"/>
    <w:rsid w:val="46668DD2"/>
    <w:rsid w:val="4681148E"/>
    <w:rsid w:val="46C5D0AE"/>
    <w:rsid w:val="46E7F8F0"/>
    <w:rsid w:val="47214E55"/>
    <w:rsid w:val="47481506"/>
    <w:rsid w:val="474A7194"/>
    <w:rsid w:val="4766C7F2"/>
    <w:rsid w:val="47AAD8D1"/>
    <w:rsid w:val="47B29333"/>
    <w:rsid w:val="482010DE"/>
    <w:rsid w:val="48220C7F"/>
    <w:rsid w:val="483EFBEF"/>
    <w:rsid w:val="485532A1"/>
    <w:rsid w:val="486582BA"/>
    <w:rsid w:val="48B749BD"/>
    <w:rsid w:val="48C51645"/>
    <w:rsid w:val="48E8F3D1"/>
    <w:rsid w:val="48F25250"/>
    <w:rsid w:val="49160178"/>
    <w:rsid w:val="49902049"/>
    <w:rsid w:val="4A139607"/>
    <w:rsid w:val="4A15B256"/>
    <w:rsid w:val="4A43609C"/>
    <w:rsid w:val="4A565956"/>
    <w:rsid w:val="4AA5ABCB"/>
    <w:rsid w:val="4B00BF12"/>
    <w:rsid w:val="4B08107D"/>
    <w:rsid w:val="4B5A3F7E"/>
    <w:rsid w:val="4B6A5F73"/>
    <w:rsid w:val="4B7FE734"/>
    <w:rsid w:val="4B8F1680"/>
    <w:rsid w:val="4BE88CAB"/>
    <w:rsid w:val="4C0D493C"/>
    <w:rsid w:val="4C896958"/>
    <w:rsid w:val="4CD9FB66"/>
    <w:rsid w:val="4D2588E4"/>
    <w:rsid w:val="4D2C2682"/>
    <w:rsid w:val="4D41833D"/>
    <w:rsid w:val="4DE72239"/>
    <w:rsid w:val="4DEE2611"/>
    <w:rsid w:val="4E960CE3"/>
    <w:rsid w:val="4EA2EB7B"/>
    <w:rsid w:val="4EA32AF2"/>
    <w:rsid w:val="4ED1D0B9"/>
    <w:rsid w:val="4EF87BFE"/>
    <w:rsid w:val="4F607D88"/>
    <w:rsid w:val="4F8C8C93"/>
    <w:rsid w:val="4FA54528"/>
    <w:rsid w:val="4FF9309E"/>
    <w:rsid w:val="5062B4B2"/>
    <w:rsid w:val="506B92A1"/>
    <w:rsid w:val="507716D1"/>
    <w:rsid w:val="507AD66A"/>
    <w:rsid w:val="50AD0FBE"/>
    <w:rsid w:val="50ADBD07"/>
    <w:rsid w:val="50BCC714"/>
    <w:rsid w:val="50E95BD9"/>
    <w:rsid w:val="510E0659"/>
    <w:rsid w:val="513474DA"/>
    <w:rsid w:val="5163F45F"/>
    <w:rsid w:val="519C0F4C"/>
    <w:rsid w:val="519C4D1B"/>
    <w:rsid w:val="51A08884"/>
    <w:rsid w:val="51AA5A93"/>
    <w:rsid w:val="51B9FD23"/>
    <w:rsid w:val="521EF56F"/>
    <w:rsid w:val="52432B96"/>
    <w:rsid w:val="52485176"/>
    <w:rsid w:val="52925A97"/>
    <w:rsid w:val="52D128E1"/>
    <w:rsid w:val="52D6AE5D"/>
    <w:rsid w:val="532A61DD"/>
    <w:rsid w:val="534AA40F"/>
    <w:rsid w:val="53A90330"/>
    <w:rsid w:val="53FAEECC"/>
    <w:rsid w:val="5438D3AF"/>
    <w:rsid w:val="543F53D9"/>
    <w:rsid w:val="54DD4B2E"/>
    <w:rsid w:val="54E9C7B0"/>
    <w:rsid w:val="552B55DF"/>
    <w:rsid w:val="5533E8D6"/>
    <w:rsid w:val="5572148A"/>
    <w:rsid w:val="55851FB7"/>
    <w:rsid w:val="558F91C9"/>
    <w:rsid w:val="55B2DCA7"/>
    <w:rsid w:val="55E4DCE2"/>
    <w:rsid w:val="5617838C"/>
    <w:rsid w:val="566BCC8F"/>
    <w:rsid w:val="567E93C2"/>
    <w:rsid w:val="56913134"/>
    <w:rsid w:val="5692EF02"/>
    <w:rsid w:val="56C0CF3A"/>
    <w:rsid w:val="56C4FE41"/>
    <w:rsid w:val="57709736"/>
    <w:rsid w:val="577E62BD"/>
    <w:rsid w:val="577ECC66"/>
    <w:rsid w:val="57F520B1"/>
    <w:rsid w:val="5855EB9A"/>
    <w:rsid w:val="5864EDCC"/>
    <w:rsid w:val="58654397"/>
    <w:rsid w:val="587014B9"/>
    <w:rsid w:val="5875E346"/>
    <w:rsid w:val="589F4E32"/>
    <w:rsid w:val="592A8410"/>
    <w:rsid w:val="59552A11"/>
    <w:rsid w:val="595DC57D"/>
    <w:rsid w:val="5980CAD4"/>
    <w:rsid w:val="59B36071"/>
    <w:rsid w:val="59B616B4"/>
    <w:rsid w:val="59C60B63"/>
    <w:rsid w:val="5A371F7A"/>
    <w:rsid w:val="5B143A9F"/>
    <w:rsid w:val="5B552A8A"/>
    <w:rsid w:val="5B5C45BB"/>
    <w:rsid w:val="5BBDEBA7"/>
    <w:rsid w:val="5BC78FE2"/>
    <w:rsid w:val="5C20A484"/>
    <w:rsid w:val="5C530913"/>
    <w:rsid w:val="5CCC60AF"/>
    <w:rsid w:val="5CF1B89D"/>
    <w:rsid w:val="5D2F35F6"/>
    <w:rsid w:val="5D6B4A9D"/>
    <w:rsid w:val="5E131205"/>
    <w:rsid w:val="5E1C0148"/>
    <w:rsid w:val="5EB02382"/>
    <w:rsid w:val="5EB73EB7"/>
    <w:rsid w:val="5EBDEF40"/>
    <w:rsid w:val="5ED43FB3"/>
    <w:rsid w:val="5EDA6F6B"/>
    <w:rsid w:val="5EDC05FD"/>
    <w:rsid w:val="5F331DBB"/>
    <w:rsid w:val="5F4115AF"/>
    <w:rsid w:val="5F751C6A"/>
    <w:rsid w:val="5FA6A420"/>
    <w:rsid w:val="5FB0178B"/>
    <w:rsid w:val="5FB3327B"/>
    <w:rsid w:val="60000026"/>
    <w:rsid w:val="600F1F3E"/>
    <w:rsid w:val="601243AE"/>
    <w:rsid w:val="605FD75C"/>
    <w:rsid w:val="609A6117"/>
    <w:rsid w:val="609A6629"/>
    <w:rsid w:val="60AD5DB4"/>
    <w:rsid w:val="60FF4C2E"/>
    <w:rsid w:val="61207F9D"/>
    <w:rsid w:val="61EDAAB2"/>
    <w:rsid w:val="61EF0817"/>
    <w:rsid w:val="61F57C3A"/>
    <w:rsid w:val="62237C2E"/>
    <w:rsid w:val="6226E632"/>
    <w:rsid w:val="6233B2A2"/>
    <w:rsid w:val="625ED9BD"/>
    <w:rsid w:val="6261D8A9"/>
    <w:rsid w:val="6293A446"/>
    <w:rsid w:val="62CD83EE"/>
    <w:rsid w:val="62F4462D"/>
    <w:rsid w:val="63844585"/>
    <w:rsid w:val="639EDA48"/>
    <w:rsid w:val="63D8B417"/>
    <w:rsid w:val="63DAE67D"/>
    <w:rsid w:val="63DB26C3"/>
    <w:rsid w:val="64BC89DE"/>
    <w:rsid w:val="64D508F6"/>
    <w:rsid w:val="65045294"/>
    <w:rsid w:val="6509336E"/>
    <w:rsid w:val="6513DAAC"/>
    <w:rsid w:val="65687EDD"/>
    <w:rsid w:val="65B014E8"/>
    <w:rsid w:val="65BCD010"/>
    <w:rsid w:val="65C28EB7"/>
    <w:rsid w:val="65E3A60F"/>
    <w:rsid w:val="6631532B"/>
    <w:rsid w:val="663B54D7"/>
    <w:rsid w:val="66D142A5"/>
    <w:rsid w:val="6712C5E8"/>
    <w:rsid w:val="674CE30F"/>
    <w:rsid w:val="676F44BB"/>
    <w:rsid w:val="67C52C87"/>
    <w:rsid w:val="681EE52E"/>
    <w:rsid w:val="68621EC2"/>
    <w:rsid w:val="68C4996B"/>
    <w:rsid w:val="68C7F30D"/>
    <w:rsid w:val="68FD6A09"/>
    <w:rsid w:val="691DD4DC"/>
    <w:rsid w:val="696A10EE"/>
    <w:rsid w:val="6986D0F1"/>
    <w:rsid w:val="69AF1128"/>
    <w:rsid w:val="69D09223"/>
    <w:rsid w:val="69D42C47"/>
    <w:rsid w:val="6A0E4E88"/>
    <w:rsid w:val="6AFB7B4E"/>
    <w:rsid w:val="6B060E0D"/>
    <w:rsid w:val="6B41C3A9"/>
    <w:rsid w:val="6B58C8FE"/>
    <w:rsid w:val="6BCD8DC9"/>
    <w:rsid w:val="6BDE0EB6"/>
    <w:rsid w:val="6BE7D520"/>
    <w:rsid w:val="6C0F6B11"/>
    <w:rsid w:val="6C2BEDB3"/>
    <w:rsid w:val="6C4515A7"/>
    <w:rsid w:val="6C47FFAF"/>
    <w:rsid w:val="6C758C35"/>
    <w:rsid w:val="6C77AD90"/>
    <w:rsid w:val="6C7B844F"/>
    <w:rsid w:val="6C82D210"/>
    <w:rsid w:val="6CCE70B2"/>
    <w:rsid w:val="6D0A1283"/>
    <w:rsid w:val="6D1C2A9C"/>
    <w:rsid w:val="6D225264"/>
    <w:rsid w:val="6D89D154"/>
    <w:rsid w:val="6D94CFA0"/>
    <w:rsid w:val="6D9CA219"/>
    <w:rsid w:val="6DC1EDC7"/>
    <w:rsid w:val="6DCC4AAE"/>
    <w:rsid w:val="6DDA8DED"/>
    <w:rsid w:val="6E13BE65"/>
    <w:rsid w:val="6E4E148A"/>
    <w:rsid w:val="6E523E5C"/>
    <w:rsid w:val="6E947236"/>
    <w:rsid w:val="6E9507E6"/>
    <w:rsid w:val="6EB6EA96"/>
    <w:rsid w:val="6EEBDDDA"/>
    <w:rsid w:val="6EFF5A8A"/>
    <w:rsid w:val="6F2EA3AC"/>
    <w:rsid w:val="6F54E248"/>
    <w:rsid w:val="6F63ED77"/>
    <w:rsid w:val="6F6944AC"/>
    <w:rsid w:val="6F6A86C5"/>
    <w:rsid w:val="6FD5874F"/>
    <w:rsid w:val="700EBED8"/>
    <w:rsid w:val="701DB8AE"/>
    <w:rsid w:val="70FD059E"/>
    <w:rsid w:val="711489D8"/>
    <w:rsid w:val="7117E8B1"/>
    <w:rsid w:val="71238310"/>
    <w:rsid w:val="728EA3CE"/>
    <w:rsid w:val="72960582"/>
    <w:rsid w:val="72C1EB72"/>
    <w:rsid w:val="72E3F258"/>
    <w:rsid w:val="72F7ECFC"/>
    <w:rsid w:val="73C11CD7"/>
    <w:rsid w:val="73CB63D5"/>
    <w:rsid w:val="73E8B6C1"/>
    <w:rsid w:val="7404450B"/>
    <w:rsid w:val="742FF943"/>
    <w:rsid w:val="744A0D4B"/>
    <w:rsid w:val="74A5194D"/>
    <w:rsid w:val="74C0D94B"/>
    <w:rsid w:val="75150AEF"/>
    <w:rsid w:val="75273932"/>
    <w:rsid w:val="75289FEB"/>
    <w:rsid w:val="755D05D4"/>
    <w:rsid w:val="7565EA61"/>
    <w:rsid w:val="75A8BA86"/>
    <w:rsid w:val="75F2535D"/>
    <w:rsid w:val="76327B18"/>
    <w:rsid w:val="76B3AB8E"/>
    <w:rsid w:val="76DD3DC4"/>
    <w:rsid w:val="771F93B7"/>
    <w:rsid w:val="772CEAB5"/>
    <w:rsid w:val="77492EBD"/>
    <w:rsid w:val="775F44B9"/>
    <w:rsid w:val="77711650"/>
    <w:rsid w:val="779DE2F2"/>
    <w:rsid w:val="77BD9E68"/>
    <w:rsid w:val="77BFD205"/>
    <w:rsid w:val="781A3108"/>
    <w:rsid w:val="783F9DA4"/>
    <w:rsid w:val="78E18923"/>
    <w:rsid w:val="79189DD4"/>
    <w:rsid w:val="79250B0D"/>
    <w:rsid w:val="7946C73A"/>
    <w:rsid w:val="794D23A6"/>
    <w:rsid w:val="7980DFC2"/>
    <w:rsid w:val="79CEE4D7"/>
    <w:rsid w:val="79DEC5D6"/>
    <w:rsid w:val="7A04CCAB"/>
    <w:rsid w:val="7A47AD3B"/>
    <w:rsid w:val="7A52AA90"/>
    <w:rsid w:val="7A626389"/>
    <w:rsid w:val="7AC485D8"/>
    <w:rsid w:val="7AD080F0"/>
    <w:rsid w:val="7AE92578"/>
    <w:rsid w:val="7B42DC40"/>
    <w:rsid w:val="7C151DEF"/>
    <w:rsid w:val="7CEE58C4"/>
    <w:rsid w:val="7CFA3BEE"/>
    <w:rsid w:val="7DFA8471"/>
    <w:rsid w:val="7E52A825"/>
    <w:rsid w:val="7E6C144C"/>
    <w:rsid w:val="7EB1B3A1"/>
    <w:rsid w:val="7FE6BC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101B"/>
  <w15:chartTrackingRefBased/>
  <w15:docId w15:val="{64C8EBB7-0D69-4DFB-8FE4-D5F9B577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631"/>
  </w:style>
  <w:style w:type="paragraph" w:styleId="Heading1">
    <w:name w:val="heading 1"/>
    <w:basedOn w:val="Normal"/>
    <w:next w:val="Normal"/>
    <w:link w:val="Heading1Char"/>
    <w:uiPriority w:val="9"/>
    <w:qFormat/>
    <w:rsid w:val="000040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040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040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40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40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40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0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0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0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0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040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040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40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40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40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0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0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0C4"/>
    <w:rPr>
      <w:rFonts w:eastAsiaTheme="majorEastAsia" w:cstheme="majorBidi"/>
      <w:color w:val="272727" w:themeColor="text1" w:themeTint="D8"/>
    </w:rPr>
  </w:style>
  <w:style w:type="paragraph" w:styleId="Title">
    <w:name w:val="Title"/>
    <w:basedOn w:val="Normal"/>
    <w:next w:val="Normal"/>
    <w:link w:val="TitleChar"/>
    <w:uiPriority w:val="10"/>
    <w:qFormat/>
    <w:rsid w:val="000040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0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0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0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0C4"/>
    <w:pPr>
      <w:spacing w:before="160"/>
      <w:jc w:val="center"/>
    </w:pPr>
    <w:rPr>
      <w:i/>
      <w:iCs/>
      <w:color w:val="404040" w:themeColor="text1" w:themeTint="BF"/>
    </w:rPr>
  </w:style>
  <w:style w:type="character" w:customStyle="1" w:styleId="QuoteChar">
    <w:name w:val="Quote Char"/>
    <w:basedOn w:val="DefaultParagraphFont"/>
    <w:link w:val="Quote"/>
    <w:uiPriority w:val="29"/>
    <w:rsid w:val="000040C4"/>
    <w:rPr>
      <w:i/>
      <w:iCs/>
      <w:color w:val="404040" w:themeColor="text1" w:themeTint="BF"/>
    </w:rPr>
  </w:style>
  <w:style w:type="paragraph" w:styleId="ListParagraph">
    <w:name w:val="List Paragraph"/>
    <w:basedOn w:val="Normal"/>
    <w:uiPriority w:val="34"/>
    <w:qFormat/>
    <w:rsid w:val="000040C4"/>
    <w:pPr>
      <w:ind w:left="720"/>
      <w:contextualSpacing/>
    </w:pPr>
  </w:style>
  <w:style w:type="character" w:styleId="IntenseEmphasis">
    <w:name w:val="Intense Emphasis"/>
    <w:basedOn w:val="DefaultParagraphFont"/>
    <w:uiPriority w:val="21"/>
    <w:qFormat/>
    <w:rsid w:val="000040C4"/>
    <w:rPr>
      <w:i/>
      <w:iCs/>
      <w:color w:val="2F5496" w:themeColor="accent1" w:themeShade="BF"/>
    </w:rPr>
  </w:style>
  <w:style w:type="paragraph" w:styleId="IntenseQuote">
    <w:name w:val="Intense Quote"/>
    <w:basedOn w:val="Normal"/>
    <w:next w:val="Normal"/>
    <w:link w:val="IntenseQuoteChar"/>
    <w:uiPriority w:val="30"/>
    <w:qFormat/>
    <w:rsid w:val="00004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40C4"/>
    <w:rPr>
      <w:i/>
      <w:iCs/>
      <w:color w:val="2F5496" w:themeColor="accent1" w:themeShade="BF"/>
    </w:rPr>
  </w:style>
  <w:style w:type="character" w:styleId="IntenseReference">
    <w:name w:val="Intense Reference"/>
    <w:basedOn w:val="DefaultParagraphFont"/>
    <w:uiPriority w:val="32"/>
    <w:qFormat/>
    <w:rsid w:val="000040C4"/>
    <w:rPr>
      <w:b/>
      <w:bCs/>
      <w:smallCaps/>
      <w:color w:val="2F5496" w:themeColor="accent1" w:themeShade="BF"/>
      <w:spacing w:val="5"/>
    </w:rPr>
  </w:style>
  <w:style w:type="character" w:styleId="Hyperlink">
    <w:name w:val="Hyperlink"/>
    <w:basedOn w:val="DefaultParagraphFont"/>
    <w:uiPriority w:val="99"/>
    <w:unhideWhenUsed/>
    <w:rsid w:val="00040B2A"/>
    <w:rPr>
      <w:color w:val="0563C1" w:themeColor="hyperlink"/>
      <w:u w:val="single"/>
    </w:rPr>
  </w:style>
  <w:style w:type="table" w:styleId="TableGrid">
    <w:name w:val="Table Grid"/>
    <w:basedOn w:val="TableNormal"/>
    <w:uiPriority w:val="39"/>
    <w:rsid w:val="00F1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D27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7BC"/>
    <w:rPr>
      <w:sz w:val="20"/>
      <w:szCs w:val="20"/>
    </w:rPr>
  </w:style>
  <w:style w:type="character" w:styleId="FootnoteReference">
    <w:name w:val="footnote reference"/>
    <w:basedOn w:val="DefaultParagraphFont"/>
    <w:uiPriority w:val="99"/>
    <w:semiHidden/>
    <w:unhideWhenUsed/>
    <w:rsid w:val="002D27BC"/>
    <w:rPr>
      <w:vertAlign w:val="superscript"/>
    </w:rPr>
  </w:style>
  <w:style w:type="paragraph" w:styleId="TOCHeading">
    <w:name w:val="TOC Heading"/>
    <w:basedOn w:val="Heading1"/>
    <w:next w:val="Normal"/>
    <w:uiPriority w:val="39"/>
    <w:unhideWhenUsed/>
    <w:qFormat/>
    <w:rsid w:val="0018157C"/>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18157C"/>
    <w:pPr>
      <w:spacing w:after="100"/>
      <w:ind w:left="220"/>
    </w:pPr>
  </w:style>
  <w:style w:type="paragraph" w:styleId="TOC1">
    <w:name w:val="toc 1"/>
    <w:basedOn w:val="Normal"/>
    <w:next w:val="Normal"/>
    <w:autoRedefine/>
    <w:uiPriority w:val="39"/>
    <w:unhideWhenUsed/>
    <w:rsid w:val="0018157C"/>
    <w:pPr>
      <w:spacing w:after="100"/>
    </w:pPr>
  </w:style>
  <w:style w:type="paragraph" w:styleId="TOC3">
    <w:name w:val="toc 3"/>
    <w:basedOn w:val="Normal"/>
    <w:next w:val="Normal"/>
    <w:autoRedefine/>
    <w:uiPriority w:val="39"/>
    <w:unhideWhenUsed/>
    <w:rsid w:val="0018157C"/>
    <w:pPr>
      <w:spacing w:after="100"/>
      <w:ind w:left="440"/>
    </w:pPr>
  </w:style>
  <w:style w:type="paragraph" w:styleId="Header">
    <w:name w:val="header"/>
    <w:basedOn w:val="Normal"/>
    <w:link w:val="HeaderChar"/>
    <w:uiPriority w:val="99"/>
    <w:unhideWhenUsed/>
    <w:rsid w:val="00181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57C"/>
  </w:style>
  <w:style w:type="paragraph" w:styleId="Footer">
    <w:name w:val="footer"/>
    <w:basedOn w:val="Normal"/>
    <w:link w:val="FooterChar"/>
    <w:uiPriority w:val="99"/>
    <w:unhideWhenUsed/>
    <w:rsid w:val="00181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57C"/>
  </w:style>
  <w:style w:type="character" w:styleId="CommentReference">
    <w:name w:val="annotation reference"/>
    <w:basedOn w:val="DefaultParagraphFont"/>
    <w:uiPriority w:val="99"/>
    <w:semiHidden/>
    <w:unhideWhenUsed/>
    <w:rsid w:val="00340B47"/>
    <w:rPr>
      <w:sz w:val="16"/>
      <w:szCs w:val="16"/>
    </w:rPr>
  </w:style>
  <w:style w:type="paragraph" w:styleId="CommentText">
    <w:name w:val="annotation text"/>
    <w:basedOn w:val="Normal"/>
    <w:link w:val="CommentTextChar"/>
    <w:uiPriority w:val="99"/>
    <w:unhideWhenUsed/>
    <w:rsid w:val="00340B47"/>
    <w:pPr>
      <w:spacing w:line="240" w:lineRule="auto"/>
    </w:pPr>
    <w:rPr>
      <w:sz w:val="20"/>
      <w:szCs w:val="20"/>
    </w:rPr>
  </w:style>
  <w:style w:type="character" w:customStyle="1" w:styleId="CommentTextChar">
    <w:name w:val="Comment Text Char"/>
    <w:basedOn w:val="DefaultParagraphFont"/>
    <w:link w:val="CommentText"/>
    <w:uiPriority w:val="99"/>
    <w:rsid w:val="00340B47"/>
    <w:rPr>
      <w:sz w:val="20"/>
      <w:szCs w:val="20"/>
    </w:rPr>
  </w:style>
  <w:style w:type="paragraph" w:styleId="CommentSubject">
    <w:name w:val="annotation subject"/>
    <w:basedOn w:val="CommentText"/>
    <w:next w:val="CommentText"/>
    <w:link w:val="CommentSubjectChar"/>
    <w:uiPriority w:val="99"/>
    <w:semiHidden/>
    <w:unhideWhenUsed/>
    <w:rsid w:val="00340B47"/>
    <w:rPr>
      <w:b/>
      <w:bCs/>
    </w:rPr>
  </w:style>
  <w:style w:type="character" w:customStyle="1" w:styleId="CommentSubjectChar">
    <w:name w:val="Comment Subject Char"/>
    <w:basedOn w:val="CommentTextChar"/>
    <w:link w:val="CommentSubject"/>
    <w:uiPriority w:val="99"/>
    <w:semiHidden/>
    <w:rsid w:val="00340B47"/>
    <w:rPr>
      <w:b/>
      <w:bCs/>
      <w:sz w:val="20"/>
      <w:szCs w:val="20"/>
    </w:rPr>
  </w:style>
  <w:style w:type="character" w:styleId="Mention">
    <w:name w:val="Mention"/>
    <w:basedOn w:val="DefaultParagraphFont"/>
    <w:uiPriority w:val="99"/>
    <w:unhideWhenUsed/>
    <w:rsid w:val="00340B47"/>
    <w:rPr>
      <w:color w:val="2B579A"/>
      <w:shd w:val="clear" w:color="auto" w:fill="E1DFDD"/>
    </w:rPr>
  </w:style>
  <w:style w:type="table" w:styleId="GridTable4-Accent1">
    <w:name w:val="Grid Table 4 Accent 1"/>
    <w:basedOn w:val="TableNormal"/>
    <w:uiPriority w:val="49"/>
    <w:rsid w:val="0044753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8824D8"/>
  </w:style>
  <w:style w:type="character" w:customStyle="1" w:styleId="eop">
    <w:name w:val="eop"/>
    <w:basedOn w:val="DefaultParagraphFont"/>
    <w:rsid w:val="00D267CE"/>
  </w:style>
  <w:style w:type="character" w:styleId="UnresolvedMention">
    <w:name w:val="Unresolved Mention"/>
    <w:basedOn w:val="DefaultParagraphFont"/>
    <w:uiPriority w:val="99"/>
    <w:semiHidden/>
    <w:unhideWhenUsed/>
    <w:rsid w:val="008E056A"/>
    <w:rPr>
      <w:color w:val="605E5C"/>
      <w:shd w:val="clear" w:color="auto" w:fill="E1DFDD"/>
    </w:rPr>
  </w:style>
  <w:style w:type="paragraph" w:styleId="Revision">
    <w:name w:val="Revision"/>
    <w:hidden/>
    <w:uiPriority w:val="99"/>
    <w:semiHidden/>
    <w:rsid w:val="006827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7273">
      <w:bodyDiv w:val="1"/>
      <w:marLeft w:val="0"/>
      <w:marRight w:val="0"/>
      <w:marTop w:val="0"/>
      <w:marBottom w:val="0"/>
      <w:divBdr>
        <w:top w:val="none" w:sz="0" w:space="0" w:color="auto"/>
        <w:left w:val="none" w:sz="0" w:space="0" w:color="auto"/>
        <w:bottom w:val="none" w:sz="0" w:space="0" w:color="auto"/>
        <w:right w:val="none" w:sz="0" w:space="0" w:color="auto"/>
      </w:divBdr>
      <w:divsChild>
        <w:div w:id="202795719">
          <w:marLeft w:val="0"/>
          <w:marRight w:val="0"/>
          <w:marTop w:val="0"/>
          <w:marBottom w:val="0"/>
          <w:divBdr>
            <w:top w:val="none" w:sz="0" w:space="0" w:color="auto"/>
            <w:left w:val="none" w:sz="0" w:space="0" w:color="auto"/>
            <w:bottom w:val="none" w:sz="0" w:space="0" w:color="auto"/>
            <w:right w:val="none" w:sz="0" w:space="0" w:color="auto"/>
          </w:divBdr>
        </w:div>
      </w:divsChild>
    </w:div>
    <w:div w:id="51202773">
      <w:bodyDiv w:val="1"/>
      <w:marLeft w:val="0"/>
      <w:marRight w:val="0"/>
      <w:marTop w:val="0"/>
      <w:marBottom w:val="0"/>
      <w:divBdr>
        <w:top w:val="none" w:sz="0" w:space="0" w:color="auto"/>
        <w:left w:val="none" w:sz="0" w:space="0" w:color="auto"/>
        <w:bottom w:val="none" w:sz="0" w:space="0" w:color="auto"/>
        <w:right w:val="none" w:sz="0" w:space="0" w:color="auto"/>
      </w:divBdr>
      <w:divsChild>
        <w:div w:id="1647203664">
          <w:marLeft w:val="0"/>
          <w:marRight w:val="0"/>
          <w:marTop w:val="0"/>
          <w:marBottom w:val="0"/>
          <w:divBdr>
            <w:top w:val="none" w:sz="0" w:space="0" w:color="auto"/>
            <w:left w:val="none" w:sz="0" w:space="0" w:color="auto"/>
            <w:bottom w:val="none" w:sz="0" w:space="0" w:color="auto"/>
            <w:right w:val="none" w:sz="0" w:space="0" w:color="auto"/>
          </w:divBdr>
        </w:div>
      </w:divsChild>
    </w:div>
    <w:div w:id="80764485">
      <w:bodyDiv w:val="1"/>
      <w:marLeft w:val="0"/>
      <w:marRight w:val="0"/>
      <w:marTop w:val="0"/>
      <w:marBottom w:val="0"/>
      <w:divBdr>
        <w:top w:val="none" w:sz="0" w:space="0" w:color="auto"/>
        <w:left w:val="none" w:sz="0" w:space="0" w:color="auto"/>
        <w:bottom w:val="none" w:sz="0" w:space="0" w:color="auto"/>
        <w:right w:val="none" w:sz="0" w:space="0" w:color="auto"/>
      </w:divBdr>
      <w:divsChild>
        <w:div w:id="1636715732">
          <w:marLeft w:val="0"/>
          <w:marRight w:val="0"/>
          <w:marTop w:val="0"/>
          <w:marBottom w:val="0"/>
          <w:divBdr>
            <w:top w:val="none" w:sz="0" w:space="0" w:color="auto"/>
            <w:left w:val="none" w:sz="0" w:space="0" w:color="auto"/>
            <w:bottom w:val="none" w:sz="0" w:space="0" w:color="auto"/>
            <w:right w:val="none" w:sz="0" w:space="0" w:color="auto"/>
          </w:divBdr>
        </w:div>
      </w:divsChild>
    </w:div>
    <w:div w:id="197668197">
      <w:bodyDiv w:val="1"/>
      <w:marLeft w:val="0"/>
      <w:marRight w:val="0"/>
      <w:marTop w:val="0"/>
      <w:marBottom w:val="0"/>
      <w:divBdr>
        <w:top w:val="none" w:sz="0" w:space="0" w:color="auto"/>
        <w:left w:val="none" w:sz="0" w:space="0" w:color="auto"/>
        <w:bottom w:val="none" w:sz="0" w:space="0" w:color="auto"/>
        <w:right w:val="none" w:sz="0" w:space="0" w:color="auto"/>
      </w:divBdr>
    </w:div>
    <w:div w:id="333722602">
      <w:bodyDiv w:val="1"/>
      <w:marLeft w:val="0"/>
      <w:marRight w:val="0"/>
      <w:marTop w:val="0"/>
      <w:marBottom w:val="0"/>
      <w:divBdr>
        <w:top w:val="none" w:sz="0" w:space="0" w:color="auto"/>
        <w:left w:val="none" w:sz="0" w:space="0" w:color="auto"/>
        <w:bottom w:val="none" w:sz="0" w:space="0" w:color="auto"/>
        <w:right w:val="none" w:sz="0" w:space="0" w:color="auto"/>
      </w:divBdr>
      <w:divsChild>
        <w:div w:id="1157960205">
          <w:marLeft w:val="0"/>
          <w:marRight w:val="0"/>
          <w:marTop w:val="0"/>
          <w:marBottom w:val="0"/>
          <w:divBdr>
            <w:top w:val="none" w:sz="0" w:space="0" w:color="auto"/>
            <w:left w:val="none" w:sz="0" w:space="0" w:color="auto"/>
            <w:bottom w:val="none" w:sz="0" w:space="0" w:color="auto"/>
            <w:right w:val="none" w:sz="0" w:space="0" w:color="auto"/>
          </w:divBdr>
        </w:div>
      </w:divsChild>
    </w:div>
    <w:div w:id="543980072">
      <w:bodyDiv w:val="1"/>
      <w:marLeft w:val="0"/>
      <w:marRight w:val="0"/>
      <w:marTop w:val="0"/>
      <w:marBottom w:val="0"/>
      <w:divBdr>
        <w:top w:val="none" w:sz="0" w:space="0" w:color="auto"/>
        <w:left w:val="none" w:sz="0" w:space="0" w:color="auto"/>
        <w:bottom w:val="none" w:sz="0" w:space="0" w:color="auto"/>
        <w:right w:val="none" w:sz="0" w:space="0" w:color="auto"/>
      </w:divBdr>
      <w:divsChild>
        <w:div w:id="1959868971">
          <w:marLeft w:val="0"/>
          <w:marRight w:val="0"/>
          <w:marTop w:val="0"/>
          <w:marBottom w:val="0"/>
          <w:divBdr>
            <w:top w:val="none" w:sz="0" w:space="0" w:color="auto"/>
            <w:left w:val="none" w:sz="0" w:space="0" w:color="auto"/>
            <w:bottom w:val="none" w:sz="0" w:space="0" w:color="auto"/>
            <w:right w:val="none" w:sz="0" w:space="0" w:color="auto"/>
          </w:divBdr>
        </w:div>
      </w:divsChild>
    </w:div>
    <w:div w:id="574358267">
      <w:bodyDiv w:val="1"/>
      <w:marLeft w:val="0"/>
      <w:marRight w:val="0"/>
      <w:marTop w:val="0"/>
      <w:marBottom w:val="0"/>
      <w:divBdr>
        <w:top w:val="none" w:sz="0" w:space="0" w:color="auto"/>
        <w:left w:val="none" w:sz="0" w:space="0" w:color="auto"/>
        <w:bottom w:val="none" w:sz="0" w:space="0" w:color="auto"/>
        <w:right w:val="none" w:sz="0" w:space="0" w:color="auto"/>
      </w:divBdr>
      <w:divsChild>
        <w:div w:id="142822683">
          <w:marLeft w:val="0"/>
          <w:marRight w:val="0"/>
          <w:marTop w:val="0"/>
          <w:marBottom w:val="0"/>
          <w:divBdr>
            <w:top w:val="none" w:sz="0" w:space="0" w:color="auto"/>
            <w:left w:val="none" w:sz="0" w:space="0" w:color="auto"/>
            <w:bottom w:val="none" w:sz="0" w:space="0" w:color="auto"/>
            <w:right w:val="none" w:sz="0" w:space="0" w:color="auto"/>
          </w:divBdr>
        </w:div>
      </w:divsChild>
    </w:div>
    <w:div w:id="583756938">
      <w:bodyDiv w:val="1"/>
      <w:marLeft w:val="0"/>
      <w:marRight w:val="0"/>
      <w:marTop w:val="0"/>
      <w:marBottom w:val="0"/>
      <w:divBdr>
        <w:top w:val="none" w:sz="0" w:space="0" w:color="auto"/>
        <w:left w:val="none" w:sz="0" w:space="0" w:color="auto"/>
        <w:bottom w:val="none" w:sz="0" w:space="0" w:color="auto"/>
        <w:right w:val="none" w:sz="0" w:space="0" w:color="auto"/>
      </w:divBdr>
    </w:div>
    <w:div w:id="586572365">
      <w:bodyDiv w:val="1"/>
      <w:marLeft w:val="0"/>
      <w:marRight w:val="0"/>
      <w:marTop w:val="0"/>
      <w:marBottom w:val="0"/>
      <w:divBdr>
        <w:top w:val="none" w:sz="0" w:space="0" w:color="auto"/>
        <w:left w:val="none" w:sz="0" w:space="0" w:color="auto"/>
        <w:bottom w:val="none" w:sz="0" w:space="0" w:color="auto"/>
        <w:right w:val="none" w:sz="0" w:space="0" w:color="auto"/>
      </w:divBdr>
      <w:divsChild>
        <w:div w:id="206068960">
          <w:marLeft w:val="0"/>
          <w:marRight w:val="0"/>
          <w:marTop w:val="0"/>
          <w:marBottom w:val="0"/>
          <w:divBdr>
            <w:top w:val="none" w:sz="0" w:space="0" w:color="auto"/>
            <w:left w:val="none" w:sz="0" w:space="0" w:color="auto"/>
            <w:bottom w:val="none" w:sz="0" w:space="0" w:color="auto"/>
            <w:right w:val="none" w:sz="0" w:space="0" w:color="auto"/>
          </w:divBdr>
        </w:div>
      </w:divsChild>
    </w:div>
    <w:div w:id="604658495">
      <w:bodyDiv w:val="1"/>
      <w:marLeft w:val="0"/>
      <w:marRight w:val="0"/>
      <w:marTop w:val="0"/>
      <w:marBottom w:val="0"/>
      <w:divBdr>
        <w:top w:val="none" w:sz="0" w:space="0" w:color="auto"/>
        <w:left w:val="none" w:sz="0" w:space="0" w:color="auto"/>
        <w:bottom w:val="none" w:sz="0" w:space="0" w:color="auto"/>
        <w:right w:val="none" w:sz="0" w:space="0" w:color="auto"/>
      </w:divBdr>
    </w:div>
    <w:div w:id="652949857">
      <w:bodyDiv w:val="1"/>
      <w:marLeft w:val="0"/>
      <w:marRight w:val="0"/>
      <w:marTop w:val="0"/>
      <w:marBottom w:val="0"/>
      <w:divBdr>
        <w:top w:val="none" w:sz="0" w:space="0" w:color="auto"/>
        <w:left w:val="none" w:sz="0" w:space="0" w:color="auto"/>
        <w:bottom w:val="none" w:sz="0" w:space="0" w:color="auto"/>
        <w:right w:val="none" w:sz="0" w:space="0" w:color="auto"/>
      </w:divBdr>
    </w:div>
    <w:div w:id="849684836">
      <w:bodyDiv w:val="1"/>
      <w:marLeft w:val="0"/>
      <w:marRight w:val="0"/>
      <w:marTop w:val="0"/>
      <w:marBottom w:val="0"/>
      <w:divBdr>
        <w:top w:val="none" w:sz="0" w:space="0" w:color="auto"/>
        <w:left w:val="none" w:sz="0" w:space="0" w:color="auto"/>
        <w:bottom w:val="none" w:sz="0" w:space="0" w:color="auto"/>
        <w:right w:val="none" w:sz="0" w:space="0" w:color="auto"/>
      </w:divBdr>
      <w:divsChild>
        <w:div w:id="1110397347">
          <w:marLeft w:val="0"/>
          <w:marRight w:val="0"/>
          <w:marTop w:val="0"/>
          <w:marBottom w:val="0"/>
          <w:divBdr>
            <w:top w:val="none" w:sz="0" w:space="0" w:color="auto"/>
            <w:left w:val="none" w:sz="0" w:space="0" w:color="auto"/>
            <w:bottom w:val="none" w:sz="0" w:space="0" w:color="auto"/>
            <w:right w:val="none" w:sz="0" w:space="0" w:color="auto"/>
          </w:divBdr>
        </w:div>
        <w:div w:id="1822500839">
          <w:marLeft w:val="0"/>
          <w:marRight w:val="0"/>
          <w:marTop w:val="0"/>
          <w:marBottom w:val="0"/>
          <w:divBdr>
            <w:top w:val="none" w:sz="0" w:space="0" w:color="auto"/>
            <w:left w:val="none" w:sz="0" w:space="0" w:color="auto"/>
            <w:bottom w:val="none" w:sz="0" w:space="0" w:color="auto"/>
            <w:right w:val="none" w:sz="0" w:space="0" w:color="auto"/>
          </w:divBdr>
        </w:div>
      </w:divsChild>
    </w:div>
    <w:div w:id="877937282">
      <w:bodyDiv w:val="1"/>
      <w:marLeft w:val="0"/>
      <w:marRight w:val="0"/>
      <w:marTop w:val="0"/>
      <w:marBottom w:val="0"/>
      <w:divBdr>
        <w:top w:val="none" w:sz="0" w:space="0" w:color="auto"/>
        <w:left w:val="none" w:sz="0" w:space="0" w:color="auto"/>
        <w:bottom w:val="none" w:sz="0" w:space="0" w:color="auto"/>
        <w:right w:val="none" w:sz="0" w:space="0" w:color="auto"/>
      </w:divBdr>
      <w:divsChild>
        <w:div w:id="1182743197">
          <w:marLeft w:val="0"/>
          <w:marRight w:val="0"/>
          <w:marTop w:val="0"/>
          <w:marBottom w:val="0"/>
          <w:divBdr>
            <w:top w:val="none" w:sz="0" w:space="0" w:color="auto"/>
            <w:left w:val="none" w:sz="0" w:space="0" w:color="auto"/>
            <w:bottom w:val="none" w:sz="0" w:space="0" w:color="auto"/>
            <w:right w:val="none" w:sz="0" w:space="0" w:color="auto"/>
          </w:divBdr>
        </w:div>
      </w:divsChild>
    </w:div>
    <w:div w:id="882792803">
      <w:bodyDiv w:val="1"/>
      <w:marLeft w:val="0"/>
      <w:marRight w:val="0"/>
      <w:marTop w:val="0"/>
      <w:marBottom w:val="0"/>
      <w:divBdr>
        <w:top w:val="none" w:sz="0" w:space="0" w:color="auto"/>
        <w:left w:val="none" w:sz="0" w:space="0" w:color="auto"/>
        <w:bottom w:val="none" w:sz="0" w:space="0" w:color="auto"/>
        <w:right w:val="none" w:sz="0" w:space="0" w:color="auto"/>
      </w:divBdr>
      <w:divsChild>
        <w:div w:id="1884636783">
          <w:marLeft w:val="0"/>
          <w:marRight w:val="0"/>
          <w:marTop w:val="0"/>
          <w:marBottom w:val="0"/>
          <w:divBdr>
            <w:top w:val="none" w:sz="0" w:space="0" w:color="auto"/>
            <w:left w:val="none" w:sz="0" w:space="0" w:color="auto"/>
            <w:bottom w:val="none" w:sz="0" w:space="0" w:color="auto"/>
            <w:right w:val="none" w:sz="0" w:space="0" w:color="auto"/>
          </w:divBdr>
        </w:div>
      </w:divsChild>
    </w:div>
    <w:div w:id="956563549">
      <w:bodyDiv w:val="1"/>
      <w:marLeft w:val="0"/>
      <w:marRight w:val="0"/>
      <w:marTop w:val="0"/>
      <w:marBottom w:val="0"/>
      <w:divBdr>
        <w:top w:val="none" w:sz="0" w:space="0" w:color="auto"/>
        <w:left w:val="none" w:sz="0" w:space="0" w:color="auto"/>
        <w:bottom w:val="none" w:sz="0" w:space="0" w:color="auto"/>
        <w:right w:val="none" w:sz="0" w:space="0" w:color="auto"/>
      </w:divBdr>
      <w:divsChild>
        <w:div w:id="32196988">
          <w:marLeft w:val="0"/>
          <w:marRight w:val="0"/>
          <w:marTop w:val="0"/>
          <w:marBottom w:val="0"/>
          <w:divBdr>
            <w:top w:val="none" w:sz="0" w:space="0" w:color="auto"/>
            <w:left w:val="none" w:sz="0" w:space="0" w:color="auto"/>
            <w:bottom w:val="none" w:sz="0" w:space="0" w:color="auto"/>
            <w:right w:val="none" w:sz="0" w:space="0" w:color="auto"/>
          </w:divBdr>
        </w:div>
      </w:divsChild>
    </w:div>
    <w:div w:id="958030241">
      <w:bodyDiv w:val="1"/>
      <w:marLeft w:val="0"/>
      <w:marRight w:val="0"/>
      <w:marTop w:val="0"/>
      <w:marBottom w:val="0"/>
      <w:divBdr>
        <w:top w:val="none" w:sz="0" w:space="0" w:color="auto"/>
        <w:left w:val="none" w:sz="0" w:space="0" w:color="auto"/>
        <w:bottom w:val="none" w:sz="0" w:space="0" w:color="auto"/>
        <w:right w:val="none" w:sz="0" w:space="0" w:color="auto"/>
      </w:divBdr>
      <w:divsChild>
        <w:div w:id="1221791853">
          <w:marLeft w:val="0"/>
          <w:marRight w:val="0"/>
          <w:marTop w:val="0"/>
          <w:marBottom w:val="0"/>
          <w:divBdr>
            <w:top w:val="none" w:sz="0" w:space="0" w:color="auto"/>
            <w:left w:val="none" w:sz="0" w:space="0" w:color="auto"/>
            <w:bottom w:val="none" w:sz="0" w:space="0" w:color="auto"/>
            <w:right w:val="none" w:sz="0" w:space="0" w:color="auto"/>
          </w:divBdr>
        </w:div>
      </w:divsChild>
    </w:div>
    <w:div w:id="1051072241">
      <w:bodyDiv w:val="1"/>
      <w:marLeft w:val="0"/>
      <w:marRight w:val="0"/>
      <w:marTop w:val="0"/>
      <w:marBottom w:val="0"/>
      <w:divBdr>
        <w:top w:val="none" w:sz="0" w:space="0" w:color="auto"/>
        <w:left w:val="none" w:sz="0" w:space="0" w:color="auto"/>
        <w:bottom w:val="none" w:sz="0" w:space="0" w:color="auto"/>
        <w:right w:val="none" w:sz="0" w:space="0" w:color="auto"/>
      </w:divBdr>
      <w:divsChild>
        <w:div w:id="625238718">
          <w:marLeft w:val="0"/>
          <w:marRight w:val="0"/>
          <w:marTop w:val="0"/>
          <w:marBottom w:val="0"/>
          <w:divBdr>
            <w:top w:val="none" w:sz="0" w:space="0" w:color="auto"/>
            <w:left w:val="none" w:sz="0" w:space="0" w:color="auto"/>
            <w:bottom w:val="none" w:sz="0" w:space="0" w:color="auto"/>
            <w:right w:val="none" w:sz="0" w:space="0" w:color="auto"/>
          </w:divBdr>
        </w:div>
      </w:divsChild>
    </w:div>
    <w:div w:id="1089080918">
      <w:bodyDiv w:val="1"/>
      <w:marLeft w:val="0"/>
      <w:marRight w:val="0"/>
      <w:marTop w:val="0"/>
      <w:marBottom w:val="0"/>
      <w:divBdr>
        <w:top w:val="none" w:sz="0" w:space="0" w:color="auto"/>
        <w:left w:val="none" w:sz="0" w:space="0" w:color="auto"/>
        <w:bottom w:val="none" w:sz="0" w:space="0" w:color="auto"/>
        <w:right w:val="none" w:sz="0" w:space="0" w:color="auto"/>
      </w:divBdr>
      <w:divsChild>
        <w:div w:id="670446747">
          <w:marLeft w:val="0"/>
          <w:marRight w:val="0"/>
          <w:marTop w:val="0"/>
          <w:marBottom w:val="0"/>
          <w:divBdr>
            <w:top w:val="none" w:sz="0" w:space="0" w:color="auto"/>
            <w:left w:val="none" w:sz="0" w:space="0" w:color="auto"/>
            <w:bottom w:val="none" w:sz="0" w:space="0" w:color="auto"/>
            <w:right w:val="none" w:sz="0" w:space="0" w:color="auto"/>
          </w:divBdr>
        </w:div>
      </w:divsChild>
    </w:div>
    <w:div w:id="1134521536">
      <w:bodyDiv w:val="1"/>
      <w:marLeft w:val="0"/>
      <w:marRight w:val="0"/>
      <w:marTop w:val="0"/>
      <w:marBottom w:val="0"/>
      <w:divBdr>
        <w:top w:val="none" w:sz="0" w:space="0" w:color="auto"/>
        <w:left w:val="none" w:sz="0" w:space="0" w:color="auto"/>
        <w:bottom w:val="none" w:sz="0" w:space="0" w:color="auto"/>
        <w:right w:val="none" w:sz="0" w:space="0" w:color="auto"/>
      </w:divBdr>
      <w:divsChild>
        <w:div w:id="574633849">
          <w:marLeft w:val="0"/>
          <w:marRight w:val="0"/>
          <w:marTop w:val="0"/>
          <w:marBottom w:val="0"/>
          <w:divBdr>
            <w:top w:val="none" w:sz="0" w:space="0" w:color="auto"/>
            <w:left w:val="none" w:sz="0" w:space="0" w:color="auto"/>
            <w:bottom w:val="none" w:sz="0" w:space="0" w:color="auto"/>
            <w:right w:val="none" w:sz="0" w:space="0" w:color="auto"/>
          </w:divBdr>
        </w:div>
      </w:divsChild>
    </w:div>
    <w:div w:id="1145583502">
      <w:bodyDiv w:val="1"/>
      <w:marLeft w:val="0"/>
      <w:marRight w:val="0"/>
      <w:marTop w:val="0"/>
      <w:marBottom w:val="0"/>
      <w:divBdr>
        <w:top w:val="none" w:sz="0" w:space="0" w:color="auto"/>
        <w:left w:val="none" w:sz="0" w:space="0" w:color="auto"/>
        <w:bottom w:val="none" w:sz="0" w:space="0" w:color="auto"/>
        <w:right w:val="none" w:sz="0" w:space="0" w:color="auto"/>
      </w:divBdr>
      <w:divsChild>
        <w:div w:id="1698703171">
          <w:marLeft w:val="0"/>
          <w:marRight w:val="0"/>
          <w:marTop w:val="0"/>
          <w:marBottom w:val="0"/>
          <w:divBdr>
            <w:top w:val="none" w:sz="0" w:space="0" w:color="auto"/>
            <w:left w:val="none" w:sz="0" w:space="0" w:color="auto"/>
            <w:bottom w:val="none" w:sz="0" w:space="0" w:color="auto"/>
            <w:right w:val="none" w:sz="0" w:space="0" w:color="auto"/>
          </w:divBdr>
        </w:div>
      </w:divsChild>
    </w:div>
    <w:div w:id="1205560437">
      <w:bodyDiv w:val="1"/>
      <w:marLeft w:val="0"/>
      <w:marRight w:val="0"/>
      <w:marTop w:val="0"/>
      <w:marBottom w:val="0"/>
      <w:divBdr>
        <w:top w:val="none" w:sz="0" w:space="0" w:color="auto"/>
        <w:left w:val="none" w:sz="0" w:space="0" w:color="auto"/>
        <w:bottom w:val="none" w:sz="0" w:space="0" w:color="auto"/>
        <w:right w:val="none" w:sz="0" w:space="0" w:color="auto"/>
      </w:divBdr>
    </w:div>
    <w:div w:id="1238519465">
      <w:bodyDiv w:val="1"/>
      <w:marLeft w:val="0"/>
      <w:marRight w:val="0"/>
      <w:marTop w:val="0"/>
      <w:marBottom w:val="0"/>
      <w:divBdr>
        <w:top w:val="none" w:sz="0" w:space="0" w:color="auto"/>
        <w:left w:val="none" w:sz="0" w:space="0" w:color="auto"/>
        <w:bottom w:val="none" w:sz="0" w:space="0" w:color="auto"/>
        <w:right w:val="none" w:sz="0" w:space="0" w:color="auto"/>
      </w:divBdr>
      <w:divsChild>
        <w:div w:id="586038348">
          <w:marLeft w:val="0"/>
          <w:marRight w:val="0"/>
          <w:marTop w:val="0"/>
          <w:marBottom w:val="0"/>
          <w:divBdr>
            <w:top w:val="none" w:sz="0" w:space="0" w:color="auto"/>
            <w:left w:val="none" w:sz="0" w:space="0" w:color="auto"/>
            <w:bottom w:val="none" w:sz="0" w:space="0" w:color="auto"/>
            <w:right w:val="none" w:sz="0" w:space="0" w:color="auto"/>
          </w:divBdr>
        </w:div>
      </w:divsChild>
    </w:div>
    <w:div w:id="1265648420">
      <w:bodyDiv w:val="1"/>
      <w:marLeft w:val="0"/>
      <w:marRight w:val="0"/>
      <w:marTop w:val="0"/>
      <w:marBottom w:val="0"/>
      <w:divBdr>
        <w:top w:val="none" w:sz="0" w:space="0" w:color="auto"/>
        <w:left w:val="none" w:sz="0" w:space="0" w:color="auto"/>
        <w:bottom w:val="none" w:sz="0" w:space="0" w:color="auto"/>
        <w:right w:val="none" w:sz="0" w:space="0" w:color="auto"/>
      </w:divBdr>
      <w:divsChild>
        <w:div w:id="135344043">
          <w:marLeft w:val="0"/>
          <w:marRight w:val="0"/>
          <w:marTop w:val="0"/>
          <w:marBottom w:val="0"/>
          <w:divBdr>
            <w:top w:val="none" w:sz="0" w:space="0" w:color="auto"/>
            <w:left w:val="none" w:sz="0" w:space="0" w:color="auto"/>
            <w:bottom w:val="none" w:sz="0" w:space="0" w:color="auto"/>
            <w:right w:val="none" w:sz="0" w:space="0" w:color="auto"/>
          </w:divBdr>
        </w:div>
      </w:divsChild>
    </w:div>
    <w:div w:id="1360931617">
      <w:bodyDiv w:val="1"/>
      <w:marLeft w:val="0"/>
      <w:marRight w:val="0"/>
      <w:marTop w:val="0"/>
      <w:marBottom w:val="0"/>
      <w:divBdr>
        <w:top w:val="none" w:sz="0" w:space="0" w:color="auto"/>
        <w:left w:val="none" w:sz="0" w:space="0" w:color="auto"/>
        <w:bottom w:val="none" w:sz="0" w:space="0" w:color="auto"/>
        <w:right w:val="none" w:sz="0" w:space="0" w:color="auto"/>
      </w:divBdr>
      <w:divsChild>
        <w:div w:id="1940793873">
          <w:marLeft w:val="0"/>
          <w:marRight w:val="0"/>
          <w:marTop w:val="0"/>
          <w:marBottom w:val="0"/>
          <w:divBdr>
            <w:top w:val="none" w:sz="0" w:space="0" w:color="auto"/>
            <w:left w:val="none" w:sz="0" w:space="0" w:color="auto"/>
            <w:bottom w:val="none" w:sz="0" w:space="0" w:color="auto"/>
            <w:right w:val="none" w:sz="0" w:space="0" w:color="auto"/>
          </w:divBdr>
        </w:div>
      </w:divsChild>
    </w:div>
    <w:div w:id="1462461190">
      <w:bodyDiv w:val="1"/>
      <w:marLeft w:val="0"/>
      <w:marRight w:val="0"/>
      <w:marTop w:val="0"/>
      <w:marBottom w:val="0"/>
      <w:divBdr>
        <w:top w:val="none" w:sz="0" w:space="0" w:color="auto"/>
        <w:left w:val="none" w:sz="0" w:space="0" w:color="auto"/>
        <w:bottom w:val="none" w:sz="0" w:space="0" w:color="auto"/>
        <w:right w:val="none" w:sz="0" w:space="0" w:color="auto"/>
      </w:divBdr>
      <w:divsChild>
        <w:div w:id="842084661">
          <w:marLeft w:val="0"/>
          <w:marRight w:val="0"/>
          <w:marTop w:val="0"/>
          <w:marBottom w:val="0"/>
          <w:divBdr>
            <w:top w:val="none" w:sz="0" w:space="0" w:color="auto"/>
            <w:left w:val="none" w:sz="0" w:space="0" w:color="auto"/>
            <w:bottom w:val="none" w:sz="0" w:space="0" w:color="auto"/>
            <w:right w:val="none" w:sz="0" w:space="0" w:color="auto"/>
          </w:divBdr>
        </w:div>
      </w:divsChild>
    </w:div>
    <w:div w:id="1483546190">
      <w:bodyDiv w:val="1"/>
      <w:marLeft w:val="0"/>
      <w:marRight w:val="0"/>
      <w:marTop w:val="0"/>
      <w:marBottom w:val="0"/>
      <w:divBdr>
        <w:top w:val="none" w:sz="0" w:space="0" w:color="auto"/>
        <w:left w:val="none" w:sz="0" w:space="0" w:color="auto"/>
        <w:bottom w:val="none" w:sz="0" w:space="0" w:color="auto"/>
        <w:right w:val="none" w:sz="0" w:space="0" w:color="auto"/>
      </w:divBdr>
      <w:divsChild>
        <w:div w:id="470707173">
          <w:marLeft w:val="0"/>
          <w:marRight w:val="0"/>
          <w:marTop w:val="0"/>
          <w:marBottom w:val="0"/>
          <w:divBdr>
            <w:top w:val="none" w:sz="0" w:space="0" w:color="auto"/>
            <w:left w:val="none" w:sz="0" w:space="0" w:color="auto"/>
            <w:bottom w:val="none" w:sz="0" w:space="0" w:color="auto"/>
            <w:right w:val="none" w:sz="0" w:space="0" w:color="auto"/>
          </w:divBdr>
        </w:div>
      </w:divsChild>
    </w:div>
    <w:div w:id="1492260394">
      <w:bodyDiv w:val="1"/>
      <w:marLeft w:val="0"/>
      <w:marRight w:val="0"/>
      <w:marTop w:val="0"/>
      <w:marBottom w:val="0"/>
      <w:divBdr>
        <w:top w:val="none" w:sz="0" w:space="0" w:color="auto"/>
        <w:left w:val="none" w:sz="0" w:space="0" w:color="auto"/>
        <w:bottom w:val="none" w:sz="0" w:space="0" w:color="auto"/>
        <w:right w:val="none" w:sz="0" w:space="0" w:color="auto"/>
      </w:divBdr>
      <w:divsChild>
        <w:div w:id="1007750307">
          <w:marLeft w:val="0"/>
          <w:marRight w:val="0"/>
          <w:marTop w:val="0"/>
          <w:marBottom w:val="0"/>
          <w:divBdr>
            <w:top w:val="none" w:sz="0" w:space="0" w:color="auto"/>
            <w:left w:val="none" w:sz="0" w:space="0" w:color="auto"/>
            <w:bottom w:val="none" w:sz="0" w:space="0" w:color="auto"/>
            <w:right w:val="none" w:sz="0" w:space="0" w:color="auto"/>
          </w:divBdr>
        </w:div>
      </w:divsChild>
    </w:div>
    <w:div w:id="1519351446">
      <w:bodyDiv w:val="1"/>
      <w:marLeft w:val="0"/>
      <w:marRight w:val="0"/>
      <w:marTop w:val="0"/>
      <w:marBottom w:val="0"/>
      <w:divBdr>
        <w:top w:val="none" w:sz="0" w:space="0" w:color="auto"/>
        <w:left w:val="none" w:sz="0" w:space="0" w:color="auto"/>
        <w:bottom w:val="none" w:sz="0" w:space="0" w:color="auto"/>
        <w:right w:val="none" w:sz="0" w:space="0" w:color="auto"/>
      </w:divBdr>
    </w:div>
    <w:div w:id="1588345498">
      <w:bodyDiv w:val="1"/>
      <w:marLeft w:val="0"/>
      <w:marRight w:val="0"/>
      <w:marTop w:val="0"/>
      <w:marBottom w:val="0"/>
      <w:divBdr>
        <w:top w:val="none" w:sz="0" w:space="0" w:color="auto"/>
        <w:left w:val="none" w:sz="0" w:space="0" w:color="auto"/>
        <w:bottom w:val="none" w:sz="0" w:space="0" w:color="auto"/>
        <w:right w:val="none" w:sz="0" w:space="0" w:color="auto"/>
      </w:divBdr>
    </w:div>
    <w:div w:id="1685400038">
      <w:bodyDiv w:val="1"/>
      <w:marLeft w:val="0"/>
      <w:marRight w:val="0"/>
      <w:marTop w:val="0"/>
      <w:marBottom w:val="0"/>
      <w:divBdr>
        <w:top w:val="none" w:sz="0" w:space="0" w:color="auto"/>
        <w:left w:val="none" w:sz="0" w:space="0" w:color="auto"/>
        <w:bottom w:val="none" w:sz="0" w:space="0" w:color="auto"/>
        <w:right w:val="none" w:sz="0" w:space="0" w:color="auto"/>
      </w:divBdr>
    </w:div>
    <w:div w:id="1762725852">
      <w:bodyDiv w:val="1"/>
      <w:marLeft w:val="0"/>
      <w:marRight w:val="0"/>
      <w:marTop w:val="0"/>
      <w:marBottom w:val="0"/>
      <w:divBdr>
        <w:top w:val="none" w:sz="0" w:space="0" w:color="auto"/>
        <w:left w:val="none" w:sz="0" w:space="0" w:color="auto"/>
        <w:bottom w:val="none" w:sz="0" w:space="0" w:color="auto"/>
        <w:right w:val="none" w:sz="0" w:space="0" w:color="auto"/>
      </w:divBdr>
      <w:divsChild>
        <w:div w:id="1351683990">
          <w:marLeft w:val="0"/>
          <w:marRight w:val="0"/>
          <w:marTop w:val="0"/>
          <w:marBottom w:val="0"/>
          <w:divBdr>
            <w:top w:val="none" w:sz="0" w:space="0" w:color="auto"/>
            <w:left w:val="none" w:sz="0" w:space="0" w:color="auto"/>
            <w:bottom w:val="none" w:sz="0" w:space="0" w:color="auto"/>
            <w:right w:val="none" w:sz="0" w:space="0" w:color="auto"/>
          </w:divBdr>
        </w:div>
      </w:divsChild>
    </w:div>
    <w:div w:id="1821994495">
      <w:bodyDiv w:val="1"/>
      <w:marLeft w:val="0"/>
      <w:marRight w:val="0"/>
      <w:marTop w:val="0"/>
      <w:marBottom w:val="0"/>
      <w:divBdr>
        <w:top w:val="none" w:sz="0" w:space="0" w:color="auto"/>
        <w:left w:val="none" w:sz="0" w:space="0" w:color="auto"/>
        <w:bottom w:val="none" w:sz="0" w:space="0" w:color="auto"/>
        <w:right w:val="none" w:sz="0" w:space="0" w:color="auto"/>
      </w:divBdr>
      <w:divsChild>
        <w:div w:id="389118220">
          <w:marLeft w:val="0"/>
          <w:marRight w:val="0"/>
          <w:marTop w:val="0"/>
          <w:marBottom w:val="0"/>
          <w:divBdr>
            <w:top w:val="none" w:sz="0" w:space="0" w:color="auto"/>
            <w:left w:val="none" w:sz="0" w:space="0" w:color="auto"/>
            <w:bottom w:val="none" w:sz="0" w:space="0" w:color="auto"/>
            <w:right w:val="none" w:sz="0" w:space="0" w:color="auto"/>
          </w:divBdr>
        </w:div>
      </w:divsChild>
    </w:div>
    <w:div w:id="1825705736">
      <w:bodyDiv w:val="1"/>
      <w:marLeft w:val="0"/>
      <w:marRight w:val="0"/>
      <w:marTop w:val="0"/>
      <w:marBottom w:val="0"/>
      <w:divBdr>
        <w:top w:val="none" w:sz="0" w:space="0" w:color="auto"/>
        <w:left w:val="none" w:sz="0" w:space="0" w:color="auto"/>
        <w:bottom w:val="none" w:sz="0" w:space="0" w:color="auto"/>
        <w:right w:val="none" w:sz="0" w:space="0" w:color="auto"/>
      </w:divBdr>
      <w:divsChild>
        <w:div w:id="374894915">
          <w:marLeft w:val="0"/>
          <w:marRight w:val="0"/>
          <w:marTop w:val="0"/>
          <w:marBottom w:val="0"/>
          <w:divBdr>
            <w:top w:val="none" w:sz="0" w:space="0" w:color="auto"/>
            <w:left w:val="none" w:sz="0" w:space="0" w:color="auto"/>
            <w:bottom w:val="none" w:sz="0" w:space="0" w:color="auto"/>
            <w:right w:val="none" w:sz="0" w:space="0" w:color="auto"/>
          </w:divBdr>
        </w:div>
        <w:div w:id="1092893114">
          <w:marLeft w:val="0"/>
          <w:marRight w:val="0"/>
          <w:marTop w:val="0"/>
          <w:marBottom w:val="0"/>
          <w:divBdr>
            <w:top w:val="none" w:sz="0" w:space="0" w:color="auto"/>
            <w:left w:val="none" w:sz="0" w:space="0" w:color="auto"/>
            <w:bottom w:val="none" w:sz="0" w:space="0" w:color="auto"/>
            <w:right w:val="none" w:sz="0" w:space="0" w:color="auto"/>
          </w:divBdr>
        </w:div>
      </w:divsChild>
    </w:div>
    <w:div w:id="1929340190">
      <w:bodyDiv w:val="1"/>
      <w:marLeft w:val="0"/>
      <w:marRight w:val="0"/>
      <w:marTop w:val="0"/>
      <w:marBottom w:val="0"/>
      <w:divBdr>
        <w:top w:val="none" w:sz="0" w:space="0" w:color="auto"/>
        <w:left w:val="none" w:sz="0" w:space="0" w:color="auto"/>
        <w:bottom w:val="none" w:sz="0" w:space="0" w:color="auto"/>
        <w:right w:val="none" w:sz="0" w:space="0" w:color="auto"/>
      </w:divBdr>
      <w:divsChild>
        <w:div w:id="1374500774">
          <w:marLeft w:val="0"/>
          <w:marRight w:val="0"/>
          <w:marTop w:val="0"/>
          <w:marBottom w:val="0"/>
          <w:divBdr>
            <w:top w:val="none" w:sz="0" w:space="0" w:color="auto"/>
            <w:left w:val="none" w:sz="0" w:space="0" w:color="auto"/>
            <w:bottom w:val="none" w:sz="0" w:space="0" w:color="auto"/>
            <w:right w:val="none" w:sz="0" w:space="0" w:color="auto"/>
          </w:divBdr>
        </w:div>
      </w:divsChild>
    </w:div>
    <w:div w:id="2043045051">
      <w:bodyDiv w:val="1"/>
      <w:marLeft w:val="0"/>
      <w:marRight w:val="0"/>
      <w:marTop w:val="0"/>
      <w:marBottom w:val="0"/>
      <w:divBdr>
        <w:top w:val="none" w:sz="0" w:space="0" w:color="auto"/>
        <w:left w:val="none" w:sz="0" w:space="0" w:color="auto"/>
        <w:bottom w:val="none" w:sz="0" w:space="0" w:color="auto"/>
        <w:right w:val="none" w:sz="0" w:space="0" w:color="auto"/>
      </w:divBdr>
      <w:divsChild>
        <w:div w:id="1241713524">
          <w:marLeft w:val="0"/>
          <w:marRight w:val="0"/>
          <w:marTop w:val="0"/>
          <w:marBottom w:val="0"/>
          <w:divBdr>
            <w:top w:val="none" w:sz="0" w:space="0" w:color="auto"/>
            <w:left w:val="none" w:sz="0" w:space="0" w:color="auto"/>
            <w:bottom w:val="none" w:sz="0" w:space="0" w:color="auto"/>
            <w:right w:val="none" w:sz="0" w:space="0" w:color="auto"/>
          </w:divBdr>
        </w:div>
      </w:divsChild>
    </w:div>
    <w:div w:id="2097050113">
      <w:bodyDiv w:val="1"/>
      <w:marLeft w:val="0"/>
      <w:marRight w:val="0"/>
      <w:marTop w:val="0"/>
      <w:marBottom w:val="0"/>
      <w:divBdr>
        <w:top w:val="none" w:sz="0" w:space="0" w:color="auto"/>
        <w:left w:val="none" w:sz="0" w:space="0" w:color="auto"/>
        <w:bottom w:val="none" w:sz="0" w:space="0" w:color="auto"/>
        <w:right w:val="none" w:sz="0" w:space="0" w:color="auto"/>
      </w:divBdr>
      <w:divsChild>
        <w:div w:id="1183862576">
          <w:marLeft w:val="0"/>
          <w:marRight w:val="0"/>
          <w:marTop w:val="0"/>
          <w:marBottom w:val="0"/>
          <w:divBdr>
            <w:top w:val="none" w:sz="0" w:space="0" w:color="auto"/>
            <w:left w:val="none" w:sz="0" w:space="0" w:color="auto"/>
            <w:bottom w:val="none" w:sz="0" w:space="0" w:color="auto"/>
            <w:right w:val="none" w:sz="0" w:space="0" w:color="auto"/>
          </w:divBdr>
        </w:div>
      </w:divsChild>
    </w:div>
    <w:div w:id="2140872599">
      <w:bodyDiv w:val="1"/>
      <w:marLeft w:val="0"/>
      <w:marRight w:val="0"/>
      <w:marTop w:val="0"/>
      <w:marBottom w:val="0"/>
      <w:divBdr>
        <w:top w:val="none" w:sz="0" w:space="0" w:color="auto"/>
        <w:left w:val="none" w:sz="0" w:space="0" w:color="auto"/>
        <w:bottom w:val="none" w:sz="0" w:space="0" w:color="auto"/>
        <w:right w:val="none" w:sz="0" w:space="0" w:color="auto"/>
      </w:divBdr>
      <w:divsChild>
        <w:div w:id="344939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bleau.sbctc.edu/t/ClarkCollege/views/HEDSQuantitativeResults/Introduction"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s://clarknet.clark.edu/air/index.php"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rk.edu/campus-life/student-support/diversity-and-equity/diversity_center.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yperlink" Target="https://app.leg.wa.gov/RCW/default.aspx?cite=28B.10.147"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ampbellcollaboration.org/calculato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Sheet1!$A$2:$A$8</c:f>
              <c:strCache>
                <c:ptCount val="7"/>
                <c:pt idx="0">
                  <c:v>White</c:v>
                </c:pt>
                <c:pt idx="1">
                  <c:v>African American/Black</c:v>
                </c:pt>
                <c:pt idx="2">
                  <c:v>Hispanic/Latino</c:v>
                </c:pt>
                <c:pt idx="3">
                  <c:v>Asian</c:v>
                </c:pt>
                <c:pt idx="4">
                  <c:v>Multipe race/ethnicities</c:v>
                </c:pt>
                <c:pt idx="5">
                  <c:v>All other race/ethnicities</c:v>
                </c:pt>
                <c:pt idx="6">
                  <c:v>International</c:v>
                </c:pt>
              </c:strCache>
            </c:strRef>
          </c:cat>
          <c:val>
            <c:numRef>
              <c:f>Sheet1!$B$2:$B$8</c:f>
              <c:numCache>
                <c:formatCode>General</c:formatCode>
                <c:ptCount val="7"/>
                <c:pt idx="0">
                  <c:v>0.67</c:v>
                </c:pt>
                <c:pt idx="1">
                  <c:v>0.02</c:v>
                </c:pt>
                <c:pt idx="2">
                  <c:v>0.04</c:v>
                </c:pt>
                <c:pt idx="3">
                  <c:v>0.05</c:v>
                </c:pt>
                <c:pt idx="4">
                  <c:v>0.17</c:v>
                </c:pt>
                <c:pt idx="5">
                  <c:v>0.03</c:v>
                </c:pt>
                <c:pt idx="6">
                  <c:v>0.02</c:v>
                </c:pt>
              </c:numCache>
            </c:numRef>
          </c:val>
          <c:extLst>
            <c:ext xmlns:c16="http://schemas.microsoft.com/office/drawing/2014/chart" uri="{C3380CC4-5D6E-409C-BE32-E72D297353CC}">
              <c16:uniqueId val="{00000000-2DB5-4AB9-AAAF-14952CD7F74C}"/>
            </c:ext>
          </c:extLst>
        </c:ser>
        <c:ser>
          <c:idx val="1"/>
          <c:order val="1"/>
          <c:tx>
            <c:strRef>
              <c:f>Sheet1!$C$1</c:f>
              <c:strCache>
                <c:ptCount val="1"/>
                <c:pt idx="0">
                  <c:v>2024</c:v>
                </c:pt>
              </c:strCache>
            </c:strRef>
          </c:tx>
          <c:spPr>
            <a:solidFill>
              <a:schemeClr val="accent2"/>
            </a:solidFill>
            <a:ln>
              <a:noFill/>
            </a:ln>
            <a:effectLst/>
          </c:spPr>
          <c:invertIfNegative val="0"/>
          <c:cat>
            <c:strRef>
              <c:f>Sheet1!$A$2:$A$8</c:f>
              <c:strCache>
                <c:ptCount val="7"/>
                <c:pt idx="0">
                  <c:v>White</c:v>
                </c:pt>
                <c:pt idx="1">
                  <c:v>African American/Black</c:v>
                </c:pt>
                <c:pt idx="2">
                  <c:v>Hispanic/Latino</c:v>
                </c:pt>
                <c:pt idx="3">
                  <c:v>Asian</c:v>
                </c:pt>
                <c:pt idx="4">
                  <c:v>Multipe race/ethnicities</c:v>
                </c:pt>
                <c:pt idx="5">
                  <c:v>All other race/ethnicities</c:v>
                </c:pt>
                <c:pt idx="6">
                  <c:v>International</c:v>
                </c:pt>
              </c:strCache>
            </c:strRef>
          </c:cat>
          <c:val>
            <c:numRef>
              <c:f>Sheet1!$C$2:$C$8</c:f>
              <c:numCache>
                <c:formatCode>General</c:formatCode>
                <c:ptCount val="7"/>
                <c:pt idx="0">
                  <c:v>0.64</c:v>
                </c:pt>
                <c:pt idx="1">
                  <c:v>0.02</c:v>
                </c:pt>
                <c:pt idx="2">
                  <c:v>0.05</c:v>
                </c:pt>
                <c:pt idx="3">
                  <c:v>0.06</c:v>
                </c:pt>
                <c:pt idx="4">
                  <c:v>0.15</c:v>
                </c:pt>
                <c:pt idx="5">
                  <c:v>0.02</c:v>
                </c:pt>
                <c:pt idx="6">
                  <c:v>0.04</c:v>
                </c:pt>
              </c:numCache>
            </c:numRef>
          </c:val>
          <c:extLst>
            <c:ext xmlns:c16="http://schemas.microsoft.com/office/drawing/2014/chart" uri="{C3380CC4-5D6E-409C-BE32-E72D297353CC}">
              <c16:uniqueId val="{00000003-2DB5-4AB9-AAAF-14952CD7F74C}"/>
            </c:ext>
          </c:extLst>
        </c:ser>
        <c:ser>
          <c:idx val="2"/>
          <c:order val="2"/>
          <c:tx>
            <c:strRef>
              <c:f>Sheet1!$D$1</c:f>
              <c:strCache>
                <c:ptCount val="1"/>
                <c:pt idx="0">
                  <c:v>Other Bacc/Assoc</c:v>
                </c:pt>
              </c:strCache>
            </c:strRef>
          </c:tx>
          <c:spPr>
            <a:solidFill>
              <a:schemeClr val="accent3"/>
            </a:solidFill>
            <a:ln>
              <a:noFill/>
            </a:ln>
            <a:effectLst/>
          </c:spPr>
          <c:invertIfNegative val="0"/>
          <c:cat>
            <c:strRef>
              <c:f>Sheet1!$A$2:$A$8</c:f>
              <c:strCache>
                <c:ptCount val="7"/>
                <c:pt idx="0">
                  <c:v>White</c:v>
                </c:pt>
                <c:pt idx="1">
                  <c:v>African American/Black</c:v>
                </c:pt>
                <c:pt idx="2">
                  <c:v>Hispanic/Latino</c:v>
                </c:pt>
                <c:pt idx="3">
                  <c:v>Asian</c:v>
                </c:pt>
                <c:pt idx="4">
                  <c:v>Multipe race/ethnicities</c:v>
                </c:pt>
                <c:pt idx="5">
                  <c:v>All other race/ethnicities</c:v>
                </c:pt>
                <c:pt idx="6">
                  <c:v>International</c:v>
                </c:pt>
              </c:strCache>
            </c:strRef>
          </c:cat>
          <c:val>
            <c:numRef>
              <c:f>Sheet1!$D$2:$D$8</c:f>
              <c:numCache>
                <c:formatCode>General</c:formatCode>
                <c:ptCount val="7"/>
                <c:pt idx="0">
                  <c:v>0.47</c:v>
                </c:pt>
                <c:pt idx="1">
                  <c:v>0.04</c:v>
                </c:pt>
                <c:pt idx="2">
                  <c:v>0.21</c:v>
                </c:pt>
                <c:pt idx="3">
                  <c:v>0.08</c:v>
                </c:pt>
                <c:pt idx="4">
                  <c:v>0.13</c:v>
                </c:pt>
                <c:pt idx="5">
                  <c:v>0.04</c:v>
                </c:pt>
                <c:pt idx="6">
                  <c:v>0.04</c:v>
                </c:pt>
              </c:numCache>
            </c:numRef>
          </c:val>
          <c:extLst>
            <c:ext xmlns:c16="http://schemas.microsoft.com/office/drawing/2014/chart" uri="{C3380CC4-5D6E-409C-BE32-E72D297353CC}">
              <c16:uniqueId val="{00000004-2DB5-4AB9-AAAF-14952CD7F74C}"/>
            </c:ext>
          </c:extLst>
        </c:ser>
        <c:ser>
          <c:idx val="3"/>
          <c:order val="3"/>
          <c:tx>
            <c:strRef>
              <c:f>Sheet1!$E$1</c:f>
              <c:strCache>
                <c:ptCount val="1"/>
                <c:pt idx="0">
                  <c:v>All Other</c:v>
                </c:pt>
              </c:strCache>
            </c:strRef>
          </c:tx>
          <c:spPr>
            <a:solidFill>
              <a:schemeClr val="accent4"/>
            </a:solidFill>
            <a:ln>
              <a:noFill/>
            </a:ln>
            <a:effectLst/>
          </c:spPr>
          <c:invertIfNegative val="0"/>
          <c:cat>
            <c:strRef>
              <c:f>Sheet1!$A$2:$A$8</c:f>
              <c:strCache>
                <c:ptCount val="7"/>
                <c:pt idx="0">
                  <c:v>White</c:v>
                </c:pt>
                <c:pt idx="1">
                  <c:v>African American/Black</c:v>
                </c:pt>
                <c:pt idx="2">
                  <c:v>Hispanic/Latino</c:v>
                </c:pt>
                <c:pt idx="3">
                  <c:v>Asian</c:v>
                </c:pt>
                <c:pt idx="4">
                  <c:v>Multipe race/ethnicities</c:v>
                </c:pt>
                <c:pt idx="5">
                  <c:v>All other race/ethnicities</c:v>
                </c:pt>
                <c:pt idx="6">
                  <c:v>International</c:v>
                </c:pt>
              </c:strCache>
            </c:strRef>
          </c:cat>
          <c:val>
            <c:numRef>
              <c:f>Sheet1!$E$2:$E$8</c:f>
              <c:numCache>
                <c:formatCode>General</c:formatCode>
                <c:ptCount val="7"/>
                <c:pt idx="0">
                  <c:v>0.61</c:v>
                </c:pt>
                <c:pt idx="1">
                  <c:v>7.0000000000000007E-2</c:v>
                </c:pt>
                <c:pt idx="2">
                  <c:v>0.08</c:v>
                </c:pt>
                <c:pt idx="3">
                  <c:v>0.06</c:v>
                </c:pt>
                <c:pt idx="4">
                  <c:v>0.1</c:v>
                </c:pt>
                <c:pt idx="5">
                  <c:v>0.03</c:v>
                </c:pt>
                <c:pt idx="6">
                  <c:v>0.06</c:v>
                </c:pt>
              </c:numCache>
            </c:numRef>
          </c:val>
          <c:extLst>
            <c:ext xmlns:c16="http://schemas.microsoft.com/office/drawing/2014/chart" uri="{C3380CC4-5D6E-409C-BE32-E72D297353CC}">
              <c16:uniqueId val="{00000000-0F68-4CD9-B524-2C958C2D87B1}"/>
            </c:ext>
          </c:extLst>
        </c:ser>
        <c:dLbls>
          <c:showLegendKey val="0"/>
          <c:showVal val="0"/>
          <c:showCatName val="0"/>
          <c:showSerName val="0"/>
          <c:showPercent val="0"/>
          <c:showBubbleSize val="0"/>
        </c:dLbls>
        <c:gapWidth val="219"/>
        <c:overlap val="-27"/>
        <c:axId val="1808660400"/>
        <c:axId val="1808661360"/>
      </c:barChart>
      <c:catAx>
        <c:axId val="180866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08661360"/>
        <c:crosses val="autoZero"/>
        <c:auto val="1"/>
        <c:lblAlgn val="ctr"/>
        <c:lblOffset val="100"/>
        <c:noMultiLvlLbl val="0"/>
      </c:catAx>
      <c:valAx>
        <c:axId val="1808661360"/>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0866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Man</c:v>
                </c:pt>
                <c:pt idx="1">
                  <c:v>Woman</c:v>
                </c:pt>
                <c:pt idx="2">
                  <c:v>Non-binary</c:v>
                </c:pt>
              </c:strCache>
            </c:strRef>
          </c:cat>
          <c:val>
            <c:numRef>
              <c:f>Sheet1!$B$2:$B$4</c:f>
              <c:numCache>
                <c:formatCode>General</c:formatCode>
                <c:ptCount val="3"/>
                <c:pt idx="0">
                  <c:v>0.28000000000000003</c:v>
                </c:pt>
                <c:pt idx="1">
                  <c:v>0.66</c:v>
                </c:pt>
                <c:pt idx="2">
                  <c:v>0.06</c:v>
                </c:pt>
              </c:numCache>
            </c:numRef>
          </c:val>
          <c:extLst>
            <c:ext xmlns:c16="http://schemas.microsoft.com/office/drawing/2014/chart" uri="{C3380CC4-5D6E-409C-BE32-E72D297353CC}">
              <c16:uniqueId val="{00000000-1DE5-4E11-A2F5-FEAD43F5522F}"/>
            </c:ext>
          </c:extLst>
        </c:ser>
        <c:ser>
          <c:idx val="1"/>
          <c:order val="1"/>
          <c:tx>
            <c:strRef>
              <c:f>Sheet1!$C$1</c:f>
              <c:strCache>
                <c:ptCount val="1"/>
                <c:pt idx="0">
                  <c:v>2024</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Man</c:v>
                </c:pt>
                <c:pt idx="1">
                  <c:v>Woman</c:v>
                </c:pt>
                <c:pt idx="2">
                  <c:v>Non-binary</c:v>
                </c:pt>
              </c:strCache>
            </c:strRef>
          </c:cat>
          <c:val>
            <c:numRef>
              <c:f>Sheet1!$C$2:$C$4</c:f>
              <c:numCache>
                <c:formatCode>General</c:formatCode>
                <c:ptCount val="3"/>
                <c:pt idx="0">
                  <c:v>0.32</c:v>
                </c:pt>
                <c:pt idx="1">
                  <c:v>0.62</c:v>
                </c:pt>
                <c:pt idx="2">
                  <c:v>0.06</c:v>
                </c:pt>
              </c:numCache>
            </c:numRef>
          </c:val>
          <c:extLst>
            <c:ext xmlns:c16="http://schemas.microsoft.com/office/drawing/2014/chart" uri="{C3380CC4-5D6E-409C-BE32-E72D297353CC}">
              <c16:uniqueId val="{00000001-1DE5-4E11-A2F5-FEAD43F5522F}"/>
            </c:ext>
          </c:extLst>
        </c:ser>
        <c:ser>
          <c:idx val="2"/>
          <c:order val="2"/>
          <c:tx>
            <c:strRef>
              <c:f>Sheet1!$D$1</c:f>
              <c:strCache>
                <c:ptCount val="1"/>
                <c:pt idx="0">
                  <c:v>Other Bacc/Assoc</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Man</c:v>
                </c:pt>
                <c:pt idx="1">
                  <c:v>Woman</c:v>
                </c:pt>
                <c:pt idx="2">
                  <c:v>Non-binary</c:v>
                </c:pt>
              </c:strCache>
            </c:strRef>
          </c:cat>
          <c:val>
            <c:numRef>
              <c:f>Sheet1!$D$2:$D$4</c:f>
              <c:numCache>
                <c:formatCode>General</c:formatCode>
                <c:ptCount val="3"/>
                <c:pt idx="0">
                  <c:v>0.34</c:v>
                </c:pt>
                <c:pt idx="1">
                  <c:v>0.62</c:v>
                </c:pt>
                <c:pt idx="2">
                  <c:v>0.04</c:v>
                </c:pt>
              </c:numCache>
            </c:numRef>
          </c:val>
          <c:extLst>
            <c:ext xmlns:c16="http://schemas.microsoft.com/office/drawing/2014/chart" uri="{C3380CC4-5D6E-409C-BE32-E72D297353CC}">
              <c16:uniqueId val="{00000002-1DE5-4E11-A2F5-FEAD43F5522F}"/>
            </c:ext>
          </c:extLst>
        </c:ser>
        <c:ser>
          <c:idx val="3"/>
          <c:order val="3"/>
          <c:tx>
            <c:strRef>
              <c:f>Sheet1!$E$1</c:f>
              <c:strCache>
                <c:ptCount val="1"/>
                <c:pt idx="0">
                  <c:v>All Other</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Man</c:v>
                </c:pt>
                <c:pt idx="1">
                  <c:v>Woman</c:v>
                </c:pt>
                <c:pt idx="2">
                  <c:v>Non-binary</c:v>
                </c:pt>
              </c:strCache>
            </c:strRef>
          </c:cat>
          <c:val>
            <c:numRef>
              <c:f>Sheet1!$E$2:$E$4</c:f>
              <c:numCache>
                <c:formatCode>General</c:formatCode>
                <c:ptCount val="3"/>
                <c:pt idx="0">
                  <c:v>0.34</c:v>
                </c:pt>
                <c:pt idx="1">
                  <c:v>0.62</c:v>
                </c:pt>
                <c:pt idx="2">
                  <c:v>0.03</c:v>
                </c:pt>
              </c:numCache>
            </c:numRef>
          </c:val>
          <c:extLst>
            <c:ext xmlns:c16="http://schemas.microsoft.com/office/drawing/2014/chart" uri="{C3380CC4-5D6E-409C-BE32-E72D297353CC}">
              <c16:uniqueId val="{00000003-1DE5-4E11-A2F5-FEAD43F5522F}"/>
            </c:ext>
          </c:extLst>
        </c:ser>
        <c:dLbls>
          <c:showLegendKey val="0"/>
          <c:showVal val="0"/>
          <c:showCatName val="0"/>
          <c:showSerName val="0"/>
          <c:showPercent val="0"/>
          <c:showBubbleSize val="0"/>
        </c:dLbls>
        <c:gapWidth val="219"/>
        <c:overlap val="-27"/>
        <c:axId val="1808660400"/>
        <c:axId val="1808661360"/>
      </c:barChart>
      <c:catAx>
        <c:axId val="180866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08661360"/>
        <c:crosses val="autoZero"/>
        <c:auto val="1"/>
        <c:lblAlgn val="ctr"/>
        <c:lblOffset val="100"/>
        <c:noMultiLvlLbl val="0"/>
      </c:catAx>
      <c:valAx>
        <c:axId val="1808661360"/>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0866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29773201426744E-2"/>
          <c:y val="4.6296296296296294E-2"/>
          <c:w val="0.92042920115754756"/>
          <c:h val="0.75979214719372201"/>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LBGQ+</c:v>
                </c:pt>
                <c:pt idx="1">
                  <c:v>Straight</c:v>
                </c:pt>
              </c:strCache>
            </c:strRef>
          </c:cat>
          <c:val>
            <c:numRef>
              <c:f>Sheet1!$B$2:$B$3</c:f>
              <c:numCache>
                <c:formatCode>General</c:formatCode>
                <c:ptCount val="2"/>
                <c:pt idx="0">
                  <c:v>0.3</c:v>
                </c:pt>
                <c:pt idx="1">
                  <c:v>0.7</c:v>
                </c:pt>
              </c:numCache>
            </c:numRef>
          </c:val>
          <c:extLst>
            <c:ext xmlns:c16="http://schemas.microsoft.com/office/drawing/2014/chart" uri="{C3380CC4-5D6E-409C-BE32-E72D297353CC}">
              <c16:uniqueId val="{00000000-DFF1-4F17-BF3B-2065AFA64583}"/>
            </c:ext>
          </c:extLst>
        </c:ser>
        <c:ser>
          <c:idx val="1"/>
          <c:order val="1"/>
          <c:tx>
            <c:strRef>
              <c:f>Sheet1!$C$1</c:f>
              <c:strCache>
                <c:ptCount val="1"/>
                <c:pt idx="0">
                  <c:v>2024</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LBGQ+</c:v>
                </c:pt>
                <c:pt idx="1">
                  <c:v>Straight</c:v>
                </c:pt>
              </c:strCache>
            </c:strRef>
          </c:cat>
          <c:val>
            <c:numRef>
              <c:f>Sheet1!$C$2:$C$3</c:f>
              <c:numCache>
                <c:formatCode>General</c:formatCode>
                <c:ptCount val="2"/>
                <c:pt idx="0">
                  <c:v>0.31</c:v>
                </c:pt>
                <c:pt idx="1">
                  <c:v>0.69</c:v>
                </c:pt>
              </c:numCache>
            </c:numRef>
          </c:val>
          <c:extLst>
            <c:ext xmlns:c16="http://schemas.microsoft.com/office/drawing/2014/chart" uri="{C3380CC4-5D6E-409C-BE32-E72D297353CC}">
              <c16:uniqueId val="{00000001-DFF1-4F17-BF3B-2065AFA64583}"/>
            </c:ext>
          </c:extLst>
        </c:ser>
        <c:ser>
          <c:idx val="2"/>
          <c:order val="2"/>
          <c:tx>
            <c:strRef>
              <c:f>Sheet1!$D$1</c:f>
              <c:strCache>
                <c:ptCount val="1"/>
                <c:pt idx="0">
                  <c:v>Other Bacc/Assoc</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LBGQ+</c:v>
                </c:pt>
                <c:pt idx="1">
                  <c:v>Straight</c:v>
                </c:pt>
              </c:strCache>
            </c:strRef>
          </c:cat>
          <c:val>
            <c:numRef>
              <c:f>Sheet1!$D$2:$D$3</c:f>
              <c:numCache>
                <c:formatCode>General</c:formatCode>
                <c:ptCount val="2"/>
                <c:pt idx="0">
                  <c:v>0.27</c:v>
                </c:pt>
                <c:pt idx="1">
                  <c:v>0.73</c:v>
                </c:pt>
              </c:numCache>
            </c:numRef>
          </c:val>
          <c:extLst>
            <c:ext xmlns:c16="http://schemas.microsoft.com/office/drawing/2014/chart" uri="{C3380CC4-5D6E-409C-BE32-E72D297353CC}">
              <c16:uniqueId val="{00000003-DFF1-4F17-BF3B-2065AFA64583}"/>
            </c:ext>
          </c:extLst>
        </c:ser>
        <c:ser>
          <c:idx val="3"/>
          <c:order val="3"/>
          <c:tx>
            <c:strRef>
              <c:f>Sheet1!$E$1</c:f>
              <c:strCache>
                <c:ptCount val="1"/>
                <c:pt idx="0">
                  <c:v>All Other</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LBGQ+</c:v>
                </c:pt>
                <c:pt idx="1">
                  <c:v>Straight</c:v>
                </c:pt>
              </c:strCache>
            </c:strRef>
          </c:cat>
          <c:val>
            <c:numRef>
              <c:f>Sheet1!$E$2:$E$3</c:f>
              <c:numCache>
                <c:formatCode>General</c:formatCode>
                <c:ptCount val="2"/>
                <c:pt idx="0">
                  <c:v>0.24</c:v>
                </c:pt>
                <c:pt idx="1">
                  <c:v>0.76</c:v>
                </c:pt>
              </c:numCache>
            </c:numRef>
          </c:val>
          <c:extLst>
            <c:ext xmlns:c16="http://schemas.microsoft.com/office/drawing/2014/chart" uri="{C3380CC4-5D6E-409C-BE32-E72D297353CC}">
              <c16:uniqueId val="{00000000-F4FB-4102-8A3B-723781DF801A}"/>
            </c:ext>
          </c:extLst>
        </c:ser>
        <c:dLbls>
          <c:showLegendKey val="0"/>
          <c:showVal val="0"/>
          <c:showCatName val="0"/>
          <c:showSerName val="0"/>
          <c:showPercent val="0"/>
          <c:showBubbleSize val="0"/>
        </c:dLbls>
        <c:gapWidth val="219"/>
        <c:overlap val="-27"/>
        <c:axId val="1302996000"/>
        <c:axId val="1302993600"/>
      </c:barChart>
      <c:catAx>
        <c:axId val="130299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02993600"/>
        <c:crosses val="autoZero"/>
        <c:auto val="1"/>
        <c:lblAlgn val="ctr"/>
        <c:lblOffset val="100"/>
        <c:noMultiLvlLbl val="0"/>
      </c:catAx>
      <c:valAx>
        <c:axId val="1302993600"/>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0299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DDB-48B9-A5FF-0DEAD22FEF0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DF6-4FE1-AD40-02612544E97A}"/>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Campus Climate</c:v>
                </c:pt>
                <c:pt idx="1">
                  <c:v>Sense of Belonging</c:v>
                </c:pt>
              </c:strCache>
            </c:strRef>
          </c:cat>
          <c:val>
            <c:numRef>
              <c:f>Sheet1!$B$2:$B$3</c:f>
              <c:numCache>
                <c:formatCode>General</c:formatCode>
                <c:ptCount val="2"/>
                <c:pt idx="0">
                  <c:v>0.6</c:v>
                </c:pt>
                <c:pt idx="1">
                  <c:v>0.43</c:v>
                </c:pt>
              </c:numCache>
            </c:numRef>
          </c:val>
          <c:extLst>
            <c:ext xmlns:c16="http://schemas.microsoft.com/office/drawing/2014/chart" uri="{C3380CC4-5D6E-409C-BE32-E72D297353CC}">
              <c16:uniqueId val="{00000000-FDDB-48B9-A5FF-0DEAD22FEF0E}"/>
            </c:ext>
          </c:extLst>
        </c:ser>
        <c:ser>
          <c:idx val="1"/>
          <c:order val="1"/>
          <c:tx>
            <c:strRef>
              <c:f>Sheet1!$C$1</c:f>
              <c:strCache>
                <c:ptCount val="1"/>
                <c:pt idx="0">
                  <c:v>2024</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Campus Climate</c:v>
                </c:pt>
                <c:pt idx="1">
                  <c:v>Sense of Belonging</c:v>
                </c:pt>
              </c:strCache>
            </c:strRef>
          </c:cat>
          <c:val>
            <c:numRef>
              <c:f>Sheet1!$C$2:$C$3</c:f>
              <c:numCache>
                <c:formatCode>General</c:formatCode>
                <c:ptCount val="2"/>
                <c:pt idx="0">
                  <c:v>0.72</c:v>
                </c:pt>
                <c:pt idx="1">
                  <c:v>0.56999999999999995</c:v>
                </c:pt>
              </c:numCache>
            </c:numRef>
          </c:val>
          <c:extLst>
            <c:ext xmlns:c16="http://schemas.microsoft.com/office/drawing/2014/chart" uri="{C3380CC4-5D6E-409C-BE32-E72D297353CC}">
              <c16:uniqueId val="{00000001-FDDB-48B9-A5FF-0DEAD22FEF0E}"/>
            </c:ext>
          </c:extLst>
        </c:ser>
        <c:ser>
          <c:idx val="2"/>
          <c:order val="2"/>
          <c:tx>
            <c:strRef>
              <c:f>Sheet1!$D$1</c:f>
              <c:strCache>
                <c:ptCount val="1"/>
                <c:pt idx="0">
                  <c:v>Other Bacc/Assoc</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Campus Climate</c:v>
                </c:pt>
                <c:pt idx="1">
                  <c:v>Sense of Belonging</c:v>
                </c:pt>
              </c:strCache>
            </c:strRef>
          </c:cat>
          <c:val>
            <c:numRef>
              <c:f>Sheet1!$D$2:$D$3</c:f>
              <c:numCache>
                <c:formatCode>General</c:formatCode>
                <c:ptCount val="2"/>
                <c:pt idx="0">
                  <c:v>0.72</c:v>
                </c:pt>
                <c:pt idx="1">
                  <c:v>0.56000000000000005</c:v>
                </c:pt>
              </c:numCache>
            </c:numRef>
          </c:val>
          <c:extLst>
            <c:ext xmlns:c16="http://schemas.microsoft.com/office/drawing/2014/chart" uri="{C3380CC4-5D6E-409C-BE32-E72D297353CC}">
              <c16:uniqueId val="{00000003-FDDB-48B9-A5FF-0DEAD22FEF0E}"/>
            </c:ext>
          </c:extLst>
        </c:ser>
        <c:ser>
          <c:idx val="3"/>
          <c:order val="3"/>
          <c:tx>
            <c:strRef>
              <c:f>Sheet1!$E$1</c:f>
              <c:strCache>
                <c:ptCount val="1"/>
                <c:pt idx="0">
                  <c:v>All Other</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Campus Climate</c:v>
                </c:pt>
                <c:pt idx="1">
                  <c:v>Sense of Belonging</c:v>
                </c:pt>
              </c:strCache>
            </c:strRef>
          </c:cat>
          <c:val>
            <c:numRef>
              <c:f>Sheet1!$E$2:$E$3</c:f>
              <c:numCache>
                <c:formatCode>General</c:formatCode>
                <c:ptCount val="2"/>
                <c:pt idx="0">
                  <c:v>0.73</c:v>
                </c:pt>
                <c:pt idx="1">
                  <c:v>0.53</c:v>
                </c:pt>
              </c:numCache>
            </c:numRef>
          </c:val>
          <c:extLst>
            <c:ext xmlns:c16="http://schemas.microsoft.com/office/drawing/2014/chart" uri="{C3380CC4-5D6E-409C-BE32-E72D297353CC}">
              <c16:uniqueId val="{00000004-FDDB-48B9-A5FF-0DEAD22FEF0E}"/>
            </c:ext>
          </c:extLst>
        </c:ser>
        <c:dLbls>
          <c:showLegendKey val="0"/>
          <c:showVal val="0"/>
          <c:showCatName val="0"/>
          <c:showSerName val="0"/>
          <c:showPercent val="0"/>
          <c:showBubbleSize val="0"/>
        </c:dLbls>
        <c:gapWidth val="219"/>
        <c:overlap val="-27"/>
        <c:axId val="1096875280"/>
        <c:axId val="1096874320"/>
      </c:barChart>
      <c:catAx>
        <c:axId val="109687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96874320"/>
        <c:crosses val="autoZero"/>
        <c:auto val="1"/>
        <c:lblAlgn val="ctr"/>
        <c:lblOffset val="100"/>
        <c:noMultiLvlLbl val="0"/>
      </c:catAx>
      <c:valAx>
        <c:axId val="1096874320"/>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9687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Campus is free from tensions</c:v>
                </c:pt>
                <c:pt idx="1">
                  <c:v>Diversity improves campus interactions</c:v>
                </c:pt>
              </c:strCache>
            </c:strRef>
          </c:cat>
          <c:val>
            <c:numRef>
              <c:f>Sheet1!$B$2:$B$3</c:f>
              <c:numCache>
                <c:formatCode>General</c:formatCode>
                <c:ptCount val="2"/>
                <c:pt idx="0">
                  <c:v>0.41</c:v>
                </c:pt>
                <c:pt idx="1">
                  <c:v>0.86</c:v>
                </c:pt>
              </c:numCache>
            </c:numRef>
          </c:val>
          <c:extLst>
            <c:ext xmlns:c16="http://schemas.microsoft.com/office/drawing/2014/chart" uri="{C3380CC4-5D6E-409C-BE32-E72D297353CC}">
              <c16:uniqueId val="{00000000-ED70-424E-B995-F7EDABE37B59}"/>
            </c:ext>
          </c:extLst>
        </c:ser>
        <c:ser>
          <c:idx val="1"/>
          <c:order val="1"/>
          <c:tx>
            <c:strRef>
              <c:f>Sheet1!$C$1</c:f>
              <c:strCache>
                <c:ptCount val="1"/>
                <c:pt idx="0">
                  <c:v>2024</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Campus is free from tensions</c:v>
                </c:pt>
                <c:pt idx="1">
                  <c:v>Diversity improves campus interactions</c:v>
                </c:pt>
              </c:strCache>
            </c:strRef>
          </c:cat>
          <c:val>
            <c:numRef>
              <c:f>Sheet1!$C$2:$C$3</c:f>
              <c:numCache>
                <c:formatCode>General</c:formatCode>
                <c:ptCount val="2"/>
                <c:pt idx="0">
                  <c:v>0.56000000000000005</c:v>
                </c:pt>
                <c:pt idx="1">
                  <c:v>0.82</c:v>
                </c:pt>
              </c:numCache>
            </c:numRef>
          </c:val>
          <c:extLst>
            <c:ext xmlns:c16="http://schemas.microsoft.com/office/drawing/2014/chart" uri="{C3380CC4-5D6E-409C-BE32-E72D297353CC}">
              <c16:uniqueId val="{00000001-ED70-424E-B995-F7EDABE37B59}"/>
            </c:ext>
          </c:extLst>
        </c:ser>
        <c:ser>
          <c:idx val="2"/>
          <c:order val="2"/>
          <c:tx>
            <c:strRef>
              <c:f>Sheet1!$D$1</c:f>
              <c:strCache>
                <c:ptCount val="1"/>
                <c:pt idx="0">
                  <c:v>Other Bacc/Assoc</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Campus is free from tensions</c:v>
                </c:pt>
                <c:pt idx="1">
                  <c:v>Diversity improves campus interactions</c:v>
                </c:pt>
              </c:strCache>
            </c:strRef>
          </c:cat>
          <c:val>
            <c:numRef>
              <c:f>Sheet1!$D$2:$D$3</c:f>
              <c:numCache>
                <c:formatCode>General</c:formatCode>
                <c:ptCount val="2"/>
                <c:pt idx="0">
                  <c:v>0.56000000000000005</c:v>
                </c:pt>
                <c:pt idx="1">
                  <c:v>0.88</c:v>
                </c:pt>
              </c:numCache>
            </c:numRef>
          </c:val>
          <c:extLst>
            <c:ext xmlns:c16="http://schemas.microsoft.com/office/drawing/2014/chart" uri="{C3380CC4-5D6E-409C-BE32-E72D297353CC}">
              <c16:uniqueId val="{00000002-ED70-424E-B995-F7EDABE37B59}"/>
            </c:ext>
          </c:extLst>
        </c:ser>
        <c:ser>
          <c:idx val="3"/>
          <c:order val="3"/>
          <c:tx>
            <c:strRef>
              <c:f>Sheet1!$E$1</c:f>
              <c:strCache>
                <c:ptCount val="1"/>
                <c:pt idx="0">
                  <c:v>All Other</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Campus is free from tensions</c:v>
                </c:pt>
                <c:pt idx="1">
                  <c:v>Diversity improves campus interactions</c:v>
                </c:pt>
              </c:strCache>
            </c:strRef>
          </c:cat>
          <c:val>
            <c:numRef>
              <c:f>Sheet1!$E$2:$E$3</c:f>
              <c:numCache>
                <c:formatCode>General</c:formatCode>
                <c:ptCount val="2"/>
                <c:pt idx="0">
                  <c:v>0.48</c:v>
                </c:pt>
                <c:pt idx="1">
                  <c:v>0.89</c:v>
                </c:pt>
              </c:numCache>
            </c:numRef>
          </c:val>
          <c:extLst>
            <c:ext xmlns:c16="http://schemas.microsoft.com/office/drawing/2014/chart" uri="{C3380CC4-5D6E-409C-BE32-E72D297353CC}">
              <c16:uniqueId val="{00000003-ED70-424E-B995-F7EDABE37B59}"/>
            </c:ext>
          </c:extLst>
        </c:ser>
        <c:dLbls>
          <c:showLegendKey val="0"/>
          <c:showVal val="0"/>
          <c:showCatName val="0"/>
          <c:showSerName val="0"/>
          <c:showPercent val="0"/>
          <c:showBubbleSize val="0"/>
        </c:dLbls>
        <c:gapWidth val="219"/>
        <c:overlap val="-27"/>
        <c:axId val="1096875280"/>
        <c:axId val="1096874320"/>
      </c:barChart>
      <c:catAx>
        <c:axId val="109687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96874320"/>
        <c:crosses val="autoZero"/>
        <c:auto val="1"/>
        <c:lblAlgn val="ctr"/>
        <c:lblOffset val="100"/>
        <c:noMultiLvlLbl val="0"/>
      </c:catAx>
      <c:valAx>
        <c:axId val="109687432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9687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Sharing views on diversity and equity</c:v>
                </c:pt>
              </c:strCache>
            </c:strRef>
          </c:cat>
          <c:val>
            <c:numRef>
              <c:f>Sheet1!$B$2</c:f>
              <c:numCache>
                <c:formatCode>General</c:formatCode>
                <c:ptCount val="1"/>
                <c:pt idx="0">
                  <c:v>0.6</c:v>
                </c:pt>
              </c:numCache>
            </c:numRef>
          </c:val>
          <c:extLst>
            <c:ext xmlns:c16="http://schemas.microsoft.com/office/drawing/2014/chart" uri="{C3380CC4-5D6E-409C-BE32-E72D297353CC}">
              <c16:uniqueId val="{00000000-A0E5-4663-9D44-3CAF64E24B35}"/>
            </c:ext>
          </c:extLst>
        </c:ser>
        <c:ser>
          <c:idx val="1"/>
          <c:order val="1"/>
          <c:tx>
            <c:strRef>
              <c:f>Sheet1!$C$1</c:f>
              <c:strCache>
                <c:ptCount val="1"/>
                <c:pt idx="0">
                  <c:v>2024</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Sharing views on diversity and equity</c:v>
                </c:pt>
              </c:strCache>
            </c:strRef>
          </c:cat>
          <c:val>
            <c:numRef>
              <c:f>Sheet1!$C$2</c:f>
              <c:numCache>
                <c:formatCode>General</c:formatCode>
                <c:ptCount val="1"/>
                <c:pt idx="0">
                  <c:v>0.59</c:v>
                </c:pt>
              </c:numCache>
            </c:numRef>
          </c:val>
          <c:extLst>
            <c:ext xmlns:c16="http://schemas.microsoft.com/office/drawing/2014/chart" uri="{C3380CC4-5D6E-409C-BE32-E72D297353CC}">
              <c16:uniqueId val="{00000001-A0E5-4663-9D44-3CAF64E24B35}"/>
            </c:ext>
          </c:extLst>
        </c:ser>
        <c:ser>
          <c:idx val="2"/>
          <c:order val="2"/>
          <c:tx>
            <c:strRef>
              <c:f>Sheet1!$D$1</c:f>
              <c:strCache>
                <c:ptCount val="1"/>
                <c:pt idx="0">
                  <c:v>Other Bacc/Assoc</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Sharing views on diversity and equity</c:v>
                </c:pt>
              </c:strCache>
            </c:strRef>
          </c:cat>
          <c:val>
            <c:numRef>
              <c:f>Sheet1!$D$2</c:f>
              <c:numCache>
                <c:formatCode>General</c:formatCode>
                <c:ptCount val="1"/>
                <c:pt idx="0">
                  <c:v>0.66</c:v>
                </c:pt>
              </c:numCache>
            </c:numRef>
          </c:val>
          <c:extLst>
            <c:ext xmlns:c16="http://schemas.microsoft.com/office/drawing/2014/chart" uri="{C3380CC4-5D6E-409C-BE32-E72D297353CC}">
              <c16:uniqueId val="{00000002-A0E5-4663-9D44-3CAF64E24B35}"/>
            </c:ext>
          </c:extLst>
        </c:ser>
        <c:ser>
          <c:idx val="3"/>
          <c:order val="3"/>
          <c:tx>
            <c:strRef>
              <c:f>Sheet1!$E$1</c:f>
              <c:strCache>
                <c:ptCount val="1"/>
                <c:pt idx="0">
                  <c:v>All Other</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Sharing views on diversity and equity</c:v>
                </c:pt>
              </c:strCache>
            </c:strRef>
          </c:cat>
          <c:val>
            <c:numRef>
              <c:f>Sheet1!$E$2</c:f>
              <c:numCache>
                <c:formatCode>General</c:formatCode>
                <c:ptCount val="1"/>
                <c:pt idx="0">
                  <c:v>0.67</c:v>
                </c:pt>
              </c:numCache>
            </c:numRef>
          </c:val>
          <c:extLst>
            <c:ext xmlns:c16="http://schemas.microsoft.com/office/drawing/2014/chart" uri="{C3380CC4-5D6E-409C-BE32-E72D297353CC}">
              <c16:uniqueId val="{00000003-A0E5-4663-9D44-3CAF64E24B35}"/>
            </c:ext>
          </c:extLst>
        </c:ser>
        <c:dLbls>
          <c:showLegendKey val="0"/>
          <c:showVal val="0"/>
          <c:showCatName val="0"/>
          <c:showSerName val="0"/>
          <c:showPercent val="0"/>
          <c:showBubbleSize val="0"/>
        </c:dLbls>
        <c:gapWidth val="219"/>
        <c:overlap val="-27"/>
        <c:axId val="1096875280"/>
        <c:axId val="1096874320"/>
      </c:barChart>
      <c:catAx>
        <c:axId val="109687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96874320"/>
        <c:crosses val="autoZero"/>
        <c:auto val="1"/>
        <c:lblAlgn val="ctr"/>
        <c:lblOffset val="100"/>
        <c:noMultiLvlLbl val="0"/>
      </c:catAx>
      <c:valAx>
        <c:axId val="1096874320"/>
        <c:scaling>
          <c:orientation val="minMax"/>
          <c:max val="1"/>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9687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Sheet1!$A$2:$A$11</c:f>
              <c:strCache>
                <c:ptCount val="10"/>
                <c:pt idx="0">
                  <c:v>People with a particular political affiliation/view</c:v>
                </c:pt>
                <c:pt idx="1">
                  <c:v>People of a particular age or generation</c:v>
                </c:pt>
                <c:pt idx="2">
                  <c:v>People of a particular gender or gender identity</c:v>
                </c:pt>
                <c:pt idx="3">
                  <c:v>People from a particular religious background</c:v>
                </c:pt>
                <c:pt idx="4">
                  <c:v>People who have a particular racial and/or ethnic identity</c:v>
                </c:pt>
                <c:pt idx="5">
                  <c:v>People for whom English is not their native language</c:v>
                </c:pt>
                <c:pt idx="6">
                  <c:v>People of a particular sexual orientation</c:v>
                </c:pt>
                <c:pt idx="7">
                  <c:v>People from a particular socioeconomic background </c:v>
                </c:pt>
                <c:pt idx="8">
                  <c:v>People who are immigrants</c:v>
                </c:pt>
                <c:pt idx="9">
                  <c:v>People with a particular disability</c:v>
                </c:pt>
              </c:strCache>
            </c:strRef>
          </c:cat>
          <c:val>
            <c:numRef>
              <c:f>Sheet1!$B$2:$B$11</c:f>
              <c:numCache>
                <c:formatCode>General</c:formatCode>
                <c:ptCount val="10"/>
                <c:pt idx="0">
                  <c:v>0.45</c:v>
                </c:pt>
                <c:pt idx="1">
                  <c:v>0.26</c:v>
                </c:pt>
                <c:pt idx="2">
                  <c:v>0.19</c:v>
                </c:pt>
                <c:pt idx="3">
                  <c:v>0.19</c:v>
                </c:pt>
                <c:pt idx="4">
                  <c:v>0.18</c:v>
                </c:pt>
                <c:pt idx="5">
                  <c:v>0.17</c:v>
                </c:pt>
                <c:pt idx="6">
                  <c:v>0.16</c:v>
                </c:pt>
                <c:pt idx="7">
                  <c:v>0.16</c:v>
                </c:pt>
                <c:pt idx="8">
                  <c:v>0.15</c:v>
                </c:pt>
                <c:pt idx="9">
                  <c:v>0.14000000000000001</c:v>
                </c:pt>
              </c:numCache>
            </c:numRef>
          </c:val>
          <c:extLst>
            <c:ext xmlns:c16="http://schemas.microsoft.com/office/drawing/2014/chart" uri="{C3380CC4-5D6E-409C-BE32-E72D297353CC}">
              <c16:uniqueId val="{00000000-B0C9-4F38-A28F-1F3CEE934E65}"/>
            </c:ext>
          </c:extLst>
        </c:ser>
        <c:ser>
          <c:idx val="1"/>
          <c:order val="1"/>
          <c:tx>
            <c:strRef>
              <c:f>Sheet1!$C$1</c:f>
              <c:strCache>
                <c:ptCount val="1"/>
                <c:pt idx="0">
                  <c:v>2024</c:v>
                </c:pt>
              </c:strCache>
            </c:strRef>
          </c:tx>
          <c:spPr>
            <a:solidFill>
              <a:schemeClr val="accent2"/>
            </a:solidFill>
            <a:ln>
              <a:noFill/>
            </a:ln>
            <a:effectLst/>
          </c:spPr>
          <c:invertIfNegative val="0"/>
          <c:cat>
            <c:strRef>
              <c:f>Sheet1!$A$2:$A$11</c:f>
              <c:strCache>
                <c:ptCount val="10"/>
                <c:pt idx="0">
                  <c:v>People with a particular political affiliation/view</c:v>
                </c:pt>
                <c:pt idx="1">
                  <c:v>People of a particular age or generation</c:v>
                </c:pt>
                <c:pt idx="2">
                  <c:v>People of a particular gender or gender identity</c:v>
                </c:pt>
                <c:pt idx="3">
                  <c:v>People from a particular religious background</c:v>
                </c:pt>
                <c:pt idx="4">
                  <c:v>People who have a particular racial and/or ethnic identity</c:v>
                </c:pt>
                <c:pt idx="5">
                  <c:v>People for whom English is not their native language</c:v>
                </c:pt>
                <c:pt idx="6">
                  <c:v>People of a particular sexual orientation</c:v>
                </c:pt>
                <c:pt idx="7">
                  <c:v>People from a particular socioeconomic background </c:v>
                </c:pt>
                <c:pt idx="8">
                  <c:v>People who are immigrants</c:v>
                </c:pt>
                <c:pt idx="9">
                  <c:v>People with a particular disability</c:v>
                </c:pt>
              </c:strCache>
            </c:strRef>
          </c:cat>
          <c:val>
            <c:numRef>
              <c:f>Sheet1!$C$2:$C$11</c:f>
              <c:numCache>
                <c:formatCode>General</c:formatCode>
                <c:ptCount val="10"/>
                <c:pt idx="0">
                  <c:v>0.37</c:v>
                </c:pt>
                <c:pt idx="1">
                  <c:v>0.26</c:v>
                </c:pt>
                <c:pt idx="2">
                  <c:v>0.23</c:v>
                </c:pt>
                <c:pt idx="3">
                  <c:v>0.19</c:v>
                </c:pt>
                <c:pt idx="4">
                  <c:v>0.19</c:v>
                </c:pt>
                <c:pt idx="5">
                  <c:v>0.16</c:v>
                </c:pt>
                <c:pt idx="6">
                  <c:v>0.18</c:v>
                </c:pt>
                <c:pt idx="7">
                  <c:v>0.16</c:v>
                </c:pt>
                <c:pt idx="8">
                  <c:v>0.15</c:v>
                </c:pt>
                <c:pt idx="9">
                  <c:v>0.14000000000000001</c:v>
                </c:pt>
              </c:numCache>
            </c:numRef>
          </c:val>
          <c:extLst>
            <c:ext xmlns:c16="http://schemas.microsoft.com/office/drawing/2014/chart" uri="{C3380CC4-5D6E-409C-BE32-E72D297353CC}">
              <c16:uniqueId val="{00000001-B0C9-4F38-A28F-1F3CEE934E65}"/>
            </c:ext>
          </c:extLst>
        </c:ser>
        <c:ser>
          <c:idx val="2"/>
          <c:order val="2"/>
          <c:tx>
            <c:strRef>
              <c:f>Sheet1!$D$1</c:f>
              <c:strCache>
                <c:ptCount val="1"/>
                <c:pt idx="0">
                  <c:v>Other Bacc/Assoc</c:v>
                </c:pt>
              </c:strCache>
            </c:strRef>
          </c:tx>
          <c:spPr>
            <a:solidFill>
              <a:schemeClr val="accent3"/>
            </a:solidFill>
            <a:ln>
              <a:noFill/>
            </a:ln>
            <a:effectLst/>
          </c:spPr>
          <c:invertIfNegative val="0"/>
          <c:cat>
            <c:strRef>
              <c:f>Sheet1!$A$2:$A$11</c:f>
              <c:strCache>
                <c:ptCount val="10"/>
                <c:pt idx="0">
                  <c:v>People with a particular political affiliation/view</c:v>
                </c:pt>
                <c:pt idx="1">
                  <c:v>People of a particular age or generation</c:v>
                </c:pt>
                <c:pt idx="2">
                  <c:v>People of a particular gender or gender identity</c:v>
                </c:pt>
                <c:pt idx="3">
                  <c:v>People from a particular religious background</c:v>
                </c:pt>
                <c:pt idx="4">
                  <c:v>People who have a particular racial and/or ethnic identity</c:v>
                </c:pt>
                <c:pt idx="5">
                  <c:v>People for whom English is not their native language</c:v>
                </c:pt>
                <c:pt idx="6">
                  <c:v>People of a particular sexual orientation</c:v>
                </c:pt>
                <c:pt idx="7">
                  <c:v>People from a particular socioeconomic background </c:v>
                </c:pt>
                <c:pt idx="8">
                  <c:v>People who are immigrants</c:v>
                </c:pt>
                <c:pt idx="9">
                  <c:v>People with a particular disability</c:v>
                </c:pt>
              </c:strCache>
            </c:strRef>
          </c:cat>
          <c:val>
            <c:numRef>
              <c:f>Sheet1!$D$2:$D$11</c:f>
              <c:numCache>
                <c:formatCode>General</c:formatCode>
                <c:ptCount val="10"/>
                <c:pt idx="0">
                  <c:v>0.38</c:v>
                </c:pt>
                <c:pt idx="1">
                  <c:v>0.26</c:v>
                </c:pt>
                <c:pt idx="2">
                  <c:v>0.21</c:v>
                </c:pt>
                <c:pt idx="3">
                  <c:v>0.19</c:v>
                </c:pt>
                <c:pt idx="4">
                  <c:v>0.2</c:v>
                </c:pt>
                <c:pt idx="5">
                  <c:v>0.19</c:v>
                </c:pt>
                <c:pt idx="6">
                  <c:v>0.19</c:v>
                </c:pt>
                <c:pt idx="7">
                  <c:v>0.18</c:v>
                </c:pt>
                <c:pt idx="8">
                  <c:v>0.16</c:v>
                </c:pt>
                <c:pt idx="9">
                  <c:v>0.15</c:v>
                </c:pt>
              </c:numCache>
            </c:numRef>
          </c:val>
          <c:extLst>
            <c:ext xmlns:c16="http://schemas.microsoft.com/office/drawing/2014/chart" uri="{C3380CC4-5D6E-409C-BE32-E72D297353CC}">
              <c16:uniqueId val="{00000003-B0C9-4F38-A28F-1F3CEE934E65}"/>
            </c:ext>
          </c:extLst>
        </c:ser>
        <c:ser>
          <c:idx val="3"/>
          <c:order val="3"/>
          <c:tx>
            <c:strRef>
              <c:f>Sheet1!$E$1</c:f>
              <c:strCache>
                <c:ptCount val="1"/>
                <c:pt idx="0">
                  <c:v>All Other</c:v>
                </c:pt>
              </c:strCache>
            </c:strRef>
          </c:tx>
          <c:spPr>
            <a:solidFill>
              <a:schemeClr val="accent4"/>
            </a:solidFill>
            <a:ln>
              <a:noFill/>
            </a:ln>
            <a:effectLst/>
          </c:spPr>
          <c:invertIfNegative val="0"/>
          <c:cat>
            <c:strRef>
              <c:f>Sheet1!$A$2:$A$11</c:f>
              <c:strCache>
                <c:ptCount val="10"/>
                <c:pt idx="0">
                  <c:v>People with a particular political affiliation/view</c:v>
                </c:pt>
                <c:pt idx="1">
                  <c:v>People of a particular age or generation</c:v>
                </c:pt>
                <c:pt idx="2">
                  <c:v>People of a particular gender or gender identity</c:v>
                </c:pt>
                <c:pt idx="3">
                  <c:v>People from a particular religious background</c:v>
                </c:pt>
                <c:pt idx="4">
                  <c:v>People who have a particular racial and/or ethnic identity</c:v>
                </c:pt>
                <c:pt idx="5">
                  <c:v>People for whom English is not their native language</c:v>
                </c:pt>
                <c:pt idx="6">
                  <c:v>People of a particular sexual orientation</c:v>
                </c:pt>
                <c:pt idx="7">
                  <c:v>People from a particular socioeconomic background </c:v>
                </c:pt>
                <c:pt idx="8">
                  <c:v>People who are immigrants</c:v>
                </c:pt>
                <c:pt idx="9">
                  <c:v>People with a particular disability</c:v>
                </c:pt>
              </c:strCache>
            </c:strRef>
          </c:cat>
          <c:val>
            <c:numRef>
              <c:f>Sheet1!$E$2:$E$11</c:f>
              <c:numCache>
                <c:formatCode>General</c:formatCode>
                <c:ptCount val="10"/>
                <c:pt idx="0">
                  <c:v>0.48</c:v>
                </c:pt>
                <c:pt idx="1">
                  <c:v>0.3</c:v>
                </c:pt>
                <c:pt idx="2">
                  <c:v>0.28000000000000003</c:v>
                </c:pt>
                <c:pt idx="3">
                  <c:v>0.23</c:v>
                </c:pt>
                <c:pt idx="4">
                  <c:v>0.26</c:v>
                </c:pt>
                <c:pt idx="5">
                  <c:v>0.21</c:v>
                </c:pt>
                <c:pt idx="6">
                  <c:v>0.25</c:v>
                </c:pt>
                <c:pt idx="7">
                  <c:v>0.21</c:v>
                </c:pt>
                <c:pt idx="8">
                  <c:v>0.17</c:v>
                </c:pt>
                <c:pt idx="9">
                  <c:v>0.17</c:v>
                </c:pt>
              </c:numCache>
            </c:numRef>
          </c:val>
          <c:extLst>
            <c:ext xmlns:c16="http://schemas.microsoft.com/office/drawing/2014/chart" uri="{C3380CC4-5D6E-409C-BE32-E72D297353CC}">
              <c16:uniqueId val="{00000004-B0C9-4F38-A28F-1F3CEE934E65}"/>
            </c:ext>
          </c:extLst>
        </c:ser>
        <c:dLbls>
          <c:showLegendKey val="0"/>
          <c:showVal val="0"/>
          <c:showCatName val="0"/>
          <c:showSerName val="0"/>
          <c:showPercent val="0"/>
          <c:showBubbleSize val="0"/>
        </c:dLbls>
        <c:gapWidth val="182"/>
        <c:axId val="1052564911"/>
        <c:axId val="1052565871"/>
      </c:barChart>
      <c:catAx>
        <c:axId val="10525649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52565871"/>
        <c:crosses val="autoZero"/>
        <c:auto val="1"/>
        <c:lblAlgn val="ctr"/>
        <c:lblOffset val="100"/>
        <c:noMultiLvlLbl val="0"/>
      </c:catAx>
      <c:valAx>
        <c:axId val="1052565871"/>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052564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Unsure</c:v>
                </c:pt>
              </c:strCache>
            </c:strRef>
          </c:cat>
          <c:val>
            <c:numRef>
              <c:f>Sheet1!$B$2:$B$3</c:f>
              <c:numCache>
                <c:formatCode>General</c:formatCode>
                <c:ptCount val="2"/>
                <c:pt idx="0">
                  <c:v>0.18</c:v>
                </c:pt>
                <c:pt idx="1">
                  <c:v>0.09</c:v>
                </c:pt>
              </c:numCache>
            </c:numRef>
          </c:val>
          <c:extLst>
            <c:ext xmlns:c16="http://schemas.microsoft.com/office/drawing/2014/chart" uri="{C3380CC4-5D6E-409C-BE32-E72D297353CC}">
              <c16:uniqueId val="{00000000-35A6-4993-886F-4B7DF11B2E1E}"/>
            </c:ext>
          </c:extLst>
        </c:ser>
        <c:ser>
          <c:idx val="1"/>
          <c:order val="1"/>
          <c:tx>
            <c:strRef>
              <c:f>Sheet1!$C$1</c:f>
              <c:strCache>
                <c:ptCount val="1"/>
                <c:pt idx="0">
                  <c:v>2024</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Unsure</c:v>
                </c:pt>
              </c:strCache>
            </c:strRef>
          </c:cat>
          <c:val>
            <c:numRef>
              <c:f>Sheet1!$C$2:$C$3</c:f>
              <c:numCache>
                <c:formatCode>General</c:formatCode>
                <c:ptCount val="2"/>
                <c:pt idx="0">
                  <c:v>0.17</c:v>
                </c:pt>
                <c:pt idx="1">
                  <c:v>0.08</c:v>
                </c:pt>
              </c:numCache>
            </c:numRef>
          </c:val>
          <c:extLst>
            <c:ext xmlns:c16="http://schemas.microsoft.com/office/drawing/2014/chart" uri="{C3380CC4-5D6E-409C-BE32-E72D297353CC}">
              <c16:uniqueId val="{00000001-35A6-4993-886F-4B7DF11B2E1E}"/>
            </c:ext>
          </c:extLst>
        </c:ser>
        <c:ser>
          <c:idx val="2"/>
          <c:order val="2"/>
          <c:tx>
            <c:strRef>
              <c:f>Sheet1!$D$1</c:f>
              <c:strCache>
                <c:ptCount val="1"/>
                <c:pt idx="0">
                  <c:v>Other Bacc/Assoc</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Unsure</c:v>
                </c:pt>
              </c:strCache>
            </c:strRef>
          </c:cat>
          <c:val>
            <c:numRef>
              <c:f>Sheet1!$D$2:$D$3</c:f>
              <c:numCache>
                <c:formatCode>General</c:formatCode>
                <c:ptCount val="2"/>
                <c:pt idx="0">
                  <c:v>0.17</c:v>
                </c:pt>
                <c:pt idx="1">
                  <c:v>0.08</c:v>
                </c:pt>
              </c:numCache>
            </c:numRef>
          </c:val>
          <c:extLst>
            <c:ext xmlns:c16="http://schemas.microsoft.com/office/drawing/2014/chart" uri="{C3380CC4-5D6E-409C-BE32-E72D297353CC}">
              <c16:uniqueId val="{00000002-35A6-4993-886F-4B7DF11B2E1E}"/>
            </c:ext>
          </c:extLst>
        </c:ser>
        <c:ser>
          <c:idx val="3"/>
          <c:order val="3"/>
          <c:tx>
            <c:strRef>
              <c:f>Sheet1!$E$1</c:f>
              <c:strCache>
                <c:ptCount val="1"/>
                <c:pt idx="0">
                  <c:v>All Other</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Unsure</c:v>
                </c:pt>
              </c:strCache>
            </c:strRef>
          </c:cat>
          <c:val>
            <c:numRef>
              <c:f>Sheet1!$E$2:$E$3</c:f>
              <c:numCache>
                <c:formatCode>General</c:formatCode>
                <c:ptCount val="2"/>
                <c:pt idx="0">
                  <c:v>0.18</c:v>
                </c:pt>
                <c:pt idx="1">
                  <c:v>0.09</c:v>
                </c:pt>
              </c:numCache>
            </c:numRef>
          </c:val>
          <c:extLst>
            <c:ext xmlns:c16="http://schemas.microsoft.com/office/drawing/2014/chart" uri="{C3380CC4-5D6E-409C-BE32-E72D297353CC}">
              <c16:uniqueId val="{00000003-35A6-4993-886F-4B7DF11B2E1E}"/>
            </c:ext>
          </c:extLst>
        </c:ser>
        <c:dLbls>
          <c:showLegendKey val="0"/>
          <c:showVal val="0"/>
          <c:showCatName val="0"/>
          <c:showSerName val="0"/>
          <c:showPercent val="0"/>
          <c:showBubbleSize val="0"/>
        </c:dLbls>
        <c:gapWidth val="219"/>
        <c:overlap val="-27"/>
        <c:axId val="1808660880"/>
        <c:axId val="1808659920"/>
      </c:barChart>
      <c:catAx>
        <c:axId val="180866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08659920"/>
        <c:crosses val="autoZero"/>
        <c:auto val="1"/>
        <c:lblAlgn val="ctr"/>
        <c:lblOffset val="100"/>
        <c:noMultiLvlLbl val="0"/>
      </c:catAx>
      <c:valAx>
        <c:axId val="1808659920"/>
        <c:scaling>
          <c:orientation val="minMax"/>
          <c:max val="0.5"/>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80866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012A-16A7-4331-B853-93C7AF28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6793</Words>
  <Characters>38725</Characters>
  <Application>Microsoft Office Word</Application>
  <DocSecurity>0</DocSecurity>
  <Lines>322</Lines>
  <Paragraphs>90</Paragraphs>
  <ScaleCrop>false</ScaleCrop>
  <Company>Clark College</Company>
  <LinksUpToDate>false</LinksUpToDate>
  <CharactersWithSpaces>45428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Cecelia</dc:creator>
  <cp:keywords/>
  <dc:description/>
  <cp:lastModifiedBy>Damore, Kevin</cp:lastModifiedBy>
  <cp:revision>859</cp:revision>
  <cp:lastPrinted>2024-10-23T18:36:00Z</cp:lastPrinted>
  <dcterms:created xsi:type="dcterms:W3CDTF">2024-10-04T15:20:00Z</dcterms:created>
  <dcterms:modified xsi:type="dcterms:W3CDTF">2024-11-13T17:46:00Z</dcterms:modified>
</cp:coreProperties>
</file>