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E253" w14:textId="0F54960A" w:rsidR="00F10AB0" w:rsidRDefault="678AA13D" w:rsidP="00F10AB0">
      <w:pPr>
        <w:pStyle w:val="Title"/>
      </w:pPr>
      <w:r>
        <w:rPr>
          <w:noProof/>
        </w:rPr>
        <w:drawing>
          <wp:inline distT="0" distB="0" distL="0" distR="0" wp14:anchorId="3B0CB455" wp14:editId="5C7A8FB9">
            <wp:extent cx="5943600" cy="4576444"/>
            <wp:effectExtent l="0" t="0" r="0" b="0"/>
            <wp:docPr id="3" name="Picture 3" descr="Blue, white and orange Clark College logo with blue tree, chime town and library photo. Wording, &quot;Clark College EST 1933&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943600" cy="4576444"/>
                    </a:xfrm>
                    <a:prstGeom prst="rect">
                      <a:avLst/>
                    </a:prstGeom>
                  </pic:spPr>
                </pic:pic>
              </a:graphicData>
            </a:graphic>
          </wp:inline>
        </w:drawing>
      </w:r>
    </w:p>
    <w:p w14:paraId="13C364E7" w14:textId="77777777" w:rsidR="00F10AB0" w:rsidRDefault="00F10AB0" w:rsidP="00F10AB0">
      <w:pPr>
        <w:pStyle w:val="Title"/>
      </w:pPr>
    </w:p>
    <w:p w14:paraId="74570D84" w14:textId="35488125" w:rsidR="008D598C" w:rsidRPr="00D313A7" w:rsidRDefault="2B08D7F4" w:rsidP="00F10AB0">
      <w:pPr>
        <w:pStyle w:val="Title"/>
        <w:rPr>
          <w:rFonts w:ascii="Garamond" w:hAnsi="Garamond"/>
        </w:rPr>
      </w:pPr>
      <w:r w:rsidRPr="3215D1E3">
        <w:rPr>
          <w:rFonts w:ascii="Garamond" w:hAnsi="Garamond"/>
        </w:rPr>
        <w:t>H</w:t>
      </w:r>
      <w:r w:rsidR="6242069D" w:rsidRPr="3215D1E3">
        <w:rPr>
          <w:rFonts w:ascii="Garamond" w:hAnsi="Garamond"/>
        </w:rPr>
        <w:t>EDS Diversity and Equity</w:t>
      </w:r>
    </w:p>
    <w:p w14:paraId="2585E802" w14:textId="4634D834" w:rsidR="005D4E8C" w:rsidRPr="00D313A7" w:rsidRDefault="005D4E8C" w:rsidP="00F10AB0">
      <w:pPr>
        <w:pStyle w:val="Title"/>
        <w:rPr>
          <w:rFonts w:ascii="Garamond" w:hAnsi="Garamond"/>
        </w:rPr>
      </w:pPr>
      <w:r w:rsidRPr="00D313A7">
        <w:rPr>
          <w:rFonts w:ascii="Garamond" w:hAnsi="Garamond"/>
        </w:rPr>
        <w:t>Campus Climate</w:t>
      </w:r>
      <w:r w:rsidR="00F10AB0" w:rsidRPr="00D313A7">
        <w:rPr>
          <w:rFonts w:ascii="Garamond" w:hAnsi="Garamond"/>
        </w:rPr>
        <w:t xml:space="preserve"> </w:t>
      </w:r>
      <w:r w:rsidRPr="00D313A7">
        <w:rPr>
          <w:rFonts w:ascii="Garamond" w:hAnsi="Garamond"/>
        </w:rPr>
        <w:t>Survey</w:t>
      </w:r>
    </w:p>
    <w:p w14:paraId="231F32F8" w14:textId="77777777" w:rsidR="008D598C" w:rsidRPr="00D313A7" w:rsidRDefault="008D598C" w:rsidP="008D598C">
      <w:pPr>
        <w:rPr>
          <w:rFonts w:ascii="Garamond" w:hAnsi="Garamond"/>
        </w:rPr>
      </w:pPr>
    </w:p>
    <w:p w14:paraId="2A6E305D" w14:textId="7EF329F5" w:rsidR="005D4E8C" w:rsidRPr="00D313A7" w:rsidRDefault="005D4E8C" w:rsidP="008D598C">
      <w:pPr>
        <w:pStyle w:val="Title"/>
        <w:pBdr>
          <w:top w:val="single" w:sz="4" w:space="1" w:color="auto"/>
        </w:pBdr>
        <w:rPr>
          <w:rFonts w:ascii="Garamond" w:hAnsi="Garamond"/>
        </w:rPr>
      </w:pPr>
      <w:r w:rsidRPr="00D313A7">
        <w:rPr>
          <w:rFonts w:ascii="Garamond" w:hAnsi="Garamond"/>
        </w:rPr>
        <w:t>Executive Summary</w:t>
      </w:r>
    </w:p>
    <w:p w14:paraId="60504B09" w14:textId="1AD0E5BA" w:rsidR="005D4E8C" w:rsidRPr="005D4E8C" w:rsidRDefault="38971213" w:rsidP="00F10AB0">
      <w:pPr>
        <w:pStyle w:val="Title"/>
        <w:rPr>
          <w:rFonts w:ascii="Arial Nova" w:hAnsi="Arial Nova"/>
        </w:rPr>
      </w:pPr>
      <w:r w:rsidRPr="3215D1E3">
        <w:rPr>
          <w:rFonts w:ascii="Garamond" w:hAnsi="Garamond"/>
        </w:rPr>
        <w:t>Spring</w:t>
      </w:r>
      <w:r w:rsidR="6242069D" w:rsidRPr="3215D1E3">
        <w:rPr>
          <w:rFonts w:ascii="Garamond" w:hAnsi="Garamond"/>
        </w:rPr>
        <w:t xml:space="preserve"> 2023</w:t>
      </w:r>
      <w:r w:rsidR="01BA00A8">
        <w:br w:type="page"/>
      </w:r>
    </w:p>
    <w:sdt>
      <w:sdtPr>
        <w:rPr>
          <w:rFonts w:asciiTheme="minorHAnsi" w:eastAsiaTheme="minorHAnsi" w:hAnsiTheme="minorHAnsi" w:cstheme="minorBidi"/>
          <w:color w:val="auto"/>
          <w:sz w:val="22"/>
          <w:szCs w:val="22"/>
        </w:rPr>
        <w:id w:val="-1412770149"/>
        <w:docPartObj>
          <w:docPartGallery w:val="Table of Contents"/>
          <w:docPartUnique/>
        </w:docPartObj>
      </w:sdtPr>
      <w:sdtContent>
        <w:p w14:paraId="124EC6F1" w14:textId="5C44C927" w:rsidR="0047681C" w:rsidRPr="00D313A7" w:rsidRDefault="0047681C">
          <w:pPr>
            <w:pStyle w:val="TOCHeading"/>
            <w:rPr>
              <w:rFonts w:ascii="Garamond" w:hAnsi="Garamond"/>
            </w:rPr>
          </w:pPr>
          <w:r w:rsidRPr="00D313A7">
            <w:rPr>
              <w:rFonts w:ascii="Garamond" w:hAnsi="Garamond"/>
            </w:rPr>
            <w:t>Contents</w:t>
          </w:r>
        </w:p>
        <w:p w14:paraId="687E33F6" w14:textId="2C3F00D0" w:rsidR="00D313A7" w:rsidRDefault="0047681C">
          <w:pPr>
            <w:pStyle w:val="TOC1"/>
            <w:rPr>
              <w:rFonts w:eastAsiaTheme="minorEastAsia"/>
              <w:noProof/>
            </w:rPr>
          </w:pPr>
          <w:r w:rsidRPr="00D313A7">
            <w:rPr>
              <w:rFonts w:ascii="Garamond" w:hAnsi="Garamond"/>
            </w:rPr>
            <w:fldChar w:fldCharType="begin"/>
          </w:r>
          <w:r w:rsidRPr="00D313A7">
            <w:rPr>
              <w:rFonts w:ascii="Garamond" w:hAnsi="Garamond"/>
            </w:rPr>
            <w:instrText xml:space="preserve"> TOC \o "1-3" \h \z \u </w:instrText>
          </w:r>
          <w:r w:rsidRPr="00D313A7">
            <w:rPr>
              <w:rFonts w:ascii="Garamond" w:hAnsi="Garamond"/>
            </w:rPr>
            <w:fldChar w:fldCharType="separate"/>
          </w:r>
          <w:hyperlink w:anchor="_Toc133333401" w:history="1">
            <w:r w:rsidR="00D313A7" w:rsidRPr="00F53B13">
              <w:rPr>
                <w:rStyle w:val="Hyperlink"/>
                <w:rFonts w:ascii="Garamond" w:hAnsi="Garamond"/>
                <w:noProof/>
              </w:rPr>
              <w:t>Introduction</w:t>
            </w:r>
            <w:r w:rsidR="00D313A7">
              <w:rPr>
                <w:noProof/>
                <w:webHidden/>
              </w:rPr>
              <w:tab/>
            </w:r>
            <w:r w:rsidR="00D313A7">
              <w:rPr>
                <w:noProof/>
                <w:webHidden/>
              </w:rPr>
              <w:fldChar w:fldCharType="begin"/>
            </w:r>
            <w:r w:rsidR="00D313A7">
              <w:rPr>
                <w:noProof/>
                <w:webHidden/>
              </w:rPr>
              <w:instrText xml:space="preserve"> PAGEREF _Toc133333401 \h </w:instrText>
            </w:r>
            <w:r w:rsidR="00D313A7">
              <w:rPr>
                <w:noProof/>
                <w:webHidden/>
              </w:rPr>
            </w:r>
            <w:r w:rsidR="00D313A7">
              <w:rPr>
                <w:noProof/>
                <w:webHidden/>
              </w:rPr>
              <w:fldChar w:fldCharType="separate"/>
            </w:r>
            <w:r w:rsidR="00D313A7">
              <w:rPr>
                <w:noProof/>
                <w:webHidden/>
              </w:rPr>
              <w:t>3</w:t>
            </w:r>
            <w:r w:rsidR="00D313A7">
              <w:rPr>
                <w:noProof/>
                <w:webHidden/>
              </w:rPr>
              <w:fldChar w:fldCharType="end"/>
            </w:r>
          </w:hyperlink>
        </w:p>
        <w:p w14:paraId="4C9C58A8" w14:textId="4A0B661C" w:rsidR="00D313A7" w:rsidRDefault="00000000">
          <w:pPr>
            <w:pStyle w:val="TOC2"/>
            <w:tabs>
              <w:tab w:val="right" w:leader="dot" w:pos="9350"/>
            </w:tabs>
            <w:rPr>
              <w:rFonts w:eastAsiaTheme="minorEastAsia"/>
              <w:noProof/>
            </w:rPr>
          </w:pPr>
          <w:hyperlink w:anchor="_Toc133333402" w:history="1">
            <w:r w:rsidR="00D313A7" w:rsidRPr="00F53B13">
              <w:rPr>
                <w:rStyle w:val="Hyperlink"/>
                <w:rFonts w:ascii="Garamond" w:hAnsi="Garamond"/>
                <w:noProof/>
              </w:rPr>
              <w:t>Background and Purpose</w:t>
            </w:r>
            <w:r w:rsidR="00D313A7">
              <w:rPr>
                <w:noProof/>
                <w:webHidden/>
              </w:rPr>
              <w:tab/>
            </w:r>
            <w:r w:rsidR="00D313A7">
              <w:rPr>
                <w:noProof/>
                <w:webHidden/>
              </w:rPr>
              <w:fldChar w:fldCharType="begin"/>
            </w:r>
            <w:r w:rsidR="00D313A7">
              <w:rPr>
                <w:noProof/>
                <w:webHidden/>
              </w:rPr>
              <w:instrText xml:space="preserve"> PAGEREF _Toc133333402 \h </w:instrText>
            </w:r>
            <w:r w:rsidR="00D313A7">
              <w:rPr>
                <w:noProof/>
                <w:webHidden/>
              </w:rPr>
            </w:r>
            <w:r w:rsidR="00D313A7">
              <w:rPr>
                <w:noProof/>
                <w:webHidden/>
              </w:rPr>
              <w:fldChar w:fldCharType="separate"/>
            </w:r>
            <w:r w:rsidR="00D313A7">
              <w:rPr>
                <w:noProof/>
                <w:webHidden/>
              </w:rPr>
              <w:t>3</w:t>
            </w:r>
            <w:r w:rsidR="00D313A7">
              <w:rPr>
                <w:noProof/>
                <w:webHidden/>
              </w:rPr>
              <w:fldChar w:fldCharType="end"/>
            </w:r>
          </w:hyperlink>
        </w:p>
        <w:p w14:paraId="2501FB47" w14:textId="78003D0D" w:rsidR="00D313A7" w:rsidRDefault="00000000">
          <w:pPr>
            <w:pStyle w:val="TOC2"/>
            <w:tabs>
              <w:tab w:val="right" w:leader="dot" w:pos="9350"/>
            </w:tabs>
            <w:rPr>
              <w:rFonts w:eastAsiaTheme="minorEastAsia"/>
              <w:noProof/>
            </w:rPr>
          </w:pPr>
          <w:hyperlink w:anchor="_Toc133333403" w:history="1">
            <w:r w:rsidR="00D313A7" w:rsidRPr="00F53B13">
              <w:rPr>
                <w:rStyle w:val="Hyperlink"/>
                <w:rFonts w:ascii="Garamond" w:hAnsi="Garamond"/>
                <w:noProof/>
              </w:rPr>
              <w:t>Instrumentation</w:t>
            </w:r>
            <w:r w:rsidR="00D313A7">
              <w:rPr>
                <w:noProof/>
                <w:webHidden/>
              </w:rPr>
              <w:tab/>
            </w:r>
            <w:r w:rsidR="00D313A7">
              <w:rPr>
                <w:noProof/>
                <w:webHidden/>
              </w:rPr>
              <w:fldChar w:fldCharType="begin"/>
            </w:r>
            <w:r w:rsidR="00D313A7">
              <w:rPr>
                <w:noProof/>
                <w:webHidden/>
              </w:rPr>
              <w:instrText xml:space="preserve"> PAGEREF _Toc133333403 \h </w:instrText>
            </w:r>
            <w:r w:rsidR="00D313A7">
              <w:rPr>
                <w:noProof/>
                <w:webHidden/>
              </w:rPr>
            </w:r>
            <w:r w:rsidR="00D313A7">
              <w:rPr>
                <w:noProof/>
                <w:webHidden/>
              </w:rPr>
              <w:fldChar w:fldCharType="separate"/>
            </w:r>
            <w:r w:rsidR="00D313A7">
              <w:rPr>
                <w:noProof/>
                <w:webHidden/>
              </w:rPr>
              <w:t>3</w:t>
            </w:r>
            <w:r w:rsidR="00D313A7">
              <w:rPr>
                <w:noProof/>
                <w:webHidden/>
              </w:rPr>
              <w:fldChar w:fldCharType="end"/>
            </w:r>
          </w:hyperlink>
        </w:p>
        <w:p w14:paraId="581188E4" w14:textId="5A743DEA" w:rsidR="00D313A7" w:rsidRDefault="00000000">
          <w:pPr>
            <w:pStyle w:val="TOC2"/>
            <w:tabs>
              <w:tab w:val="right" w:leader="dot" w:pos="9350"/>
            </w:tabs>
            <w:rPr>
              <w:rFonts w:eastAsiaTheme="minorEastAsia"/>
              <w:noProof/>
            </w:rPr>
          </w:pPr>
          <w:hyperlink w:anchor="_Toc133333404" w:history="1">
            <w:r w:rsidR="00D313A7" w:rsidRPr="00F53B13">
              <w:rPr>
                <w:rStyle w:val="Hyperlink"/>
                <w:rFonts w:ascii="Garamond" w:hAnsi="Garamond"/>
                <w:noProof/>
              </w:rPr>
              <w:t>Methodology</w:t>
            </w:r>
            <w:r w:rsidR="00D313A7">
              <w:rPr>
                <w:noProof/>
                <w:webHidden/>
              </w:rPr>
              <w:tab/>
            </w:r>
            <w:r w:rsidR="00D313A7">
              <w:rPr>
                <w:noProof/>
                <w:webHidden/>
              </w:rPr>
              <w:fldChar w:fldCharType="begin"/>
            </w:r>
            <w:r w:rsidR="00D313A7">
              <w:rPr>
                <w:noProof/>
                <w:webHidden/>
              </w:rPr>
              <w:instrText xml:space="preserve"> PAGEREF _Toc133333404 \h </w:instrText>
            </w:r>
            <w:r w:rsidR="00D313A7">
              <w:rPr>
                <w:noProof/>
                <w:webHidden/>
              </w:rPr>
            </w:r>
            <w:r w:rsidR="00D313A7">
              <w:rPr>
                <w:noProof/>
                <w:webHidden/>
              </w:rPr>
              <w:fldChar w:fldCharType="separate"/>
            </w:r>
            <w:r w:rsidR="00D313A7">
              <w:rPr>
                <w:noProof/>
                <w:webHidden/>
              </w:rPr>
              <w:t>3</w:t>
            </w:r>
            <w:r w:rsidR="00D313A7">
              <w:rPr>
                <w:noProof/>
                <w:webHidden/>
              </w:rPr>
              <w:fldChar w:fldCharType="end"/>
            </w:r>
          </w:hyperlink>
        </w:p>
        <w:p w14:paraId="33BD7237" w14:textId="48C5A1B2" w:rsidR="00D313A7" w:rsidRDefault="00000000">
          <w:pPr>
            <w:pStyle w:val="TOC2"/>
            <w:tabs>
              <w:tab w:val="right" w:leader="dot" w:pos="9350"/>
            </w:tabs>
            <w:rPr>
              <w:rFonts w:eastAsiaTheme="minorEastAsia"/>
              <w:noProof/>
            </w:rPr>
          </w:pPr>
          <w:hyperlink w:anchor="_Toc133333405" w:history="1">
            <w:r w:rsidR="00D313A7" w:rsidRPr="00F53B13">
              <w:rPr>
                <w:rStyle w:val="Hyperlink"/>
                <w:rFonts w:ascii="Garamond" w:eastAsia="Garamond" w:hAnsi="Garamond" w:cs="Garamond"/>
                <w:noProof/>
              </w:rPr>
              <w:t>Demographic Profile of Survey Respondents</w:t>
            </w:r>
            <w:r w:rsidR="00D313A7">
              <w:rPr>
                <w:noProof/>
                <w:webHidden/>
              </w:rPr>
              <w:tab/>
            </w:r>
            <w:r w:rsidR="00D313A7">
              <w:rPr>
                <w:noProof/>
                <w:webHidden/>
              </w:rPr>
              <w:fldChar w:fldCharType="begin"/>
            </w:r>
            <w:r w:rsidR="00D313A7">
              <w:rPr>
                <w:noProof/>
                <w:webHidden/>
              </w:rPr>
              <w:instrText xml:space="preserve"> PAGEREF _Toc133333405 \h </w:instrText>
            </w:r>
            <w:r w:rsidR="00D313A7">
              <w:rPr>
                <w:noProof/>
                <w:webHidden/>
              </w:rPr>
            </w:r>
            <w:r w:rsidR="00D313A7">
              <w:rPr>
                <w:noProof/>
                <w:webHidden/>
              </w:rPr>
              <w:fldChar w:fldCharType="separate"/>
            </w:r>
            <w:r w:rsidR="00D313A7">
              <w:rPr>
                <w:noProof/>
                <w:webHidden/>
              </w:rPr>
              <w:t>3</w:t>
            </w:r>
            <w:r w:rsidR="00D313A7">
              <w:rPr>
                <w:noProof/>
                <w:webHidden/>
              </w:rPr>
              <w:fldChar w:fldCharType="end"/>
            </w:r>
          </w:hyperlink>
        </w:p>
        <w:p w14:paraId="05D3643A" w14:textId="69668330" w:rsidR="00D313A7" w:rsidRDefault="00000000">
          <w:pPr>
            <w:pStyle w:val="TOC3"/>
            <w:rPr>
              <w:rFonts w:eastAsiaTheme="minorEastAsia"/>
              <w:noProof/>
            </w:rPr>
          </w:pPr>
          <w:hyperlink w:anchor="_Toc133333406" w:history="1">
            <w:r w:rsidR="00D313A7" w:rsidRPr="00F53B13">
              <w:rPr>
                <w:rStyle w:val="Hyperlink"/>
                <w:rFonts w:ascii="Garamond" w:hAnsi="Garamond"/>
                <w:noProof/>
              </w:rPr>
              <w:t>Table 1. Survey Respondents by Race and Ethnicity and Role at Clark</w:t>
            </w:r>
            <w:r w:rsidR="00D313A7">
              <w:rPr>
                <w:noProof/>
                <w:webHidden/>
              </w:rPr>
              <w:tab/>
            </w:r>
            <w:r w:rsidR="00D313A7">
              <w:rPr>
                <w:noProof/>
                <w:webHidden/>
              </w:rPr>
              <w:fldChar w:fldCharType="begin"/>
            </w:r>
            <w:r w:rsidR="00D313A7">
              <w:rPr>
                <w:noProof/>
                <w:webHidden/>
              </w:rPr>
              <w:instrText xml:space="preserve"> PAGEREF _Toc133333406 \h </w:instrText>
            </w:r>
            <w:r w:rsidR="00D313A7">
              <w:rPr>
                <w:noProof/>
                <w:webHidden/>
              </w:rPr>
            </w:r>
            <w:r w:rsidR="00D313A7">
              <w:rPr>
                <w:noProof/>
                <w:webHidden/>
              </w:rPr>
              <w:fldChar w:fldCharType="separate"/>
            </w:r>
            <w:r w:rsidR="00D313A7">
              <w:rPr>
                <w:noProof/>
                <w:webHidden/>
              </w:rPr>
              <w:t>4</w:t>
            </w:r>
            <w:r w:rsidR="00D313A7">
              <w:rPr>
                <w:noProof/>
                <w:webHidden/>
              </w:rPr>
              <w:fldChar w:fldCharType="end"/>
            </w:r>
          </w:hyperlink>
        </w:p>
        <w:p w14:paraId="19B8BA0C" w14:textId="736B539F" w:rsidR="00D313A7" w:rsidRDefault="00000000">
          <w:pPr>
            <w:pStyle w:val="TOC3"/>
            <w:rPr>
              <w:rFonts w:eastAsiaTheme="minorEastAsia"/>
              <w:noProof/>
            </w:rPr>
          </w:pPr>
          <w:hyperlink w:anchor="_Toc133333407" w:history="1">
            <w:r w:rsidR="00D313A7" w:rsidRPr="00F53B13">
              <w:rPr>
                <w:rStyle w:val="Hyperlink"/>
                <w:rFonts w:ascii="Garamond" w:hAnsi="Garamond"/>
                <w:noProof/>
              </w:rPr>
              <w:t>Table 2.  Survey Respondents by Gender Identity</w:t>
            </w:r>
            <w:r w:rsidR="00D313A7">
              <w:rPr>
                <w:noProof/>
                <w:webHidden/>
              </w:rPr>
              <w:tab/>
            </w:r>
            <w:r w:rsidR="00D313A7">
              <w:rPr>
                <w:noProof/>
                <w:webHidden/>
              </w:rPr>
              <w:fldChar w:fldCharType="begin"/>
            </w:r>
            <w:r w:rsidR="00D313A7">
              <w:rPr>
                <w:noProof/>
                <w:webHidden/>
              </w:rPr>
              <w:instrText xml:space="preserve"> PAGEREF _Toc133333407 \h </w:instrText>
            </w:r>
            <w:r w:rsidR="00D313A7">
              <w:rPr>
                <w:noProof/>
                <w:webHidden/>
              </w:rPr>
            </w:r>
            <w:r w:rsidR="00D313A7">
              <w:rPr>
                <w:noProof/>
                <w:webHidden/>
              </w:rPr>
              <w:fldChar w:fldCharType="separate"/>
            </w:r>
            <w:r w:rsidR="00D313A7">
              <w:rPr>
                <w:noProof/>
                <w:webHidden/>
              </w:rPr>
              <w:t>4</w:t>
            </w:r>
            <w:r w:rsidR="00D313A7">
              <w:rPr>
                <w:noProof/>
                <w:webHidden/>
              </w:rPr>
              <w:fldChar w:fldCharType="end"/>
            </w:r>
          </w:hyperlink>
        </w:p>
        <w:p w14:paraId="5EC621F1" w14:textId="3008C8D6" w:rsidR="00D313A7" w:rsidRDefault="00000000">
          <w:pPr>
            <w:pStyle w:val="TOC1"/>
            <w:rPr>
              <w:rFonts w:eastAsiaTheme="minorEastAsia"/>
              <w:noProof/>
            </w:rPr>
          </w:pPr>
          <w:hyperlink w:anchor="_Toc133333408" w:history="1">
            <w:r w:rsidR="00D313A7" w:rsidRPr="00F53B13">
              <w:rPr>
                <w:rStyle w:val="Hyperlink"/>
                <w:rFonts w:ascii="Garamond" w:hAnsi="Garamond"/>
                <w:noProof/>
              </w:rPr>
              <w:t>Key Findings</w:t>
            </w:r>
            <w:r w:rsidR="00D313A7">
              <w:rPr>
                <w:noProof/>
                <w:webHidden/>
              </w:rPr>
              <w:tab/>
            </w:r>
            <w:r w:rsidR="00D313A7">
              <w:rPr>
                <w:noProof/>
                <w:webHidden/>
              </w:rPr>
              <w:fldChar w:fldCharType="begin"/>
            </w:r>
            <w:r w:rsidR="00D313A7">
              <w:rPr>
                <w:noProof/>
                <w:webHidden/>
              </w:rPr>
              <w:instrText xml:space="preserve"> PAGEREF _Toc133333408 \h </w:instrText>
            </w:r>
            <w:r w:rsidR="00D313A7">
              <w:rPr>
                <w:noProof/>
                <w:webHidden/>
              </w:rPr>
            </w:r>
            <w:r w:rsidR="00D313A7">
              <w:rPr>
                <w:noProof/>
                <w:webHidden/>
              </w:rPr>
              <w:fldChar w:fldCharType="separate"/>
            </w:r>
            <w:r w:rsidR="00D313A7">
              <w:rPr>
                <w:noProof/>
                <w:webHidden/>
              </w:rPr>
              <w:t>4</w:t>
            </w:r>
            <w:r w:rsidR="00D313A7">
              <w:rPr>
                <w:noProof/>
                <w:webHidden/>
              </w:rPr>
              <w:fldChar w:fldCharType="end"/>
            </w:r>
          </w:hyperlink>
        </w:p>
        <w:p w14:paraId="7211149B" w14:textId="4B6DF167" w:rsidR="00D313A7" w:rsidRDefault="00000000">
          <w:pPr>
            <w:pStyle w:val="TOC2"/>
            <w:tabs>
              <w:tab w:val="right" w:leader="dot" w:pos="9350"/>
            </w:tabs>
            <w:rPr>
              <w:rFonts w:eastAsiaTheme="minorEastAsia"/>
              <w:noProof/>
            </w:rPr>
          </w:pPr>
          <w:hyperlink w:anchor="_Toc133333409" w:history="1">
            <w:r w:rsidR="00D313A7" w:rsidRPr="00F53B13">
              <w:rPr>
                <w:rStyle w:val="Hyperlink"/>
                <w:rFonts w:ascii="Garamond" w:hAnsi="Garamond"/>
                <w:noProof/>
              </w:rPr>
              <w:t>Indicators Summary and Discussion</w:t>
            </w:r>
            <w:r w:rsidR="00D313A7">
              <w:rPr>
                <w:noProof/>
                <w:webHidden/>
              </w:rPr>
              <w:tab/>
            </w:r>
            <w:r w:rsidR="00D313A7">
              <w:rPr>
                <w:noProof/>
                <w:webHidden/>
              </w:rPr>
              <w:fldChar w:fldCharType="begin"/>
            </w:r>
            <w:r w:rsidR="00D313A7">
              <w:rPr>
                <w:noProof/>
                <w:webHidden/>
              </w:rPr>
              <w:instrText xml:space="preserve"> PAGEREF _Toc133333409 \h </w:instrText>
            </w:r>
            <w:r w:rsidR="00D313A7">
              <w:rPr>
                <w:noProof/>
                <w:webHidden/>
              </w:rPr>
            </w:r>
            <w:r w:rsidR="00D313A7">
              <w:rPr>
                <w:noProof/>
                <w:webHidden/>
              </w:rPr>
              <w:fldChar w:fldCharType="separate"/>
            </w:r>
            <w:r w:rsidR="00D313A7">
              <w:rPr>
                <w:noProof/>
                <w:webHidden/>
              </w:rPr>
              <w:t>4</w:t>
            </w:r>
            <w:r w:rsidR="00D313A7">
              <w:rPr>
                <w:noProof/>
                <w:webHidden/>
              </w:rPr>
              <w:fldChar w:fldCharType="end"/>
            </w:r>
          </w:hyperlink>
        </w:p>
        <w:p w14:paraId="14507A65" w14:textId="7BE38560" w:rsidR="00D313A7" w:rsidRDefault="00000000">
          <w:pPr>
            <w:pStyle w:val="TOC3"/>
            <w:rPr>
              <w:rFonts w:eastAsiaTheme="minorEastAsia"/>
              <w:noProof/>
            </w:rPr>
          </w:pPr>
          <w:hyperlink w:anchor="_Toc133333410" w:history="1">
            <w:r w:rsidR="00D313A7" w:rsidRPr="00F53B13">
              <w:rPr>
                <w:rStyle w:val="Hyperlink"/>
                <w:rFonts w:ascii="Garamond" w:hAnsi="Garamond"/>
                <w:noProof/>
              </w:rPr>
              <w:t>Figure 1. Indicator Scores: How Respondents with the Following Races/Ethnicities Experience Your Institution</w:t>
            </w:r>
            <w:r w:rsidR="00D313A7">
              <w:rPr>
                <w:noProof/>
                <w:webHidden/>
              </w:rPr>
              <w:tab/>
            </w:r>
            <w:r w:rsidR="00D313A7">
              <w:rPr>
                <w:noProof/>
                <w:webHidden/>
              </w:rPr>
              <w:fldChar w:fldCharType="begin"/>
            </w:r>
            <w:r w:rsidR="00D313A7">
              <w:rPr>
                <w:noProof/>
                <w:webHidden/>
              </w:rPr>
              <w:instrText xml:space="preserve"> PAGEREF _Toc133333410 \h </w:instrText>
            </w:r>
            <w:r w:rsidR="00D313A7">
              <w:rPr>
                <w:noProof/>
                <w:webHidden/>
              </w:rPr>
            </w:r>
            <w:r w:rsidR="00D313A7">
              <w:rPr>
                <w:noProof/>
                <w:webHidden/>
              </w:rPr>
              <w:fldChar w:fldCharType="separate"/>
            </w:r>
            <w:r w:rsidR="00D313A7">
              <w:rPr>
                <w:noProof/>
                <w:webHidden/>
              </w:rPr>
              <w:t>6</w:t>
            </w:r>
            <w:r w:rsidR="00D313A7">
              <w:rPr>
                <w:noProof/>
                <w:webHidden/>
              </w:rPr>
              <w:fldChar w:fldCharType="end"/>
            </w:r>
          </w:hyperlink>
        </w:p>
        <w:p w14:paraId="6E74205F" w14:textId="616A76F5" w:rsidR="00D313A7" w:rsidRDefault="00000000">
          <w:pPr>
            <w:pStyle w:val="TOC2"/>
            <w:tabs>
              <w:tab w:val="right" w:leader="dot" w:pos="9350"/>
            </w:tabs>
            <w:rPr>
              <w:rFonts w:eastAsiaTheme="minorEastAsia"/>
              <w:noProof/>
            </w:rPr>
          </w:pPr>
          <w:hyperlink w:anchor="_Toc133333411" w:history="1">
            <w:r w:rsidR="00D313A7" w:rsidRPr="00F53B13">
              <w:rPr>
                <w:rStyle w:val="Hyperlink"/>
                <w:rFonts w:ascii="Garamond" w:hAnsi="Garamond"/>
                <w:noProof/>
              </w:rPr>
              <w:t>Survey Indicators and Sections Discussion of Results</w:t>
            </w:r>
            <w:r w:rsidR="00D313A7">
              <w:rPr>
                <w:noProof/>
                <w:webHidden/>
              </w:rPr>
              <w:tab/>
            </w:r>
            <w:r w:rsidR="00D313A7">
              <w:rPr>
                <w:noProof/>
                <w:webHidden/>
              </w:rPr>
              <w:fldChar w:fldCharType="begin"/>
            </w:r>
            <w:r w:rsidR="00D313A7">
              <w:rPr>
                <w:noProof/>
                <w:webHidden/>
              </w:rPr>
              <w:instrText xml:space="preserve"> PAGEREF _Toc133333411 \h </w:instrText>
            </w:r>
            <w:r w:rsidR="00D313A7">
              <w:rPr>
                <w:noProof/>
                <w:webHidden/>
              </w:rPr>
            </w:r>
            <w:r w:rsidR="00D313A7">
              <w:rPr>
                <w:noProof/>
                <w:webHidden/>
              </w:rPr>
              <w:fldChar w:fldCharType="separate"/>
            </w:r>
            <w:r w:rsidR="00D313A7">
              <w:rPr>
                <w:noProof/>
                <w:webHidden/>
              </w:rPr>
              <w:t>6</w:t>
            </w:r>
            <w:r w:rsidR="00D313A7">
              <w:rPr>
                <w:noProof/>
                <w:webHidden/>
              </w:rPr>
              <w:fldChar w:fldCharType="end"/>
            </w:r>
          </w:hyperlink>
        </w:p>
        <w:p w14:paraId="780AD8BD" w14:textId="57D1E72A" w:rsidR="00D313A7" w:rsidRDefault="00000000">
          <w:pPr>
            <w:pStyle w:val="TOC3"/>
            <w:rPr>
              <w:rFonts w:eastAsiaTheme="minorEastAsia"/>
              <w:noProof/>
            </w:rPr>
          </w:pPr>
          <w:hyperlink w:anchor="_Toc133333412" w:history="1">
            <w:r w:rsidR="00D313A7" w:rsidRPr="00F53B13">
              <w:rPr>
                <w:rStyle w:val="Hyperlink"/>
                <w:rFonts w:ascii="Garamond" w:hAnsi="Garamond"/>
                <w:noProof/>
              </w:rPr>
              <w:t>Indicator #1: Campus Climate for Diversity and Equity, and Comfort Interacting with Different Groups</w:t>
            </w:r>
            <w:r w:rsidR="00D313A7">
              <w:rPr>
                <w:noProof/>
                <w:webHidden/>
              </w:rPr>
              <w:tab/>
            </w:r>
            <w:r w:rsidR="00D313A7">
              <w:rPr>
                <w:noProof/>
                <w:webHidden/>
              </w:rPr>
              <w:fldChar w:fldCharType="begin"/>
            </w:r>
            <w:r w:rsidR="00D313A7">
              <w:rPr>
                <w:noProof/>
                <w:webHidden/>
              </w:rPr>
              <w:instrText xml:space="preserve"> PAGEREF _Toc133333412 \h </w:instrText>
            </w:r>
            <w:r w:rsidR="00D313A7">
              <w:rPr>
                <w:noProof/>
                <w:webHidden/>
              </w:rPr>
            </w:r>
            <w:r w:rsidR="00D313A7">
              <w:rPr>
                <w:noProof/>
                <w:webHidden/>
              </w:rPr>
              <w:fldChar w:fldCharType="separate"/>
            </w:r>
            <w:r w:rsidR="00D313A7">
              <w:rPr>
                <w:noProof/>
                <w:webHidden/>
              </w:rPr>
              <w:t>6</w:t>
            </w:r>
            <w:r w:rsidR="00D313A7">
              <w:rPr>
                <w:noProof/>
                <w:webHidden/>
              </w:rPr>
              <w:fldChar w:fldCharType="end"/>
            </w:r>
          </w:hyperlink>
        </w:p>
        <w:p w14:paraId="5329D128" w14:textId="4607A7CA" w:rsidR="00D313A7" w:rsidRDefault="00000000">
          <w:pPr>
            <w:pStyle w:val="TOC3"/>
            <w:rPr>
              <w:rFonts w:eastAsiaTheme="minorEastAsia"/>
              <w:noProof/>
            </w:rPr>
          </w:pPr>
          <w:hyperlink w:anchor="_Toc133333413" w:history="1">
            <w:r w:rsidR="00D313A7" w:rsidRPr="00F53B13">
              <w:rPr>
                <w:rStyle w:val="Hyperlink"/>
                <w:rFonts w:ascii="Garamond" w:hAnsi="Garamond"/>
                <w:noProof/>
              </w:rPr>
              <w:t>Indicator #2: Institutional Support for Diversity and Equity, and Impact of Different Activities on Support for Diversity and Equity</w:t>
            </w:r>
            <w:r w:rsidR="00D313A7">
              <w:rPr>
                <w:noProof/>
                <w:webHidden/>
              </w:rPr>
              <w:tab/>
            </w:r>
            <w:r w:rsidR="00D313A7">
              <w:rPr>
                <w:noProof/>
                <w:webHidden/>
              </w:rPr>
              <w:fldChar w:fldCharType="begin"/>
            </w:r>
            <w:r w:rsidR="00D313A7">
              <w:rPr>
                <w:noProof/>
                <w:webHidden/>
              </w:rPr>
              <w:instrText xml:space="preserve"> PAGEREF _Toc133333413 \h </w:instrText>
            </w:r>
            <w:r w:rsidR="00D313A7">
              <w:rPr>
                <w:noProof/>
                <w:webHidden/>
              </w:rPr>
            </w:r>
            <w:r w:rsidR="00D313A7">
              <w:rPr>
                <w:noProof/>
                <w:webHidden/>
              </w:rPr>
              <w:fldChar w:fldCharType="separate"/>
            </w:r>
            <w:r w:rsidR="00D313A7">
              <w:rPr>
                <w:noProof/>
                <w:webHidden/>
              </w:rPr>
              <w:t>7</w:t>
            </w:r>
            <w:r w:rsidR="00D313A7">
              <w:rPr>
                <w:noProof/>
                <w:webHidden/>
              </w:rPr>
              <w:fldChar w:fldCharType="end"/>
            </w:r>
          </w:hyperlink>
        </w:p>
        <w:p w14:paraId="0649C72C" w14:textId="00378EFF" w:rsidR="00D313A7" w:rsidRDefault="00000000">
          <w:pPr>
            <w:pStyle w:val="TOC3"/>
            <w:rPr>
              <w:rFonts w:eastAsiaTheme="minorEastAsia"/>
              <w:noProof/>
            </w:rPr>
          </w:pPr>
          <w:hyperlink w:anchor="_Toc133333414" w:history="1">
            <w:r w:rsidR="00D313A7" w:rsidRPr="00F53B13">
              <w:rPr>
                <w:rStyle w:val="Hyperlink"/>
                <w:rFonts w:ascii="Garamond" w:hAnsi="Garamond"/>
                <w:noProof/>
              </w:rPr>
              <w:t>Indicator #3: Insensitive or Disparaging Remarks</w:t>
            </w:r>
            <w:r w:rsidR="00D313A7">
              <w:rPr>
                <w:noProof/>
                <w:webHidden/>
              </w:rPr>
              <w:tab/>
            </w:r>
            <w:r w:rsidR="00D313A7">
              <w:rPr>
                <w:noProof/>
                <w:webHidden/>
              </w:rPr>
              <w:fldChar w:fldCharType="begin"/>
            </w:r>
            <w:r w:rsidR="00D313A7">
              <w:rPr>
                <w:noProof/>
                <w:webHidden/>
              </w:rPr>
              <w:instrText xml:space="preserve"> PAGEREF _Toc133333414 \h </w:instrText>
            </w:r>
            <w:r w:rsidR="00D313A7">
              <w:rPr>
                <w:noProof/>
                <w:webHidden/>
              </w:rPr>
            </w:r>
            <w:r w:rsidR="00D313A7">
              <w:rPr>
                <w:noProof/>
                <w:webHidden/>
              </w:rPr>
              <w:fldChar w:fldCharType="separate"/>
            </w:r>
            <w:r w:rsidR="00D313A7">
              <w:rPr>
                <w:noProof/>
                <w:webHidden/>
              </w:rPr>
              <w:t>8</w:t>
            </w:r>
            <w:r w:rsidR="00D313A7">
              <w:rPr>
                <w:noProof/>
                <w:webHidden/>
              </w:rPr>
              <w:fldChar w:fldCharType="end"/>
            </w:r>
          </w:hyperlink>
        </w:p>
        <w:p w14:paraId="576A9C14" w14:textId="238275C9" w:rsidR="00D313A7" w:rsidRDefault="00000000">
          <w:pPr>
            <w:pStyle w:val="TOC1"/>
            <w:rPr>
              <w:rFonts w:eastAsiaTheme="minorEastAsia"/>
              <w:noProof/>
            </w:rPr>
          </w:pPr>
          <w:hyperlink w:anchor="_Toc133333415" w:history="1">
            <w:r w:rsidR="00D313A7" w:rsidRPr="00F53B13">
              <w:rPr>
                <w:rStyle w:val="Hyperlink"/>
                <w:rFonts w:ascii="Garamond" w:eastAsia="Calibri Light" w:hAnsi="Garamond" w:cs="Calibri Light"/>
                <w:noProof/>
              </w:rPr>
              <w:t>Recommended Actions</w:t>
            </w:r>
            <w:r w:rsidR="00D313A7">
              <w:rPr>
                <w:noProof/>
                <w:webHidden/>
              </w:rPr>
              <w:tab/>
            </w:r>
            <w:r w:rsidR="00D313A7">
              <w:rPr>
                <w:noProof/>
                <w:webHidden/>
              </w:rPr>
              <w:fldChar w:fldCharType="begin"/>
            </w:r>
            <w:r w:rsidR="00D313A7">
              <w:rPr>
                <w:noProof/>
                <w:webHidden/>
              </w:rPr>
              <w:instrText xml:space="preserve"> PAGEREF _Toc133333415 \h </w:instrText>
            </w:r>
            <w:r w:rsidR="00D313A7">
              <w:rPr>
                <w:noProof/>
                <w:webHidden/>
              </w:rPr>
            </w:r>
            <w:r w:rsidR="00D313A7">
              <w:rPr>
                <w:noProof/>
                <w:webHidden/>
              </w:rPr>
              <w:fldChar w:fldCharType="separate"/>
            </w:r>
            <w:r w:rsidR="00D313A7">
              <w:rPr>
                <w:noProof/>
                <w:webHidden/>
              </w:rPr>
              <w:t>10</w:t>
            </w:r>
            <w:r w:rsidR="00D313A7">
              <w:rPr>
                <w:noProof/>
                <w:webHidden/>
              </w:rPr>
              <w:fldChar w:fldCharType="end"/>
            </w:r>
          </w:hyperlink>
        </w:p>
        <w:p w14:paraId="2FF294D7" w14:textId="67578E4A" w:rsidR="00D313A7" w:rsidRDefault="00000000">
          <w:pPr>
            <w:pStyle w:val="TOC2"/>
            <w:tabs>
              <w:tab w:val="right" w:leader="dot" w:pos="9350"/>
            </w:tabs>
            <w:rPr>
              <w:rFonts w:eastAsiaTheme="minorEastAsia"/>
              <w:noProof/>
            </w:rPr>
          </w:pPr>
          <w:hyperlink w:anchor="_Toc133333416" w:history="1">
            <w:r w:rsidR="00D313A7" w:rsidRPr="00F53B13">
              <w:rPr>
                <w:rStyle w:val="Hyperlink"/>
                <w:rFonts w:ascii="Garamond" w:hAnsi="Garamond"/>
                <w:noProof/>
              </w:rPr>
              <w:t>Limitations and Considerations</w:t>
            </w:r>
            <w:r w:rsidR="00D313A7">
              <w:rPr>
                <w:noProof/>
                <w:webHidden/>
              </w:rPr>
              <w:tab/>
            </w:r>
            <w:r w:rsidR="00D313A7">
              <w:rPr>
                <w:noProof/>
                <w:webHidden/>
              </w:rPr>
              <w:fldChar w:fldCharType="begin"/>
            </w:r>
            <w:r w:rsidR="00D313A7">
              <w:rPr>
                <w:noProof/>
                <w:webHidden/>
              </w:rPr>
              <w:instrText xml:space="preserve"> PAGEREF _Toc133333416 \h </w:instrText>
            </w:r>
            <w:r w:rsidR="00D313A7">
              <w:rPr>
                <w:noProof/>
                <w:webHidden/>
              </w:rPr>
            </w:r>
            <w:r w:rsidR="00D313A7">
              <w:rPr>
                <w:noProof/>
                <w:webHidden/>
              </w:rPr>
              <w:fldChar w:fldCharType="separate"/>
            </w:r>
            <w:r w:rsidR="00D313A7">
              <w:rPr>
                <w:noProof/>
                <w:webHidden/>
              </w:rPr>
              <w:t>10</w:t>
            </w:r>
            <w:r w:rsidR="00D313A7">
              <w:rPr>
                <w:noProof/>
                <w:webHidden/>
              </w:rPr>
              <w:fldChar w:fldCharType="end"/>
            </w:r>
          </w:hyperlink>
        </w:p>
        <w:p w14:paraId="0844D353" w14:textId="7819029C" w:rsidR="00D313A7" w:rsidRDefault="00000000">
          <w:pPr>
            <w:pStyle w:val="TOC1"/>
            <w:rPr>
              <w:rFonts w:eastAsiaTheme="minorEastAsia"/>
              <w:noProof/>
            </w:rPr>
          </w:pPr>
          <w:hyperlink w:anchor="_Toc133333417" w:history="1">
            <w:r w:rsidR="00D313A7" w:rsidRPr="00F53B13">
              <w:rPr>
                <w:rStyle w:val="Hyperlink"/>
                <w:rFonts w:ascii="Garamond" w:hAnsi="Garamond"/>
                <w:noProof/>
              </w:rPr>
              <w:t>Appendices</w:t>
            </w:r>
            <w:r w:rsidR="00D313A7">
              <w:rPr>
                <w:noProof/>
                <w:webHidden/>
              </w:rPr>
              <w:tab/>
            </w:r>
            <w:r w:rsidR="00D313A7">
              <w:rPr>
                <w:noProof/>
                <w:webHidden/>
              </w:rPr>
              <w:fldChar w:fldCharType="begin"/>
            </w:r>
            <w:r w:rsidR="00D313A7">
              <w:rPr>
                <w:noProof/>
                <w:webHidden/>
              </w:rPr>
              <w:instrText xml:space="preserve"> PAGEREF _Toc133333417 \h </w:instrText>
            </w:r>
            <w:r w:rsidR="00D313A7">
              <w:rPr>
                <w:noProof/>
                <w:webHidden/>
              </w:rPr>
            </w:r>
            <w:r w:rsidR="00D313A7">
              <w:rPr>
                <w:noProof/>
                <w:webHidden/>
              </w:rPr>
              <w:fldChar w:fldCharType="separate"/>
            </w:r>
            <w:r w:rsidR="00D313A7">
              <w:rPr>
                <w:noProof/>
                <w:webHidden/>
              </w:rPr>
              <w:t>12</w:t>
            </w:r>
            <w:r w:rsidR="00D313A7">
              <w:rPr>
                <w:noProof/>
                <w:webHidden/>
              </w:rPr>
              <w:fldChar w:fldCharType="end"/>
            </w:r>
          </w:hyperlink>
        </w:p>
        <w:p w14:paraId="536BDB1D" w14:textId="478B08DE" w:rsidR="00D313A7" w:rsidRDefault="00000000">
          <w:pPr>
            <w:pStyle w:val="TOC2"/>
            <w:tabs>
              <w:tab w:val="right" w:leader="dot" w:pos="9350"/>
            </w:tabs>
            <w:rPr>
              <w:rFonts w:eastAsiaTheme="minorEastAsia"/>
              <w:noProof/>
            </w:rPr>
          </w:pPr>
          <w:hyperlink w:anchor="_Toc133333418" w:history="1">
            <w:r w:rsidR="00D313A7" w:rsidRPr="00F53B13">
              <w:rPr>
                <w:rStyle w:val="Hyperlink"/>
                <w:rFonts w:ascii="Garamond" w:hAnsi="Garamond"/>
                <w:noProof/>
              </w:rPr>
              <w:t>Appendix A – Collaborative Inquiry to Action Session Participants</w:t>
            </w:r>
            <w:r w:rsidR="00D313A7">
              <w:rPr>
                <w:noProof/>
                <w:webHidden/>
              </w:rPr>
              <w:tab/>
            </w:r>
            <w:r w:rsidR="00D313A7">
              <w:rPr>
                <w:noProof/>
                <w:webHidden/>
              </w:rPr>
              <w:fldChar w:fldCharType="begin"/>
            </w:r>
            <w:r w:rsidR="00D313A7">
              <w:rPr>
                <w:noProof/>
                <w:webHidden/>
              </w:rPr>
              <w:instrText xml:space="preserve"> PAGEREF _Toc133333418 \h </w:instrText>
            </w:r>
            <w:r w:rsidR="00D313A7">
              <w:rPr>
                <w:noProof/>
                <w:webHidden/>
              </w:rPr>
            </w:r>
            <w:r w:rsidR="00D313A7">
              <w:rPr>
                <w:noProof/>
                <w:webHidden/>
              </w:rPr>
              <w:fldChar w:fldCharType="separate"/>
            </w:r>
            <w:r w:rsidR="00D313A7">
              <w:rPr>
                <w:noProof/>
                <w:webHidden/>
              </w:rPr>
              <w:t>12</w:t>
            </w:r>
            <w:r w:rsidR="00D313A7">
              <w:rPr>
                <w:noProof/>
                <w:webHidden/>
              </w:rPr>
              <w:fldChar w:fldCharType="end"/>
            </w:r>
          </w:hyperlink>
        </w:p>
        <w:p w14:paraId="281C7C90" w14:textId="6BC1B7B5" w:rsidR="6CCA3F33" w:rsidRDefault="0047681C" w:rsidP="00F942DB">
          <w:pPr>
            <w:pStyle w:val="TOC2"/>
            <w:tabs>
              <w:tab w:val="right" w:leader="dot" w:pos="9360"/>
            </w:tabs>
            <w:rPr>
              <w:rStyle w:val="Hyperlink"/>
            </w:rPr>
          </w:pPr>
          <w:r w:rsidRPr="00D313A7">
            <w:rPr>
              <w:rFonts w:ascii="Garamond" w:hAnsi="Garamond"/>
            </w:rPr>
            <w:fldChar w:fldCharType="end"/>
          </w:r>
        </w:p>
      </w:sdtContent>
    </w:sdt>
    <w:p w14:paraId="7332B463" w14:textId="4F2DD1D3" w:rsidR="0047681C" w:rsidRDefault="0047681C"/>
    <w:p w14:paraId="123C093A" w14:textId="77777777" w:rsidR="002343E2" w:rsidRPr="00322C5E" w:rsidRDefault="00A32575" w:rsidP="002343E2">
      <w:pPr>
        <w:pStyle w:val="Heading1"/>
        <w:rPr>
          <w:rFonts w:ascii="Garamond" w:hAnsi="Garamond"/>
        </w:rPr>
      </w:pPr>
      <w:r w:rsidRPr="00C7065B">
        <w:br w:type="page"/>
      </w:r>
    </w:p>
    <w:p w14:paraId="1C26FD7F" w14:textId="77777777" w:rsidR="002343E2" w:rsidRPr="00322C5E" w:rsidRDefault="002343E2" w:rsidP="00D313A7">
      <w:pPr>
        <w:pStyle w:val="Heading1"/>
        <w:spacing w:after="240"/>
        <w:rPr>
          <w:rFonts w:ascii="Garamond" w:hAnsi="Garamond"/>
        </w:rPr>
      </w:pPr>
      <w:bookmarkStart w:id="0" w:name="_Toc133315502"/>
      <w:bookmarkStart w:id="1" w:name="_Toc133333401"/>
      <w:r w:rsidRPr="00322C5E">
        <w:rPr>
          <w:rFonts w:ascii="Garamond" w:hAnsi="Garamond"/>
        </w:rPr>
        <w:lastRenderedPageBreak/>
        <w:t>Introduction</w:t>
      </w:r>
      <w:bookmarkEnd w:id="0"/>
      <w:bookmarkEnd w:id="1"/>
    </w:p>
    <w:p w14:paraId="1ED7B805" w14:textId="77777777" w:rsidR="002343E2" w:rsidRPr="00322C5E" w:rsidRDefault="002343E2" w:rsidP="002343E2">
      <w:pPr>
        <w:pStyle w:val="Heading2"/>
        <w:rPr>
          <w:rFonts w:ascii="Garamond" w:hAnsi="Garamond"/>
        </w:rPr>
      </w:pPr>
      <w:bookmarkStart w:id="2" w:name="_Toc133315503"/>
      <w:bookmarkStart w:id="3" w:name="_Toc133333402"/>
      <w:r w:rsidRPr="00322C5E">
        <w:rPr>
          <w:rFonts w:ascii="Garamond" w:hAnsi="Garamond"/>
        </w:rPr>
        <w:t>Background and Purpose</w:t>
      </w:r>
      <w:bookmarkEnd w:id="2"/>
      <w:bookmarkEnd w:id="3"/>
    </w:p>
    <w:p w14:paraId="54BB6B36" w14:textId="0E201F35" w:rsidR="002343E2" w:rsidRPr="0041476E" w:rsidRDefault="0DB3DA9D" w:rsidP="292D9903">
      <w:pPr>
        <w:spacing w:line="276" w:lineRule="auto"/>
        <w:rPr>
          <w:rFonts w:ascii="Garamond" w:hAnsi="Garamond"/>
          <w:sz w:val="24"/>
          <w:szCs w:val="24"/>
        </w:rPr>
      </w:pPr>
      <w:r w:rsidRPr="0041476E">
        <w:rPr>
          <w:rFonts w:ascii="Garamond" w:hAnsi="Garamond"/>
          <w:sz w:val="24"/>
          <w:szCs w:val="24"/>
        </w:rPr>
        <w:t xml:space="preserve">Clark College administered the </w:t>
      </w:r>
      <w:r w:rsidR="21FC0637" w:rsidRPr="3215D1E3">
        <w:rPr>
          <w:rFonts w:ascii="Garamond" w:hAnsi="Garamond"/>
          <w:sz w:val="24"/>
          <w:szCs w:val="24"/>
        </w:rPr>
        <w:t xml:space="preserve">Higher Education Data Sharing </w:t>
      </w:r>
      <w:r w:rsidR="7E66D3A0" w:rsidRPr="3215D1E3">
        <w:rPr>
          <w:rFonts w:ascii="Garamond" w:hAnsi="Garamond"/>
          <w:sz w:val="24"/>
          <w:szCs w:val="24"/>
        </w:rPr>
        <w:t>(HEDS)</w:t>
      </w:r>
      <w:r w:rsidR="6C43757D" w:rsidRPr="3215D1E3">
        <w:rPr>
          <w:rFonts w:ascii="Garamond" w:hAnsi="Garamond"/>
          <w:sz w:val="24"/>
          <w:szCs w:val="24"/>
        </w:rPr>
        <w:t xml:space="preserve"> </w:t>
      </w:r>
      <w:r w:rsidRPr="3215D1E3">
        <w:rPr>
          <w:rFonts w:ascii="Garamond" w:hAnsi="Garamond"/>
          <w:sz w:val="24"/>
          <w:szCs w:val="24"/>
          <w:shd w:val="clear" w:color="auto" w:fill="FFFFFF"/>
        </w:rPr>
        <w:t>Diversity and Equity Campus Climate survey in April 2022</w:t>
      </w:r>
      <w:r>
        <w:t xml:space="preserve"> in compliance </w:t>
      </w:r>
      <w:r w:rsidR="1E1B5136">
        <w:t xml:space="preserve">with </w:t>
      </w:r>
      <w:hyperlink r:id="rId9">
        <w:r w:rsidR="08934780" w:rsidRPr="292D9903">
          <w:rPr>
            <w:rStyle w:val="Hyperlink"/>
            <w:rFonts w:ascii="Garamond" w:hAnsi="Garamond" w:cs="Segoe UI"/>
            <w:sz w:val="24"/>
            <w:szCs w:val="24"/>
          </w:rPr>
          <w:t>RCW 28B.10.147</w:t>
        </w:r>
      </w:hyperlink>
      <w:r w:rsidR="08934780" w:rsidRPr="292D9903">
        <w:rPr>
          <w:rStyle w:val="Hyperlink"/>
          <w:rFonts w:ascii="Garamond" w:hAnsi="Garamond" w:cs="Segoe UI"/>
          <w:color w:val="auto"/>
          <w:sz w:val="24"/>
          <w:szCs w:val="24"/>
          <w:u w:val="none"/>
        </w:rPr>
        <w:t>.</w:t>
      </w:r>
      <w:r w:rsidR="159D2A4D" w:rsidRPr="0041476E">
        <w:rPr>
          <w:rFonts w:ascii="Garamond" w:hAnsi="Garamond"/>
          <w:sz w:val="24"/>
          <w:szCs w:val="24"/>
        </w:rPr>
        <w:t xml:space="preserve"> While Clark College has included diversity, equity, and inclusion (DEI) in previous climate surveys, this recent survey intentionally focused on DEI. </w:t>
      </w:r>
      <w:r w:rsidR="1D01AF7D" w:rsidRPr="0041476E">
        <w:rPr>
          <w:rFonts w:ascii="Garamond" w:eastAsia="Garamond" w:hAnsi="Garamond" w:cs="Garamond"/>
          <w:sz w:val="24"/>
          <w:szCs w:val="24"/>
        </w:rPr>
        <w:t xml:space="preserve">The College plans to administer a DEI-focused climate survey every two years through a collaboration between Clark College’s </w:t>
      </w:r>
      <w:hyperlink r:id="rId10" w:history="1">
        <w:r w:rsidR="1D01AF7D" w:rsidRPr="0041476E">
          <w:rPr>
            <w:rStyle w:val="Hyperlink"/>
            <w:rFonts w:ascii="Garamond" w:eastAsia="Garamond" w:hAnsi="Garamond" w:cs="Garamond"/>
            <w:sz w:val="24"/>
            <w:szCs w:val="24"/>
          </w:rPr>
          <w:t>Office of Diversity, Equity and Inclusion</w:t>
        </w:r>
      </w:hyperlink>
      <w:r w:rsidR="1D01AF7D" w:rsidRPr="0041476E">
        <w:rPr>
          <w:rFonts w:ascii="Garamond" w:eastAsia="Garamond" w:hAnsi="Garamond" w:cs="Garamond"/>
          <w:sz w:val="24"/>
          <w:szCs w:val="24"/>
        </w:rPr>
        <w:t xml:space="preserve"> and the </w:t>
      </w:r>
      <w:hyperlink r:id="rId11" w:history="1">
        <w:r w:rsidR="1D01AF7D" w:rsidRPr="0041476E">
          <w:rPr>
            <w:rStyle w:val="Hyperlink"/>
            <w:rFonts w:ascii="Garamond" w:eastAsia="Garamond" w:hAnsi="Garamond" w:cs="Garamond"/>
            <w:sz w:val="24"/>
            <w:szCs w:val="24"/>
          </w:rPr>
          <w:t>Office of Assessment and Institutional Research</w:t>
        </w:r>
      </w:hyperlink>
      <w:r w:rsidR="1D01AF7D" w:rsidRPr="0041476E">
        <w:rPr>
          <w:rFonts w:ascii="Garamond" w:eastAsia="Garamond" w:hAnsi="Garamond" w:cs="Garamond"/>
          <w:sz w:val="24"/>
          <w:szCs w:val="24"/>
        </w:rPr>
        <w:t>.</w:t>
      </w:r>
      <w:r w:rsidRPr="3215D1E3">
        <w:rPr>
          <w:rFonts w:ascii="Garamond" w:hAnsi="Garamond"/>
          <w:sz w:val="24"/>
          <w:szCs w:val="24"/>
        </w:rPr>
        <w:t xml:space="preserve"> </w:t>
      </w:r>
    </w:p>
    <w:p w14:paraId="350CD6D3" w14:textId="0E6EDC5F" w:rsidR="002343E2" w:rsidRPr="00322C5E" w:rsidRDefault="159D2A4D" w:rsidP="292D9903">
      <w:pPr>
        <w:spacing w:line="276" w:lineRule="auto"/>
      </w:pPr>
      <w:r w:rsidRPr="292D9903">
        <w:rPr>
          <w:rFonts w:ascii="Garamond" w:hAnsi="Garamond"/>
          <w:sz w:val="24"/>
          <w:szCs w:val="24"/>
        </w:rPr>
        <w:t xml:space="preserve">Survey findings will shape the Power, Privilege, and Inequity </w:t>
      </w:r>
      <w:r w:rsidR="1FB84E32" w:rsidRPr="292D9903">
        <w:rPr>
          <w:rFonts w:ascii="Garamond" w:hAnsi="Garamond"/>
          <w:sz w:val="24"/>
          <w:szCs w:val="24"/>
        </w:rPr>
        <w:t>(PPI)</w:t>
      </w:r>
      <w:r w:rsidRPr="292D9903">
        <w:rPr>
          <w:rFonts w:ascii="Garamond" w:hAnsi="Garamond"/>
          <w:sz w:val="24"/>
          <w:szCs w:val="24"/>
        </w:rPr>
        <w:t xml:space="preserve"> and Anti-Racist training programs for students and employees</w:t>
      </w:r>
      <w:r w:rsidR="790DB317" w:rsidRPr="292D9903">
        <w:rPr>
          <w:rFonts w:ascii="Garamond" w:hAnsi="Garamond"/>
          <w:sz w:val="24"/>
          <w:szCs w:val="24"/>
        </w:rPr>
        <w:t xml:space="preserve"> who </w:t>
      </w:r>
      <w:r w:rsidRPr="292D9903">
        <w:rPr>
          <w:rFonts w:ascii="Garamond" w:hAnsi="Garamond"/>
          <w:sz w:val="24"/>
          <w:szCs w:val="24"/>
        </w:rPr>
        <w:t>are required to meet the expectations of Washington Senate Bill 5227. Additionally, this feedback provides insights from students, faculty, staff, and administrators as it relates to the success of Clark College’s efforts towards equity and inclusion and how the institution may improve in these areas.</w:t>
      </w:r>
    </w:p>
    <w:p w14:paraId="489A3F2F" w14:textId="77777777" w:rsidR="002343E2" w:rsidRPr="00322C5E" w:rsidRDefault="002343E2" w:rsidP="002343E2">
      <w:pPr>
        <w:pStyle w:val="Heading2"/>
        <w:rPr>
          <w:rFonts w:ascii="Garamond" w:hAnsi="Garamond"/>
        </w:rPr>
      </w:pPr>
      <w:bookmarkStart w:id="4" w:name="_Toc133315504"/>
      <w:bookmarkStart w:id="5" w:name="_Toc133333403"/>
      <w:r w:rsidRPr="00322C5E">
        <w:rPr>
          <w:rFonts w:ascii="Garamond" w:hAnsi="Garamond"/>
        </w:rPr>
        <w:t>Instrumentation</w:t>
      </w:r>
      <w:bookmarkEnd w:id="4"/>
      <w:bookmarkEnd w:id="5"/>
      <w:r w:rsidRPr="00322C5E">
        <w:rPr>
          <w:rFonts w:ascii="Garamond" w:hAnsi="Garamond"/>
        </w:rPr>
        <w:t xml:space="preserve"> </w:t>
      </w:r>
    </w:p>
    <w:p w14:paraId="6076C271" w14:textId="6CC33D99" w:rsidR="002343E2" w:rsidRPr="00322C5E" w:rsidRDefault="30C53330" w:rsidP="002343E2">
      <w:pPr>
        <w:spacing w:line="276" w:lineRule="auto"/>
        <w:rPr>
          <w:rFonts w:ascii="Garamond" w:hAnsi="Garamond"/>
          <w:sz w:val="24"/>
          <w:szCs w:val="24"/>
        </w:rPr>
      </w:pPr>
      <w:r w:rsidRPr="292D9903">
        <w:rPr>
          <w:rFonts w:ascii="Garamond" w:hAnsi="Garamond"/>
          <w:sz w:val="24"/>
          <w:szCs w:val="24"/>
        </w:rPr>
        <w:t>Clark College selected the</w:t>
      </w:r>
      <w:r w:rsidRPr="292D9903">
        <w:rPr>
          <w:rFonts w:ascii="Garamond" w:eastAsia="Garamond" w:hAnsi="Garamond" w:cs="Garamond"/>
          <w:sz w:val="24"/>
          <w:szCs w:val="24"/>
        </w:rPr>
        <w:t xml:space="preserve"> </w:t>
      </w:r>
      <w:r w:rsidR="0DD37C39" w:rsidRPr="292D9903">
        <w:rPr>
          <w:rFonts w:ascii="Garamond" w:eastAsia="Garamond" w:hAnsi="Garamond" w:cs="Garamond"/>
          <w:sz w:val="24"/>
          <w:szCs w:val="24"/>
        </w:rPr>
        <w:t>HEDS Diversity and Equity Campus Climate Survey</w:t>
      </w:r>
      <w:r w:rsidR="0DB3DA9D" w:rsidRPr="292D9903">
        <w:rPr>
          <w:rFonts w:ascii="Garamond" w:eastAsia="Garamond" w:hAnsi="Garamond" w:cs="Garamond"/>
          <w:sz w:val="24"/>
          <w:szCs w:val="24"/>
        </w:rPr>
        <w:t xml:space="preserve">, </w:t>
      </w:r>
      <w:r w:rsidR="0DB3DA9D" w:rsidRPr="292D9903">
        <w:rPr>
          <w:rFonts w:ascii="Garamond" w:hAnsi="Garamond"/>
          <w:sz w:val="24"/>
          <w:szCs w:val="24"/>
        </w:rPr>
        <w:t>which is a nationally sourced survey created and managed by the Higher Education Data Sharing</w:t>
      </w:r>
      <w:r w:rsidR="18EDFEAA" w:rsidRPr="292D9903">
        <w:rPr>
          <w:rFonts w:ascii="Garamond" w:hAnsi="Garamond"/>
          <w:sz w:val="24"/>
          <w:szCs w:val="24"/>
        </w:rPr>
        <w:t xml:space="preserve"> (HEDS)</w:t>
      </w:r>
      <w:r w:rsidR="0DB3DA9D" w:rsidRPr="292D9903">
        <w:rPr>
          <w:rFonts w:ascii="Garamond" w:hAnsi="Garamond"/>
          <w:sz w:val="24"/>
          <w:szCs w:val="24"/>
        </w:rPr>
        <w:t xml:space="preserve"> Consortium. The Climate survey </w:t>
      </w:r>
      <w:r w:rsidR="69A309C8" w:rsidRPr="292D9903">
        <w:rPr>
          <w:rFonts w:ascii="Garamond" w:hAnsi="Garamond"/>
          <w:sz w:val="24"/>
          <w:szCs w:val="24"/>
        </w:rPr>
        <w:t>measures</w:t>
      </w:r>
      <w:r w:rsidR="0DB3DA9D" w:rsidRPr="292D9903">
        <w:rPr>
          <w:rFonts w:ascii="Garamond" w:hAnsi="Garamond"/>
          <w:sz w:val="24"/>
          <w:szCs w:val="24"/>
        </w:rPr>
        <w:t xml:space="preserve"> the perceptions of students, faculty, staff, and administrators regarding the institution’s climate</w:t>
      </w:r>
      <w:r w:rsidR="6FB90A4C" w:rsidRPr="292D9903">
        <w:rPr>
          <w:rFonts w:ascii="Garamond" w:hAnsi="Garamond"/>
          <w:sz w:val="24"/>
          <w:szCs w:val="24"/>
        </w:rPr>
        <w:t xml:space="preserve"> and support</w:t>
      </w:r>
      <w:r w:rsidR="0DB3DA9D" w:rsidRPr="292D9903">
        <w:rPr>
          <w:rFonts w:ascii="Garamond" w:hAnsi="Garamond"/>
          <w:sz w:val="24"/>
          <w:szCs w:val="24"/>
        </w:rPr>
        <w:t xml:space="preserve"> for diversity and equity, and experiences of the campus community with discrimination and harassment. The survey instrument contains 20 areas with multiple choice questions </w:t>
      </w:r>
      <w:r w:rsidRPr="292D9903">
        <w:rPr>
          <w:rFonts w:ascii="Garamond" w:hAnsi="Garamond"/>
          <w:sz w:val="24"/>
          <w:szCs w:val="24"/>
        </w:rPr>
        <w:t>in</w:t>
      </w:r>
      <w:r w:rsidR="0DB3DA9D" w:rsidRPr="292D9903">
        <w:rPr>
          <w:rFonts w:ascii="Garamond" w:hAnsi="Garamond"/>
          <w:sz w:val="24"/>
          <w:szCs w:val="24"/>
        </w:rPr>
        <w:t xml:space="preserve"> each section, </w:t>
      </w:r>
      <w:r w:rsidR="35D2835F" w:rsidRPr="292D9903">
        <w:rPr>
          <w:rFonts w:ascii="Garamond" w:hAnsi="Garamond"/>
          <w:sz w:val="24"/>
          <w:szCs w:val="24"/>
        </w:rPr>
        <w:t>including</w:t>
      </w:r>
      <w:r w:rsidR="0DB3DA9D" w:rsidRPr="292D9903">
        <w:rPr>
          <w:rFonts w:ascii="Garamond" w:hAnsi="Garamond"/>
          <w:sz w:val="24"/>
          <w:szCs w:val="24"/>
        </w:rPr>
        <w:t xml:space="preserve"> 22 demographic and open-ended questions. </w:t>
      </w:r>
    </w:p>
    <w:p w14:paraId="470E571F" w14:textId="77777777" w:rsidR="002343E2" w:rsidRPr="00322C5E" w:rsidRDefault="002343E2" w:rsidP="002343E2">
      <w:pPr>
        <w:pStyle w:val="Heading2"/>
        <w:rPr>
          <w:rFonts w:ascii="Garamond" w:hAnsi="Garamond"/>
        </w:rPr>
      </w:pPr>
      <w:bookmarkStart w:id="6" w:name="_Toc133315505"/>
      <w:bookmarkStart w:id="7" w:name="_Toc133333404"/>
      <w:r w:rsidRPr="00322C5E">
        <w:rPr>
          <w:rFonts w:ascii="Garamond" w:hAnsi="Garamond"/>
        </w:rPr>
        <w:t>Methodology</w:t>
      </w:r>
      <w:bookmarkEnd w:id="6"/>
      <w:bookmarkEnd w:id="7"/>
      <w:r w:rsidRPr="00322C5E">
        <w:rPr>
          <w:rFonts w:ascii="Garamond" w:hAnsi="Garamond"/>
        </w:rPr>
        <w:t xml:space="preserve"> </w:t>
      </w:r>
    </w:p>
    <w:p w14:paraId="0C311396" w14:textId="212BF58D" w:rsidR="002343E2" w:rsidRPr="00322C5E" w:rsidRDefault="0DB3DA9D" w:rsidP="002343E2">
      <w:pPr>
        <w:spacing w:line="276" w:lineRule="auto"/>
        <w:rPr>
          <w:rFonts w:ascii="Garamond" w:hAnsi="Garamond"/>
          <w:sz w:val="24"/>
          <w:szCs w:val="24"/>
        </w:rPr>
      </w:pPr>
      <w:r w:rsidRPr="292D9903">
        <w:rPr>
          <w:rFonts w:ascii="Garamond" w:hAnsi="Garamond"/>
          <w:sz w:val="24"/>
          <w:szCs w:val="24"/>
        </w:rPr>
        <w:t xml:space="preserve">The Climate survey was administered for </w:t>
      </w:r>
      <w:r w:rsidR="61AF1B51" w:rsidRPr="292D9903">
        <w:rPr>
          <w:rFonts w:ascii="Garamond" w:hAnsi="Garamond"/>
          <w:sz w:val="24"/>
          <w:szCs w:val="24"/>
        </w:rPr>
        <w:t>two</w:t>
      </w:r>
      <w:r w:rsidRPr="292D9903">
        <w:rPr>
          <w:rFonts w:ascii="Garamond" w:hAnsi="Garamond"/>
          <w:sz w:val="24"/>
          <w:szCs w:val="24"/>
        </w:rPr>
        <w:t xml:space="preserve"> weeks </w:t>
      </w:r>
      <w:r w:rsidR="31544D88" w:rsidRPr="292D9903">
        <w:rPr>
          <w:rFonts w:ascii="Garamond" w:hAnsi="Garamond"/>
          <w:sz w:val="24"/>
          <w:szCs w:val="24"/>
        </w:rPr>
        <w:t>in</w:t>
      </w:r>
      <w:r w:rsidRPr="292D9903">
        <w:rPr>
          <w:rFonts w:ascii="Garamond" w:hAnsi="Garamond"/>
          <w:sz w:val="24"/>
          <w:szCs w:val="24"/>
        </w:rPr>
        <w:t xml:space="preserve"> April 2022</w:t>
      </w:r>
      <w:r w:rsidR="243F1BC7" w:rsidRPr="292D9903">
        <w:rPr>
          <w:rFonts w:ascii="Garamond" w:hAnsi="Garamond"/>
          <w:sz w:val="24"/>
          <w:szCs w:val="24"/>
        </w:rPr>
        <w:t xml:space="preserve"> and </w:t>
      </w:r>
      <w:r w:rsidRPr="292D9903">
        <w:rPr>
          <w:rFonts w:ascii="Garamond" w:hAnsi="Garamond"/>
          <w:sz w:val="24"/>
          <w:szCs w:val="24"/>
        </w:rPr>
        <w:t xml:space="preserve">was sent via email and shared on social media. Announcements were posted in the College’s Penguin Digest to all students, faculty, staff, and administrators at Clark College. </w:t>
      </w:r>
      <w:r w:rsidR="30C53330" w:rsidRPr="292D9903">
        <w:rPr>
          <w:rFonts w:ascii="Garamond" w:hAnsi="Garamond"/>
          <w:sz w:val="24"/>
          <w:szCs w:val="24"/>
        </w:rPr>
        <w:t>HED</w:t>
      </w:r>
      <w:r w:rsidR="645BB498" w:rsidRPr="292D9903">
        <w:rPr>
          <w:rFonts w:ascii="Garamond" w:hAnsi="Garamond"/>
          <w:sz w:val="24"/>
          <w:szCs w:val="24"/>
        </w:rPr>
        <w:t>S</w:t>
      </w:r>
      <w:r w:rsidR="30C53330" w:rsidRPr="292D9903">
        <w:rPr>
          <w:rFonts w:ascii="Garamond" w:hAnsi="Garamond"/>
          <w:sz w:val="24"/>
          <w:szCs w:val="24"/>
        </w:rPr>
        <w:t xml:space="preserve"> </w:t>
      </w:r>
      <w:r w:rsidR="63E27183" w:rsidRPr="292D9903">
        <w:rPr>
          <w:rFonts w:ascii="Garamond" w:hAnsi="Garamond"/>
          <w:sz w:val="24"/>
          <w:szCs w:val="24"/>
        </w:rPr>
        <w:t xml:space="preserve">compiled the data and </w:t>
      </w:r>
      <w:r w:rsidRPr="292D9903">
        <w:rPr>
          <w:rFonts w:ascii="Garamond" w:hAnsi="Garamond"/>
          <w:sz w:val="24"/>
          <w:szCs w:val="24"/>
        </w:rPr>
        <w:t>conducted the analysis</w:t>
      </w:r>
      <w:r w:rsidR="1D95086C" w:rsidRPr="292D9903">
        <w:rPr>
          <w:rFonts w:ascii="Garamond" w:hAnsi="Garamond"/>
          <w:sz w:val="24"/>
          <w:szCs w:val="24"/>
        </w:rPr>
        <w:t>.</w:t>
      </w:r>
      <w:r w:rsidR="30C53330" w:rsidRPr="292D9903">
        <w:rPr>
          <w:rFonts w:ascii="Garamond" w:hAnsi="Garamond"/>
          <w:sz w:val="24"/>
          <w:szCs w:val="24"/>
        </w:rPr>
        <w:t xml:space="preserve"> The </w:t>
      </w:r>
      <w:r w:rsidR="24C2883F" w:rsidRPr="292D9903">
        <w:rPr>
          <w:rFonts w:ascii="Garamond" w:hAnsi="Garamond"/>
          <w:sz w:val="24"/>
          <w:szCs w:val="24"/>
        </w:rPr>
        <w:t>results</w:t>
      </w:r>
      <w:r w:rsidRPr="292D9903">
        <w:rPr>
          <w:rFonts w:ascii="Garamond" w:hAnsi="Garamond"/>
          <w:sz w:val="24"/>
          <w:szCs w:val="24"/>
        </w:rPr>
        <w:t xml:space="preserve"> spreadsheet includes 17 worksheets with a linked table of contents to easily access </w:t>
      </w:r>
      <w:r w:rsidR="17F2E265" w:rsidRPr="292D9903">
        <w:rPr>
          <w:rFonts w:ascii="Garamond" w:hAnsi="Garamond"/>
          <w:sz w:val="24"/>
          <w:szCs w:val="24"/>
        </w:rPr>
        <w:t xml:space="preserve">different sections in the </w:t>
      </w:r>
      <w:r w:rsidRPr="292D9903">
        <w:rPr>
          <w:rFonts w:ascii="Garamond" w:hAnsi="Garamond"/>
          <w:sz w:val="24"/>
          <w:szCs w:val="24"/>
        </w:rPr>
        <w:t xml:space="preserve">survey results. The analysis also includes comparisons with 4-year public institutions and all </w:t>
      </w:r>
      <w:r w:rsidR="52420E16" w:rsidRPr="292D9903">
        <w:rPr>
          <w:rFonts w:ascii="Garamond" w:hAnsi="Garamond"/>
          <w:sz w:val="24"/>
          <w:szCs w:val="24"/>
        </w:rPr>
        <w:t>other</w:t>
      </w:r>
      <w:r w:rsidRPr="292D9903">
        <w:rPr>
          <w:rFonts w:ascii="Garamond" w:hAnsi="Garamond"/>
          <w:sz w:val="24"/>
          <w:szCs w:val="24"/>
        </w:rPr>
        <w:t xml:space="preserve"> institutions</w:t>
      </w:r>
      <w:r w:rsidR="5DFE21D2" w:rsidRPr="292D9903">
        <w:rPr>
          <w:rFonts w:ascii="Garamond" w:hAnsi="Garamond"/>
          <w:sz w:val="24"/>
          <w:szCs w:val="24"/>
        </w:rPr>
        <w:t xml:space="preserve"> that administered the survey on their campuses</w:t>
      </w:r>
      <w:r w:rsidR="30C53330" w:rsidRPr="292D9903">
        <w:rPr>
          <w:rFonts w:ascii="Garamond" w:hAnsi="Garamond"/>
          <w:sz w:val="24"/>
          <w:szCs w:val="24"/>
        </w:rPr>
        <w:t xml:space="preserve">. </w:t>
      </w:r>
      <w:r w:rsidR="46230FAB" w:rsidRPr="292D9903">
        <w:rPr>
          <w:rFonts w:ascii="Garamond" w:hAnsi="Garamond"/>
          <w:sz w:val="24"/>
          <w:szCs w:val="24"/>
        </w:rPr>
        <w:t xml:space="preserve">HEDS also provided </w:t>
      </w:r>
      <w:r w:rsidR="71370A1F" w:rsidRPr="292D9903">
        <w:rPr>
          <w:rFonts w:ascii="Garamond" w:hAnsi="Garamond"/>
          <w:sz w:val="24"/>
          <w:szCs w:val="24"/>
        </w:rPr>
        <w:t>r</w:t>
      </w:r>
      <w:r w:rsidR="30C53330" w:rsidRPr="292D9903">
        <w:rPr>
          <w:rFonts w:ascii="Garamond" w:hAnsi="Garamond"/>
          <w:sz w:val="24"/>
          <w:szCs w:val="24"/>
        </w:rPr>
        <w:t>esponses</w:t>
      </w:r>
      <w:r w:rsidRPr="292D9903">
        <w:rPr>
          <w:rFonts w:ascii="Garamond" w:hAnsi="Garamond"/>
          <w:sz w:val="24"/>
          <w:szCs w:val="24"/>
        </w:rPr>
        <w:t xml:space="preserve"> to open-ended questions. </w:t>
      </w:r>
    </w:p>
    <w:p w14:paraId="24487A9C" w14:textId="737FEFAA" w:rsidR="374DC104" w:rsidRDefault="25D347B8" w:rsidP="7471F19D">
      <w:pPr>
        <w:pStyle w:val="Heading2"/>
        <w:rPr>
          <w:rFonts w:ascii="Garamond" w:eastAsia="Garamond" w:hAnsi="Garamond" w:cs="Garamond"/>
        </w:rPr>
      </w:pPr>
      <w:bookmarkStart w:id="8" w:name="_Toc133333405"/>
      <w:r w:rsidRPr="7471F19D">
        <w:rPr>
          <w:rFonts w:ascii="Garamond" w:eastAsia="Garamond" w:hAnsi="Garamond" w:cs="Garamond"/>
        </w:rPr>
        <w:t>Demographic Profile of Survey Respondents</w:t>
      </w:r>
      <w:bookmarkEnd w:id="8"/>
    </w:p>
    <w:p w14:paraId="567DB7CD" w14:textId="2CEC1D00" w:rsidR="374DC104" w:rsidRDefault="41A81318" w:rsidP="00F942DB">
      <w:pPr>
        <w:spacing w:line="276" w:lineRule="auto"/>
        <w:rPr>
          <w:rFonts w:ascii="Garamond" w:eastAsia="Garamond" w:hAnsi="Garamond" w:cs="Garamond"/>
          <w:sz w:val="24"/>
          <w:szCs w:val="24"/>
        </w:rPr>
      </w:pPr>
      <w:r w:rsidRPr="3215D1E3">
        <w:rPr>
          <w:rFonts w:ascii="Garamond" w:eastAsia="Garamond" w:hAnsi="Garamond" w:cs="Garamond"/>
          <w:sz w:val="24"/>
          <w:szCs w:val="24"/>
        </w:rPr>
        <w:t>The number of individuals responding to the survey included 208 faculty, 237 staff and administrators, and 419 students. The survey results may not be generalizable, due to the lower numbers uncovered when disaggregated by demographic characteristics</w:t>
      </w:r>
      <w:r w:rsidR="53F061ED" w:rsidRPr="3215D1E3">
        <w:rPr>
          <w:rFonts w:ascii="Garamond" w:eastAsia="Garamond" w:hAnsi="Garamond" w:cs="Garamond"/>
          <w:sz w:val="24"/>
          <w:szCs w:val="24"/>
        </w:rPr>
        <w:t>.</w:t>
      </w:r>
      <w:r w:rsidRPr="3215D1E3">
        <w:rPr>
          <w:rFonts w:ascii="Garamond" w:eastAsia="Garamond" w:hAnsi="Garamond" w:cs="Garamond"/>
          <w:sz w:val="24"/>
          <w:szCs w:val="24"/>
        </w:rPr>
        <w:t xml:space="preserve"> Results do represent the opinions of those who responded to the survey</w:t>
      </w:r>
      <w:r w:rsidR="441A9698" w:rsidRPr="3215D1E3">
        <w:rPr>
          <w:rFonts w:ascii="Garamond" w:eastAsia="Garamond" w:hAnsi="Garamond" w:cs="Garamond"/>
          <w:sz w:val="24"/>
          <w:szCs w:val="24"/>
        </w:rPr>
        <w:t>.</w:t>
      </w:r>
      <w:r w:rsidRPr="3215D1E3">
        <w:rPr>
          <w:rFonts w:ascii="Garamond" w:eastAsia="Garamond" w:hAnsi="Garamond" w:cs="Garamond"/>
          <w:sz w:val="24"/>
          <w:szCs w:val="24"/>
        </w:rPr>
        <w:t xml:space="preserve"> </w:t>
      </w:r>
    </w:p>
    <w:p w14:paraId="0099C839" w14:textId="671FF6DE" w:rsidR="3215D1E3" w:rsidRDefault="3215D1E3" w:rsidP="3215D1E3">
      <w:pPr>
        <w:rPr>
          <w:rFonts w:ascii="Garamond" w:eastAsia="Garamond" w:hAnsi="Garamond" w:cs="Garamond"/>
          <w:sz w:val="24"/>
          <w:szCs w:val="24"/>
        </w:rPr>
      </w:pPr>
    </w:p>
    <w:p w14:paraId="6B25A6EF" w14:textId="38869DCC" w:rsidR="4178956B" w:rsidRDefault="4178956B" w:rsidP="3215D1E3">
      <w:pPr>
        <w:rPr>
          <w:rFonts w:ascii="Garamond" w:eastAsia="Garamond" w:hAnsi="Garamond" w:cs="Garamond"/>
          <w:sz w:val="24"/>
          <w:szCs w:val="24"/>
        </w:rPr>
      </w:pPr>
      <w:r w:rsidRPr="3215D1E3">
        <w:rPr>
          <w:rFonts w:ascii="Garamond" w:eastAsia="Garamond" w:hAnsi="Garamond" w:cs="Garamond"/>
          <w:sz w:val="24"/>
          <w:szCs w:val="24"/>
        </w:rPr>
        <w:t xml:space="preserve">Table 1 displays the respondent data disaggregated by race and ethnicity. In Table 2, the gender identity of survey respondents is presented. </w:t>
      </w:r>
    </w:p>
    <w:p w14:paraId="38DD1B2C" w14:textId="5F79CB24" w:rsidR="75097541" w:rsidRDefault="75097541" w:rsidP="11716BAF">
      <w:pPr>
        <w:pStyle w:val="Heading3"/>
        <w:rPr>
          <w:rFonts w:ascii="Garamond" w:hAnsi="Garamond"/>
        </w:rPr>
      </w:pPr>
      <w:bookmarkStart w:id="9" w:name="_Toc133333406"/>
      <w:r w:rsidRPr="11716BAF">
        <w:rPr>
          <w:rFonts w:ascii="Garamond" w:hAnsi="Garamond"/>
        </w:rPr>
        <w:lastRenderedPageBreak/>
        <w:t>Table 1. Survey Respondents by Race and Ethnicity and Role at Clark</w:t>
      </w:r>
      <w:bookmarkEnd w:id="9"/>
    </w:p>
    <w:tbl>
      <w:tblPr>
        <w:tblStyle w:val="GridTable1Light"/>
        <w:tblW w:w="9985" w:type="dxa"/>
        <w:tblLayout w:type="fixed"/>
        <w:tblLook w:val="0420" w:firstRow="1" w:lastRow="0" w:firstColumn="0" w:lastColumn="0" w:noHBand="0" w:noVBand="1"/>
      </w:tblPr>
      <w:tblGrid>
        <w:gridCol w:w="2698"/>
        <w:gridCol w:w="1214"/>
        <w:gridCol w:w="1215"/>
        <w:gridCol w:w="1214"/>
        <w:gridCol w:w="1215"/>
        <w:gridCol w:w="1214"/>
        <w:gridCol w:w="1215"/>
      </w:tblGrid>
      <w:tr w:rsidR="002343E2" w:rsidRPr="00BB4FE1" w14:paraId="573F9992" w14:textId="77777777" w:rsidTr="292D9903">
        <w:trPr>
          <w:cnfStyle w:val="100000000000" w:firstRow="1" w:lastRow="0" w:firstColumn="0" w:lastColumn="0" w:oddVBand="0" w:evenVBand="0" w:oddHBand="0" w:evenHBand="0" w:firstRowFirstColumn="0" w:firstRowLastColumn="0" w:lastRowFirstColumn="0" w:lastRowLastColumn="0"/>
          <w:trHeight w:val="268"/>
        </w:trPr>
        <w:tc>
          <w:tcPr>
            <w:tcW w:w="2698" w:type="dxa"/>
          </w:tcPr>
          <w:p w14:paraId="730FD9CA" w14:textId="77777777" w:rsidR="002343E2" w:rsidRPr="002A596D" w:rsidRDefault="002343E2" w:rsidP="002343E2">
            <w:pPr>
              <w:spacing w:line="276" w:lineRule="auto"/>
              <w:rPr>
                <w:rFonts w:ascii="Garamond" w:hAnsi="Garamond"/>
                <w:sz w:val="24"/>
                <w:szCs w:val="24"/>
              </w:rPr>
            </w:pPr>
          </w:p>
        </w:tc>
        <w:tc>
          <w:tcPr>
            <w:tcW w:w="2429" w:type="dxa"/>
            <w:gridSpan w:val="2"/>
            <w:vAlign w:val="center"/>
          </w:tcPr>
          <w:p w14:paraId="42230E72" w14:textId="77777777" w:rsidR="002343E2" w:rsidRPr="002A596D" w:rsidRDefault="002343E2" w:rsidP="002343E2">
            <w:pPr>
              <w:spacing w:line="276" w:lineRule="auto"/>
              <w:jc w:val="center"/>
              <w:rPr>
                <w:rFonts w:ascii="Garamond" w:hAnsi="Garamond"/>
                <w:sz w:val="24"/>
                <w:szCs w:val="24"/>
              </w:rPr>
            </w:pPr>
            <w:r w:rsidRPr="004C2D84">
              <w:rPr>
                <w:rFonts w:ascii="Garamond" w:hAnsi="Garamond"/>
                <w:color w:val="000000" w:themeColor="text1"/>
                <w:sz w:val="24"/>
                <w:szCs w:val="24"/>
              </w:rPr>
              <w:t>Students</w:t>
            </w:r>
          </w:p>
        </w:tc>
        <w:tc>
          <w:tcPr>
            <w:tcW w:w="2429" w:type="dxa"/>
            <w:gridSpan w:val="2"/>
            <w:vAlign w:val="center"/>
          </w:tcPr>
          <w:p w14:paraId="55EE1330" w14:textId="77777777" w:rsidR="002343E2" w:rsidRPr="002A596D" w:rsidRDefault="002343E2" w:rsidP="002343E2">
            <w:pPr>
              <w:spacing w:line="276" w:lineRule="auto"/>
              <w:jc w:val="center"/>
              <w:rPr>
                <w:rFonts w:ascii="Garamond" w:hAnsi="Garamond"/>
                <w:sz w:val="24"/>
                <w:szCs w:val="24"/>
              </w:rPr>
            </w:pPr>
            <w:r w:rsidRPr="004C2D84">
              <w:rPr>
                <w:rFonts w:ascii="Garamond" w:hAnsi="Garamond"/>
                <w:color w:val="000000" w:themeColor="text1"/>
                <w:sz w:val="24"/>
                <w:szCs w:val="24"/>
              </w:rPr>
              <w:t>Faculty</w:t>
            </w:r>
          </w:p>
        </w:tc>
        <w:tc>
          <w:tcPr>
            <w:tcW w:w="2429" w:type="dxa"/>
            <w:gridSpan w:val="2"/>
            <w:vAlign w:val="center"/>
          </w:tcPr>
          <w:p w14:paraId="2963083B" w14:textId="77777777" w:rsidR="002343E2" w:rsidRPr="00322C5E" w:rsidRDefault="002343E2" w:rsidP="002343E2">
            <w:pPr>
              <w:spacing w:line="276" w:lineRule="auto"/>
              <w:jc w:val="center"/>
              <w:rPr>
                <w:rFonts w:ascii="Garamond" w:hAnsi="Garamond"/>
                <w:sz w:val="24"/>
                <w:szCs w:val="24"/>
              </w:rPr>
            </w:pPr>
            <w:r w:rsidRPr="004C2D84">
              <w:rPr>
                <w:rFonts w:ascii="Garamond" w:hAnsi="Garamond" w:cs="Calibri"/>
                <w:color w:val="000000" w:themeColor="text1"/>
                <w:sz w:val="24"/>
                <w:szCs w:val="24"/>
              </w:rPr>
              <w:t>Staff &amp; Administrators</w:t>
            </w:r>
          </w:p>
        </w:tc>
      </w:tr>
      <w:tr w:rsidR="002343E2" w:rsidRPr="00BB4FE1" w14:paraId="1B29B083" w14:textId="77777777" w:rsidTr="292D9903">
        <w:trPr>
          <w:trHeight w:val="70"/>
        </w:trPr>
        <w:tc>
          <w:tcPr>
            <w:tcW w:w="2698" w:type="dxa"/>
          </w:tcPr>
          <w:p w14:paraId="3DF36396" w14:textId="77777777" w:rsidR="002343E2" w:rsidRPr="00BB4FE1" w:rsidRDefault="002343E2" w:rsidP="002343E2">
            <w:pPr>
              <w:spacing w:line="276" w:lineRule="auto"/>
              <w:rPr>
                <w:rFonts w:ascii="Garamond" w:hAnsi="Garamond"/>
                <w:color w:val="000000" w:themeColor="text1"/>
                <w:sz w:val="24"/>
                <w:szCs w:val="24"/>
              </w:rPr>
            </w:pPr>
            <w:commentRangeStart w:id="10"/>
          </w:p>
        </w:tc>
        <w:tc>
          <w:tcPr>
            <w:tcW w:w="1214" w:type="dxa"/>
          </w:tcPr>
          <w:p w14:paraId="3D403A66" w14:textId="77777777" w:rsidR="002343E2" w:rsidRPr="001C0283" w:rsidRDefault="002343E2" w:rsidP="002343E2">
            <w:pPr>
              <w:spacing w:line="276" w:lineRule="auto"/>
              <w:jc w:val="center"/>
              <w:rPr>
                <w:rFonts w:ascii="Garamond" w:hAnsi="Garamond"/>
                <w:color w:val="000000" w:themeColor="text1"/>
                <w:sz w:val="24"/>
                <w:szCs w:val="24"/>
              </w:rPr>
            </w:pPr>
            <w:r>
              <w:rPr>
                <w:rFonts w:ascii="Garamond" w:hAnsi="Garamond"/>
                <w:color w:val="000000" w:themeColor="text1"/>
                <w:sz w:val="24"/>
                <w:szCs w:val="24"/>
              </w:rPr>
              <w:t>#</w:t>
            </w:r>
          </w:p>
        </w:tc>
        <w:tc>
          <w:tcPr>
            <w:tcW w:w="1215" w:type="dxa"/>
          </w:tcPr>
          <w:p w14:paraId="640D2AC7" w14:textId="77777777" w:rsidR="002343E2" w:rsidRPr="001C0283" w:rsidRDefault="002343E2" w:rsidP="002343E2">
            <w:pPr>
              <w:spacing w:line="276" w:lineRule="auto"/>
              <w:jc w:val="center"/>
              <w:rPr>
                <w:rFonts w:ascii="Garamond" w:hAnsi="Garamond"/>
                <w:color w:val="000000" w:themeColor="text1"/>
                <w:sz w:val="24"/>
                <w:szCs w:val="24"/>
              </w:rPr>
            </w:pPr>
            <w:r>
              <w:rPr>
                <w:rFonts w:ascii="Garamond" w:hAnsi="Garamond"/>
                <w:color w:val="000000" w:themeColor="text1"/>
                <w:sz w:val="24"/>
                <w:szCs w:val="24"/>
              </w:rPr>
              <w:t>%</w:t>
            </w:r>
          </w:p>
        </w:tc>
        <w:tc>
          <w:tcPr>
            <w:tcW w:w="1214" w:type="dxa"/>
          </w:tcPr>
          <w:p w14:paraId="682EF852" w14:textId="77777777" w:rsidR="002343E2" w:rsidRPr="001C0283" w:rsidRDefault="002343E2" w:rsidP="002343E2">
            <w:pPr>
              <w:spacing w:line="276" w:lineRule="auto"/>
              <w:jc w:val="center"/>
              <w:rPr>
                <w:rFonts w:ascii="Garamond" w:hAnsi="Garamond"/>
                <w:color w:val="000000" w:themeColor="text1"/>
                <w:sz w:val="24"/>
                <w:szCs w:val="24"/>
              </w:rPr>
            </w:pPr>
            <w:r>
              <w:rPr>
                <w:rFonts w:ascii="Garamond" w:hAnsi="Garamond"/>
                <w:color w:val="000000" w:themeColor="text1"/>
                <w:sz w:val="24"/>
                <w:szCs w:val="24"/>
              </w:rPr>
              <w:t>#</w:t>
            </w:r>
          </w:p>
        </w:tc>
        <w:tc>
          <w:tcPr>
            <w:tcW w:w="1215" w:type="dxa"/>
          </w:tcPr>
          <w:p w14:paraId="6CF94E6F" w14:textId="77777777" w:rsidR="002343E2" w:rsidRPr="001C0283" w:rsidRDefault="002343E2" w:rsidP="002343E2">
            <w:pPr>
              <w:spacing w:line="276" w:lineRule="auto"/>
              <w:jc w:val="center"/>
              <w:rPr>
                <w:rFonts w:ascii="Garamond" w:hAnsi="Garamond"/>
                <w:color w:val="000000" w:themeColor="text1"/>
                <w:sz w:val="24"/>
                <w:szCs w:val="24"/>
              </w:rPr>
            </w:pPr>
            <w:r>
              <w:rPr>
                <w:rFonts w:ascii="Garamond" w:hAnsi="Garamond"/>
                <w:color w:val="000000" w:themeColor="text1"/>
                <w:sz w:val="24"/>
                <w:szCs w:val="24"/>
              </w:rPr>
              <w:t>%</w:t>
            </w:r>
          </w:p>
        </w:tc>
        <w:tc>
          <w:tcPr>
            <w:tcW w:w="1214" w:type="dxa"/>
          </w:tcPr>
          <w:p w14:paraId="3342E0B3" w14:textId="77777777" w:rsidR="002343E2" w:rsidRPr="001C0283" w:rsidRDefault="002343E2" w:rsidP="002343E2">
            <w:pPr>
              <w:spacing w:line="276" w:lineRule="auto"/>
              <w:jc w:val="center"/>
              <w:rPr>
                <w:rFonts w:ascii="Garamond" w:hAnsi="Garamond"/>
                <w:color w:val="000000" w:themeColor="text1"/>
                <w:sz w:val="24"/>
                <w:szCs w:val="24"/>
              </w:rPr>
            </w:pPr>
            <w:r>
              <w:rPr>
                <w:rFonts w:ascii="Garamond" w:hAnsi="Garamond"/>
                <w:color w:val="000000" w:themeColor="text1"/>
                <w:sz w:val="24"/>
                <w:szCs w:val="24"/>
              </w:rPr>
              <w:t>#</w:t>
            </w:r>
          </w:p>
        </w:tc>
        <w:tc>
          <w:tcPr>
            <w:tcW w:w="1215" w:type="dxa"/>
          </w:tcPr>
          <w:p w14:paraId="27B30DEB" w14:textId="77777777" w:rsidR="002343E2" w:rsidRPr="001C0283" w:rsidRDefault="159D2A4D" w:rsidP="002343E2">
            <w:pPr>
              <w:spacing w:line="276" w:lineRule="auto"/>
              <w:jc w:val="center"/>
              <w:rPr>
                <w:rFonts w:ascii="Garamond" w:hAnsi="Garamond"/>
                <w:color w:val="000000" w:themeColor="text1"/>
                <w:sz w:val="24"/>
                <w:szCs w:val="24"/>
              </w:rPr>
            </w:pPr>
            <w:r w:rsidRPr="292D9903">
              <w:rPr>
                <w:rFonts w:ascii="Garamond" w:hAnsi="Garamond"/>
                <w:color w:val="000000" w:themeColor="text1"/>
                <w:sz w:val="24"/>
                <w:szCs w:val="24"/>
              </w:rPr>
              <w:t>%</w:t>
            </w:r>
            <w:commentRangeEnd w:id="10"/>
            <w:r w:rsidR="002343E2">
              <w:rPr>
                <w:rStyle w:val="CommentReference"/>
              </w:rPr>
              <w:commentReference w:id="10"/>
            </w:r>
          </w:p>
        </w:tc>
      </w:tr>
      <w:tr w:rsidR="002343E2" w:rsidRPr="00BB4FE1" w14:paraId="783E9BCD" w14:textId="77777777" w:rsidTr="292D9903">
        <w:trPr>
          <w:trHeight w:val="323"/>
        </w:trPr>
        <w:tc>
          <w:tcPr>
            <w:tcW w:w="2698" w:type="dxa"/>
            <w:hideMark/>
          </w:tcPr>
          <w:p w14:paraId="296557A6" w14:textId="77777777" w:rsidR="002343E2" w:rsidRPr="00322C5E" w:rsidRDefault="002343E2" w:rsidP="002343E2">
            <w:pPr>
              <w:spacing w:line="276" w:lineRule="auto"/>
              <w:rPr>
                <w:rFonts w:ascii="Garamond" w:hAnsi="Garamond"/>
                <w:sz w:val="24"/>
                <w:szCs w:val="24"/>
              </w:rPr>
            </w:pPr>
            <w:r w:rsidRPr="009D5304">
              <w:rPr>
                <w:rFonts w:ascii="Garamond" w:hAnsi="Garamond" w:cs="Calibri"/>
                <w:color w:val="000000" w:themeColor="text1"/>
                <w:sz w:val="24"/>
                <w:szCs w:val="24"/>
              </w:rPr>
              <w:t>African American/Black</w:t>
            </w:r>
            <w:r w:rsidRPr="00322C5E">
              <w:rPr>
                <w:rFonts w:ascii="Times New Roman" w:hAnsi="Times New Roman" w:cs="Times New Roman"/>
                <w:color w:val="000000" w:themeColor="text1"/>
                <w:sz w:val="24"/>
                <w:szCs w:val="24"/>
              </w:rPr>
              <w:t>​</w:t>
            </w:r>
          </w:p>
        </w:tc>
        <w:tc>
          <w:tcPr>
            <w:tcW w:w="1214" w:type="dxa"/>
          </w:tcPr>
          <w:p w14:paraId="2FE04EC7" w14:textId="77777777" w:rsidR="002343E2" w:rsidRPr="00350A50" w:rsidRDefault="002343E2" w:rsidP="002343E2">
            <w:pPr>
              <w:spacing w:line="276" w:lineRule="auto"/>
              <w:jc w:val="right"/>
              <w:rPr>
                <w:rFonts w:ascii="Garamond" w:hAnsi="Garamond"/>
              </w:rPr>
            </w:pPr>
            <w:r w:rsidRPr="00350A50">
              <w:rPr>
                <w:rFonts w:ascii="Garamond" w:hAnsi="Garamond"/>
              </w:rPr>
              <w:t>8</w:t>
            </w:r>
          </w:p>
        </w:tc>
        <w:tc>
          <w:tcPr>
            <w:tcW w:w="1215" w:type="dxa"/>
          </w:tcPr>
          <w:p w14:paraId="4B3AE91B"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2</w:t>
            </w:r>
            <w:r w:rsidRPr="00350A50">
              <w:rPr>
                <w:rFonts w:ascii="Times New Roman" w:hAnsi="Times New Roman" w:cs="Times New Roman"/>
                <w:color w:val="000000" w:themeColor="text1"/>
              </w:rPr>
              <w:t>​</w:t>
            </w:r>
          </w:p>
        </w:tc>
        <w:tc>
          <w:tcPr>
            <w:tcW w:w="1214" w:type="dxa"/>
          </w:tcPr>
          <w:p w14:paraId="2E0D8F38" w14:textId="77777777" w:rsidR="002343E2" w:rsidRPr="00350A50" w:rsidRDefault="002343E2" w:rsidP="002343E2">
            <w:pPr>
              <w:spacing w:line="276" w:lineRule="auto"/>
              <w:jc w:val="right"/>
              <w:rPr>
                <w:rFonts w:ascii="Garamond" w:hAnsi="Garamond"/>
              </w:rPr>
            </w:pPr>
            <w:r w:rsidRPr="00350A50">
              <w:rPr>
                <w:rFonts w:ascii="Garamond" w:hAnsi="Garamond"/>
              </w:rPr>
              <w:t>4</w:t>
            </w:r>
          </w:p>
        </w:tc>
        <w:tc>
          <w:tcPr>
            <w:tcW w:w="1215" w:type="dxa"/>
            <w:hideMark/>
          </w:tcPr>
          <w:p w14:paraId="593C2C16" w14:textId="77777777" w:rsidR="002343E2" w:rsidRPr="00350A50" w:rsidRDefault="002343E2" w:rsidP="002343E2">
            <w:pPr>
              <w:spacing w:line="276" w:lineRule="auto"/>
              <w:jc w:val="right"/>
              <w:rPr>
                <w:rFonts w:ascii="Garamond" w:hAnsi="Garamond"/>
              </w:rPr>
            </w:pPr>
            <w:r w:rsidRPr="00350A50">
              <w:rPr>
                <w:rFonts w:ascii="Garamond" w:hAnsi="Garamond" w:cs="Calibri"/>
                <w:color w:val="000000" w:themeColor="text1"/>
              </w:rPr>
              <w:t>2</w:t>
            </w:r>
            <w:r w:rsidRPr="00350A50">
              <w:rPr>
                <w:rFonts w:ascii="Times New Roman" w:hAnsi="Times New Roman" w:cs="Times New Roman"/>
                <w:color w:val="000000" w:themeColor="text1"/>
              </w:rPr>
              <w:t>​</w:t>
            </w:r>
          </w:p>
        </w:tc>
        <w:tc>
          <w:tcPr>
            <w:tcW w:w="1214" w:type="dxa"/>
          </w:tcPr>
          <w:p w14:paraId="7474328A"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7</w:t>
            </w:r>
          </w:p>
        </w:tc>
        <w:tc>
          <w:tcPr>
            <w:tcW w:w="1215" w:type="dxa"/>
          </w:tcPr>
          <w:p w14:paraId="28C3BD36"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3</w:t>
            </w:r>
          </w:p>
        </w:tc>
      </w:tr>
      <w:tr w:rsidR="002343E2" w:rsidRPr="00BB4FE1" w14:paraId="73F4A83C" w14:textId="77777777" w:rsidTr="292D9903">
        <w:trPr>
          <w:trHeight w:val="242"/>
        </w:trPr>
        <w:tc>
          <w:tcPr>
            <w:tcW w:w="2698" w:type="dxa"/>
            <w:hideMark/>
          </w:tcPr>
          <w:p w14:paraId="14EC09DA" w14:textId="77777777" w:rsidR="002343E2" w:rsidRPr="00322C5E" w:rsidRDefault="002343E2" w:rsidP="002343E2">
            <w:pPr>
              <w:spacing w:line="276" w:lineRule="auto"/>
              <w:rPr>
                <w:rFonts w:ascii="Garamond" w:hAnsi="Garamond"/>
                <w:sz w:val="24"/>
                <w:szCs w:val="24"/>
              </w:rPr>
            </w:pPr>
            <w:r w:rsidRPr="00322C5E">
              <w:rPr>
                <w:rFonts w:ascii="Garamond" w:hAnsi="Garamond" w:cs="Calibri"/>
                <w:color w:val="000000" w:themeColor="text1"/>
                <w:sz w:val="24"/>
                <w:szCs w:val="24"/>
              </w:rPr>
              <w:t>Asian</w:t>
            </w:r>
            <w:r w:rsidRPr="00322C5E">
              <w:rPr>
                <w:rFonts w:ascii="Times New Roman" w:hAnsi="Times New Roman" w:cs="Times New Roman"/>
                <w:color w:val="000000" w:themeColor="text1"/>
                <w:sz w:val="24"/>
                <w:szCs w:val="24"/>
              </w:rPr>
              <w:t>​</w:t>
            </w:r>
          </w:p>
        </w:tc>
        <w:tc>
          <w:tcPr>
            <w:tcW w:w="1214" w:type="dxa"/>
          </w:tcPr>
          <w:p w14:paraId="3E42A5C5" w14:textId="77777777" w:rsidR="002343E2" w:rsidRPr="00350A50" w:rsidRDefault="002343E2" w:rsidP="002343E2">
            <w:pPr>
              <w:spacing w:line="276" w:lineRule="auto"/>
              <w:jc w:val="right"/>
              <w:rPr>
                <w:rFonts w:ascii="Garamond" w:hAnsi="Garamond"/>
              </w:rPr>
            </w:pPr>
            <w:r w:rsidRPr="00350A50">
              <w:rPr>
                <w:rFonts w:ascii="Garamond" w:hAnsi="Garamond"/>
              </w:rPr>
              <w:t>23</w:t>
            </w:r>
          </w:p>
        </w:tc>
        <w:tc>
          <w:tcPr>
            <w:tcW w:w="1215" w:type="dxa"/>
          </w:tcPr>
          <w:p w14:paraId="1DDE4B8A"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6</w:t>
            </w:r>
          </w:p>
        </w:tc>
        <w:tc>
          <w:tcPr>
            <w:tcW w:w="1214" w:type="dxa"/>
          </w:tcPr>
          <w:p w14:paraId="74049FDB" w14:textId="77777777" w:rsidR="002343E2" w:rsidRPr="00350A50" w:rsidRDefault="002343E2" w:rsidP="002343E2">
            <w:pPr>
              <w:spacing w:line="276" w:lineRule="auto"/>
              <w:jc w:val="right"/>
              <w:rPr>
                <w:rFonts w:ascii="Garamond" w:hAnsi="Garamond"/>
              </w:rPr>
            </w:pPr>
            <w:r w:rsidRPr="00350A50">
              <w:rPr>
                <w:rFonts w:ascii="Garamond" w:hAnsi="Garamond"/>
              </w:rPr>
              <w:t>6</w:t>
            </w:r>
          </w:p>
        </w:tc>
        <w:tc>
          <w:tcPr>
            <w:tcW w:w="1215" w:type="dxa"/>
            <w:hideMark/>
          </w:tcPr>
          <w:p w14:paraId="707593A2" w14:textId="77777777" w:rsidR="002343E2" w:rsidRPr="00350A50" w:rsidRDefault="002343E2" w:rsidP="002343E2">
            <w:pPr>
              <w:spacing w:line="276" w:lineRule="auto"/>
              <w:jc w:val="right"/>
              <w:rPr>
                <w:rFonts w:ascii="Garamond" w:hAnsi="Garamond"/>
              </w:rPr>
            </w:pPr>
            <w:r w:rsidRPr="00350A50">
              <w:rPr>
                <w:rFonts w:ascii="Garamond" w:hAnsi="Garamond" w:cs="Calibri"/>
                <w:color w:val="000000" w:themeColor="text1"/>
              </w:rPr>
              <w:t>3</w:t>
            </w:r>
          </w:p>
        </w:tc>
        <w:tc>
          <w:tcPr>
            <w:tcW w:w="1214" w:type="dxa"/>
          </w:tcPr>
          <w:p w14:paraId="69ADB073"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7</w:t>
            </w:r>
          </w:p>
        </w:tc>
        <w:tc>
          <w:tcPr>
            <w:tcW w:w="1215" w:type="dxa"/>
          </w:tcPr>
          <w:p w14:paraId="47571CB2"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3</w:t>
            </w:r>
          </w:p>
        </w:tc>
      </w:tr>
      <w:tr w:rsidR="002343E2" w:rsidRPr="00BB4FE1" w14:paraId="70C2A567" w14:textId="77777777" w:rsidTr="292D9903">
        <w:trPr>
          <w:trHeight w:val="152"/>
        </w:trPr>
        <w:tc>
          <w:tcPr>
            <w:tcW w:w="2698" w:type="dxa"/>
            <w:hideMark/>
          </w:tcPr>
          <w:p w14:paraId="0BE70242" w14:textId="77777777" w:rsidR="002343E2" w:rsidRPr="00322C5E" w:rsidRDefault="002343E2" w:rsidP="002343E2">
            <w:pPr>
              <w:spacing w:line="276" w:lineRule="auto"/>
              <w:rPr>
                <w:rFonts w:ascii="Garamond" w:hAnsi="Garamond"/>
                <w:sz w:val="24"/>
                <w:szCs w:val="24"/>
              </w:rPr>
            </w:pPr>
            <w:r w:rsidRPr="00322C5E">
              <w:rPr>
                <w:rFonts w:ascii="Garamond" w:hAnsi="Garamond" w:cs="Calibri"/>
                <w:color w:val="000000" w:themeColor="text1"/>
                <w:sz w:val="24"/>
                <w:szCs w:val="24"/>
              </w:rPr>
              <w:t>Hispanic/Latinx</w:t>
            </w:r>
            <w:r w:rsidRPr="00322C5E">
              <w:rPr>
                <w:rFonts w:ascii="Times New Roman" w:hAnsi="Times New Roman" w:cs="Times New Roman"/>
                <w:color w:val="000000" w:themeColor="text1"/>
                <w:sz w:val="24"/>
                <w:szCs w:val="24"/>
              </w:rPr>
              <w:t>​</w:t>
            </w:r>
          </w:p>
        </w:tc>
        <w:tc>
          <w:tcPr>
            <w:tcW w:w="1214" w:type="dxa"/>
          </w:tcPr>
          <w:p w14:paraId="384E4637" w14:textId="77777777" w:rsidR="002343E2" w:rsidRPr="00350A50" w:rsidRDefault="002343E2" w:rsidP="002343E2">
            <w:pPr>
              <w:spacing w:line="276" w:lineRule="auto"/>
              <w:jc w:val="right"/>
              <w:rPr>
                <w:rFonts w:ascii="Garamond" w:hAnsi="Garamond"/>
              </w:rPr>
            </w:pPr>
            <w:r w:rsidRPr="00350A50">
              <w:rPr>
                <w:rFonts w:ascii="Garamond" w:hAnsi="Garamond"/>
              </w:rPr>
              <w:t>22</w:t>
            </w:r>
          </w:p>
        </w:tc>
        <w:tc>
          <w:tcPr>
            <w:tcW w:w="1215" w:type="dxa"/>
          </w:tcPr>
          <w:p w14:paraId="2DE87436"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6</w:t>
            </w:r>
          </w:p>
        </w:tc>
        <w:tc>
          <w:tcPr>
            <w:tcW w:w="1214" w:type="dxa"/>
          </w:tcPr>
          <w:p w14:paraId="49BF195A" w14:textId="77777777" w:rsidR="002343E2" w:rsidRPr="00350A50" w:rsidRDefault="002343E2" w:rsidP="002343E2">
            <w:pPr>
              <w:spacing w:line="276" w:lineRule="auto"/>
              <w:jc w:val="right"/>
              <w:rPr>
                <w:rFonts w:ascii="Garamond" w:hAnsi="Garamond"/>
              </w:rPr>
            </w:pPr>
            <w:r w:rsidRPr="00350A50">
              <w:rPr>
                <w:rFonts w:ascii="Garamond" w:hAnsi="Garamond"/>
              </w:rPr>
              <w:t>6</w:t>
            </w:r>
          </w:p>
        </w:tc>
        <w:tc>
          <w:tcPr>
            <w:tcW w:w="1215" w:type="dxa"/>
            <w:hideMark/>
          </w:tcPr>
          <w:p w14:paraId="433C7473" w14:textId="77777777" w:rsidR="002343E2" w:rsidRPr="00350A50" w:rsidRDefault="002343E2" w:rsidP="002343E2">
            <w:pPr>
              <w:spacing w:line="276" w:lineRule="auto"/>
              <w:jc w:val="right"/>
              <w:rPr>
                <w:rFonts w:ascii="Garamond" w:hAnsi="Garamond"/>
              </w:rPr>
            </w:pPr>
            <w:r w:rsidRPr="00350A50">
              <w:rPr>
                <w:rFonts w:ascii="Garamond" w:hAnsi="Garamond" w:cs="Calibri"/>
                <w:color w:val="000000" w:themeColor="text1"/>
              </w:rPr>
              <w:t>3</w:t>
            </w:r>
          </w:p>
        </w:tc>
        <w:tc>
          <w:tcPr>
            <w:tcW w:w="1214" w:type="dxa"/>
          </w:tcPr>
          <w:p w14:paraId="014C490E"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6</w:t>
            </w:r>
          </w:p>
        </w:tc>
        <w:tc>
          <w:tcPr>
            <w:tcW w:w="1215" w:type="dxa"/>
          </w:tcPr>
          <w:p w14:paraId="669B596D"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3</w:t>
            </w:r>
          </w:p>
        </w:tc>
      </w:tr>
      <w:tr w:rsidR="002343E2" w:rsidRPr="00BB4FE1" w14:paraId="192B829C" w14:textId="77777777" w:rsidTr="292D9903">
        <w:trPr>
          <w:trHeight w:val="80"/>
        </w:trPr>
        <w:tc>
          <w:tcPr>
            <w:tcW w:w="2698" w:type="dxa"/>
            <w:hideMark/>
          </w:tcPr>
          <w:p w14:paraId="765060EB" w14:textId="77777777" w:rsidR="002343E2" w:rsidRPr="00322C5E" w:rsidRDefault="002343E2" w:rsidP="002343E2">
            <w:pPr>
              <w:spacing w:line="276" w:lineRule="auto"/>
              <w:rPr>
                <w:rFonts w:ascii="Garamond" w:hAnsi="Garamond"/>
                <w:sz w:val="24"/>
                <w:szCs w:val="24"/>
              </w:rPr>
            </w:pPr>
            <w:r w:rsidRPr="00322C5E">
              <w:rPr>
                <w:rFonts w:ascii="Garamond" w:hAnsi="Garamond" w:cs="Calibri"/>
                <w:color w:val="000000" w:themeColor="text1"/>
                <w:sz w:val="24"/>
                <w:szCs w:val="24"/>
              </w:rPr>
              <w:t>International</w:t>
            </w:r>
            <w:r w:rsidRPr="00322C5E">
              <w:rPr>
                <w:rFonts w:ascii="Times New Roman" w:hAnsi="Times New Roman" w:cs="Times New Roman"/>
                <w:color w:val="000000" w:themeColor="text1"/>
                <w:sz w:val="24"/>
                <w:szCs w:val="24"/>
              </w:rPr>
              <w:t>​</w:t>
            </w:r>
          </w:p>
        </w:tc>
        <w:tc>
          <w:tcPr>
            <w:tcW w:w="1214" w:type="dxa"/>
          </w:tcPr>
          <w:p w14:paraId="04A304FF" w14:textId="77777777" w:rsidR="002343E2" w:rsidRPr="00350A50" w:rsidRDefault="002343E2" w:rsidP="002343E2">
            <w:pPr>
              <w:spacing w:line="276" w:lineRule="auto"/>
              <w:jc w:val="right"/>
              <w:rPr>
                <w:rFonts w:ascii="Garamond" w:hAnsi="Garamond"/>
              </w:rPr>
            </w:pPr>
            <w:r w:rsidRPr="00350A50">
              <w:rPr>
                <w:rFonts w:ascii="Garamond" w:hAnsi="Garamond"/>
              </w:rPr>
              <w:t>14</w:t>
            </w:r>
          </w:p>
        </w:tc>
        <w:tc>
          <w:tcPr>
            <w:tcW w:w="1215" w:type="dxa"/>
          </w:tcPr>
          <w:p w14:paraId="7D035438"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4</w:t>
            </w:r>
          </w:p>
        </w:tc>
        <w:tc>
          <w:tcPr>
            <w:tcW w:w="1214" w:type="dxa"/>
          </w:tcPr>
          <w:p w14:paraId="03C2E148" w14:textId="77777777" w:rsidR="002343E2" w:rsidRPr="00350A50" w:rsidRDefault="002343E2" w:rsidP="002343E2">
            <w:pPr>
              <w:spacing w:line="276" w:lineRule="auto"/>
              <w:jc w:val="right"/>
              <w:rPr>
                <w:rFonts w:ascii="Garamond" w:hAnsi="Garamond"/>
              </w:rPr>
            </w:pPr>
            <w:r w:rsidRPr="00350A50">
              <w:rPr>
                <w:rFonts w:ascii="Garamond" w:hAnsi="Garamond"/>
              </w:rPr>
              <w:t>0</w:t>
            </w:r>
          </w:p>
        </w:tc>
        <w:tc>
          <w:tcPr>
            <w:tcW w:w="1215" w:type="dxa"/>
            <w:hideMark/>
          </w:tcPr>
          <w:p w14:paraId="66494139" w14:textId="77777777" w:rsidR="002343E2" w:rsidRPr="00350A50" w:rsidRDefault="002343E2" w:rsidP="002343E2">
            <w:pPr>
              <w:spacing w:line="276" w:lineRule="auto"/>
              <w:jc w:val="right"/>
              <w:rPr>
                <w:rFonts w:ascii="Garamond" w:hAnsi="Garamond"/>
              </w:rPr>
            </w:pPr>
            <w:r w:rsidRPr="00350A50">
              <w:rPr>
                <w:rFonts w:ascii="Garamond" w:hAnsi="Garamond" w:cs="Calibri"/>
                <w:color w:val="000000" w:themeColor="text1"/>
              </w:rPr>
              <w:t>0</w:t>
            </w:r>
          </w:p>
        </w:tc>
        <w:tc>
          <w:tcPr>
            <w:tcW w:w="1214" w:type="dxa"/>
          </w:tcPr>
          <w:p w14:paraId="23581F25"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1</w:t>
            </w:r>
          </w:p>
        </w:tc>
        <w:tc>
          <w:tcPr>
            <w:tcW w:w="1215" w:type="dxa"/>
          </w:tcPr>
          <w:p w14:paraId="06AF9674"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0</w:t>
            </w:r>
          </w:p>
        </w:tc>
      </w:tr>
      <w:tr w:rsidR="002343E2" w:rsidRPr="00BB4FE1" w14:paraId="6093E680" w14:textId="77777777" w:rsidTr="292D9903">
        <w:trPr>
          <w:trHeight w:val="188"/>
        </w:trPr>
        <w:tc>
          <w:tcPr>
            <w:tcW w:w="2698" w:type="dxa"/>
            <w:hideMark/>
          </w:tcPr>
          <w:p w14:paraId="353E636E" w14:textId="77777777" w:rsidR="002343E2" w:rsidRPr="00322C5E" w:rsidRDefault="002343E2" w:rsidP="002343E2">
            <w:pPr>
              <w:spacing w:line="276" w:lineRule="auto"/>
              <w:rPr>
                <w:rFonts w:ascii="Garamond" w:hAnsi="Garamond"/>
                <w:sz w:val="24"/>
                <w:szCs w:val="24"/>
              </w:rPr>
            </w:pPr>
            <w:r w:rsidRPr="00322C5E">
              <w:rPr>
                <w:rFonts w:ascii="Garamond" w:hAnsi="Garamond" w:cs="Calibri"/>
                <w:color w:val="000000" w:themeColor="text1"/>
                <w:sz w:val="24"/>
                <w:szCs w:val="24"/>
              </w:rPr>
              <w:t xml:space="preserve">Other </w:t>
            </w:r>
            <w:r>
              <w:rPr>
                <w:rFonts w:ascii="Garamond" w:hAnsi="Garamond" w:cs="Calibri"/>
                <w:color w:val="000000" w:themeColor="text1"/>
                <w:sz w:val="24"/>
                <w:szCs w:val="24"/>
              </w:rPr>
              <w:t>races/</w:t>
            </w:r>
            <w:r w:rsidRPr="00322C5E">
              <w:rPr>
                <w:rFonts w:ascii="Garamond" w:hAnsi="Garamond" w:cs="Calibri"/>
                <w:color w:val="000000" w:themeColor="text1"/>
                <w:sz w:val="24"/>
                <w:szCs w:val="24"/>
              </w:rPr>
              <w:t>ethnicities</w:t>
            </w:r>
            <w:r w:rsidRPr="00322C5E">
              <w:rPr>
                <w:rFonts w:ascii="Times New Roman" w:hAnsi="Times New Roman" w:cs="Times New Roman"/>
                <w:color w:val="000000" w:themeColor="text1"/>
                <w:sz w:val="24"/>
                <w:szCs w:val="24"/>
              </w:rPr>
              <w:t>​</w:t>
            </w:r>
          </w:p>
        </w:tc>
        <w:tc>
          <w:tcPr>
            <w:tcW w:w="1214" w:type="dxa"/>
          </w:tcPr>
          <w:p w14:paraId="357934C0" w14:textId="77777777" w:rsidR="002343E2" w:rsidRPr="00350A50" w:rsidRDefault="002343E2" w:rsidP="002343E2">
            <w:pPr>
              <w:spacing w:line="276" w:lineRule="auto"/>
              <w:jc w:val="right"/>
              <w:rPr>
                <w:rFonts w:ascii="Garamond" w:hAnsi="Garamond"/>
              </w:rPr>
            </w:pPr>
            <w:r w:rsidRPr="00350A50">
              <w:rPr>
                <w:rFonts w:ascii="Garamond" w:hAnsi="Garamond"/>
              </w:rPr>
              <w:t>11</w:t>
            </w:r>
          </w:p>
        </w:tc>
        <w:tc>
          <w:tcPr>
            <w:tcW w:w="1215" w:type="dxa"/>
          </w:tcPr>
          <w:p w14:paraId="05E96FA9"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3</w:t>
            </w:r>
          </w:p>
        </w:tc>
        <w:tc>
          <w:tcPr>
            <w:tcW w:w="1214" w:type="dxa"/>
          </w:tcPr>
          <w:p w14:paraId="676D6BED" w14:textId="77777777" w:rsidR="002343E2" w:rsidRPr="00350A50" w:rsidRDefault="002343E2" w:rsidP="002343E2">
            <w:pPr>
              <w:spacing w:line="276" w:lineRule="auto"/>
              <w:jc w:val="right"/>
              <w:rPr>
                <w:rFonts w:ascii="Garamond" w:hAnsi="Garamond"/>
              </w:rPr>
            </w:pPr>
            <w:r w:rsidRPr="00350A50">
              <w:rPr>
                <w:rFonts w:ascii="Garamond" w:hAnsi="Garamond"/>
              </w:rPr>
              <w:t>4</w:t>
            </w:r>
          </w:p>
        </w:tc>
        <w:tc>
          <w:tcPr>
            <w:tcW w:w="1215" w:type="dxa"/>
            <w:hideMark/>
          </w:tcPr>
          <w:p w14:paraId="6BD25284" w14:textId="77777777" w:rsidR="002343E2" w:rsidRPr="00350A50" w:rsidRDefault="002343E2" w:rsidP="002343E2">
            <w:pPr>
              <w:spacing w:line="276" w:lineRule="auto"/>
              <w:jc w:val="right"/>
              <w:rPr>
                <w:rFonts w:ascii="Garamond" w:hAnsi="Garamond"/>
              </w:rPr>
            </w:pPr>
            <w:r w:rsidRPr="00350A50">
              <w:rPr>
                <w:rFonts w:ascii="Garamond" w:hAnsi="Garamond" w:cs="Calibri"/>
                <w:color w:val="000000" w:themeColor="text1"/>
              </w:rPr>
              <w:t>2</w:t>
            </w:r>
          </w:p>
        </w:tc>
        <w:tc>
          <w:tcPr>
            <w:tcW w:w="1214" w:type="dxa"/>
          </w:tcPr>
          <w:p w14:paraId="7EB46F9C"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6</w:t>
            </w:r>
          </w:p>
        </w:tc>
        <w:tc>
          <w:tcPr>
            <w:tcW w:w="1215" w:type="dxa"/>
          </w:tcPr>
          <w:p w14:paraId="6B2AB5F8"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3</w:t>
            </w:r>
          </w:p>
        </w:tc>
      </w:tr>
      <w:tr w:rsidR="002343E2" w:rsidRPr="00BB4FE1" w14:paraId="2EDC1916" w14:textId="77777777" w:rsidTr="292D9903">
        <w:trPr>
          <w:trHeight w:val="197"/>
        </w:trPr>
        <w:tc>
          <w:tcPr>
            <w:tcW w:w="2698" w:type="dxa"/>
            <w:hideMark/>
          </w:tcPr>
          <w:p w14:paraId="24FE9CA3" w14:textId="77777777" w:rsidR="002343E2" w:rsidRPr="00322C5E" w:rsidRDefault="002343E2" w:rsidP="002343E2">
            <w:pPr>
              <w:spacing w:line="276" w:lineRule="auto"/>
              <w:rPr>
                <w:rFonts w:ascii="Garamond" w:hAnsi="Garamond"/>
                <w:sz w:val="24"/>
                <w:szCs w:val="24"/>
              </w:rPr>
            </w:pPr>
            <w:r w:rsidRPr="00322C5E">
              <w:rPr>
                <w:rFonts w:ascii="Garamond" w:hAnsi="Garamond" w:cs="Calibri"/>
                <w:color w:val="000000" w:themeColor="text1"/>
                <w:sz w:val="24"/>
                <w:szCs w:val="24"/>
              </w:rPr>
              <w:t>Multiple races</w:t>
            </w:r>
            <w:r>
              <w:rPr>
                <w:rFonts w:ascii="Garamond" w:hAnsi="Garamond" w:cs="Calibri"/>
                <w:color w:val="000000" w:themeColor="text1"/>
                <w:sz w:val="24"/>
                <w:szCs w:val="24"/>
              </w:rPr>
              <w:t>/</w:t>
            </w:r>
            <w:r w:rsidRPr="00322C5E">
              <w:rPr>
                <w:rFonts w:ascii="Garamond" w:hAnsi="Garamond" w:cs="Calibri"/>
                <w:color w:val="000000" w:themeColor="text1"/>
                <w:sz w:val="24"/>
                <w:szCs w:val="24"/>
              </w:rPr>
              <w:t>ethnicities</w:t>
            </w:r>
            <w:r w:rsidRPr="00322C5E">
              <w:rPr>
                <w:rFonts w:ascii="Times New Roman" w:hAnsi="Times New Roman" w:cs="Times New Roman"/>
                <w:color w:val="000000" w:themeColor="text1"/>
                <w:sz w:val="24"/>
                <w:szCs w:val="24"/>
              </w:rPr>
              <w:t>​</w:t>
            </w:r>
          </w:p>
        </w:tc>
        <w:tc>
          <w:tcPr>
            <w:tcW w:w="1214" w:type="dxa"/>
          </w:tcPr>
          <w:p w14:paraId="56CBCE6A" w14:textId="77777777" w:rsidR="002343E2" w:rsidRPr="00350A50" w:rsidRDefault="002343E2" w:rsidP="002343E2">
            <w:pPr>
              <w:spacing w:line="276" w:lineRule="auto"/>
              <w:jc w:val="right"/>
              <w:rPr>
                <w:rFonts w:ascii="Garamond" w:hAnsi="Garamond"/>
              </w:rPr>
            </w:pPr>
            <w:r w:rsidRPr="00350A50">
              <w:rPr>
                <w:rFonts w:ascii="Garamond" w:hAnsi="Garamond"/>
              </w:rPr>
              <w:t>73</w:t>
            </w:r>
          </w:p>
        </w:tc>
        <w:tc>
          <w:tcPr>
            <w:tcW w:w="1215" w:type="dxa"/>
          </w:tcPr>
          <w:p w14:paraId="63BA90FF"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19</w:t>
            </w:r>
          </w:p>
        </w:tc>
        <w:tc>
          <w:tcPr>
            <w:tcW w:w="1214" w:type="dxa"/>
          </w:tcPr>
          <w:p w14:paraId="07597456" w14:textId="77777777" w:rsidR="002343E2" w:rsidRPr="00350A50" w:rsidRDefault="002343E2" w:rsidP="002343E2">
            <w:pPr>
              <w:spacing w:line="276" w:lineRule="auto"/>
              <w:jc w:val="right"/>
              <w:rPr>
                <w:rFonts w:ascii="Garamond" w:hAnsi="Garamond"/>
              </w:rPr>
            </w:pPr>
            <w:r w:rsidRPr="00350A50">
              <w:rPr>
                <w:rFonts w:ascii="Garamond" w:hAnsi="Garamond"/>
              </w:rPr>
              <w:t>19</w:t>
            </w:r>
          </w:p>
        </w:tc>
        <w:tc>
          <w:tcPr>
            <w:tcW w:w="1215" w:type="dxa"/>
            <w:hideMark/>
          </w:tcPr>
          <w:p w14:paraId="0DD0B7B9" w14:textId="77777777" w:rsidR="002343E2" w:rsidRPr="00350A50" w:rsidRDefault="002343E2" w:rsidP="002343E2">
            <w:pPr>
              <w:spacing w:line="276" w:lineRule="auto"/>
              <w:jc w:val="right"/>
              <w:rPr>
                <w:rFonts w:ascii="Garamond" w:hAnsi="Garamond"/>
              </w:rPr>
            </w:pPr>
            <w:r w:rsidRPr="00350A50">
              <w:rPr>
                <w:rFonts w:ascii="Garamond" w:hAnsi="Garamond" w:cs="Calibri"/>
                <w:color w:val="000000" w:themeColor="text1"/>
              </w:rPr>
              <w:t>10</w:t>
            </w:r>
          </w:p>
        </w:tc>
        <w:tc>
          <w:tcPr>
            <w:tcW w:w="1214" w:type="dxa"/>
          </w:tcPr>
          <w:p w14:paraId="1B24FBB1"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36</w:t>
            </w:r>
          </w:p>
        </w:tc>
        <w:tc>
          <w:tcPr>
            <w:tcW w:w="1215" w:type="dxa"/>
          </w:tcPr>
          <w:p w14:paraId="74D873B7"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17</w:t>
            </w:r>
          </w:p>
        </w:tc>
      </w:tr>
      <w:tr w:rsidR="002343E2" w:rsidRPr="00BB4FE1" w14:paraId="50983FB0" w14:textId="77777777" w:rsidTr="292D9903">
        <w:trPr>
          <w:trHeight w:val="215"/>
        </w:trPr>
        <w:tc>
          <w:tcPr>
            <w:tcW w:w="2698" w:type="dxa"/>
            <w:hideMark/>
          </w:tcPr>
          <w:p w14:paraId="4CBB2028" w14:textId="77777777" w:rsidR="002343E2" w:rsidRPr="00322C5E" w:rsidRDefault="002343E2" w:rsidP="002343E2">
            <w:pPr>
              <w:spacing w:line="276" w:lineRule="auto"/>
              <w:rPr>
                <w:rFonts w:ascii="Garamond" w:hAnsi="Garamond"/>
                <w:sz w:val="24"/>
                <w:szCs w:val="24"/>
              </w:rPr>
            </w:pPr>
            <w:r w:rsidRPr="00322C5E">
              <w:rPr>
                <w:rFonts w:ascii="Garamond" w:hAnsi="Garamond" w:cs="Calibri"/>
                <w:color w:val="000000" w:themeColor="text1"/>
                <w:sz w:val="24"/>
                <w:szCs w:val="24"/>
              </w:rPr>
              <w:t>White</w:t>
            </w:r>
            <w:r w:rsidRPr="00322C5E">
              <w:rPr>
                <w:rFonts w:ascii="Times New Roman" w:hAnsi="Times New Roman" w:cs="Times New Roman"/>
                <w:color w:val="000000" w:themeColor="text1"/>
                <w:sz w:val="24"/>
                <w:szCs w:val="24"/>
              </w:rPr>
              <w:t>​</w:t>
            </w:r>
          </w:p>
        </w:tc>
        <w:tc>
          <w:tcPr>
            <w:tcW w:w="1214" w:type="dxa"/>
          </w:tcPr>
          <w:p w14:paraId="41CD7D17"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234</w:t>
            </w:r>
          </w:p>
        </w:tc>
        <w:tc>
          <w:tcPr>
            <w:tcW w:w="1215" w:type="dxa"/>
          </w:tcPr>
          <w:p w14:paraId="0344BE0A"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61</w:t>
            </w:r>
          </w:p>
        </w:tc>
        <w:tc>
          <w:tcPr>
            <w:tcW w:w="1214" w:type="dxa"/>
          </w:tcPr>
          <w:p w14:paraId="7F3B4192" w14:textId="77777777" w:rsidR="002343E2" w:rsidRPr="00350A50" w:rsidRDefault="002343E2" w:rsidP="002343E2">
            <w:pPr>
              <w:spacing w:line="276" w:lineRule="auto"/>
              <w:jc w:val="right"/>
              <w:rPr>
                <w:rFonts w:ascii="Garamond" w:hAnsi="Garamond"/>
              </w:rPr>
            </w:pPr>
            <w:r w:rsidRPr="00350A50">
              <w:rPr>
                <w:rFonts w:ascii="Garamond" w:hAnsi="Garamond"/>
              </w:rPr>
              <w:t>144</w:t>
            </w:r>
          </w:p>
        </w:tc>
        <w:tc>
          <w:tcPr>
            <w:tcW w:w="1215" w:type="dxa"/>
            <w:hideMark/>
          </w:tcPr>
          <w:p w14:paraId="1F4F8A3C" w14:textId="77777777" w:rsidR="002343E2" w:rsidRPr="00350A50" w:rsidRDefault="002343E2" w:rsidP="002343E2">
            <w:pPr>
              <w:spacing w:line="276" w:lineRule="auto"/>
              <w:jc w:val="right"/>
              <w:rPr>
                <w:rFonts w:ascii="Garamond" w:hAnsi="Garamond"/>
              </w:rPr>
            </w:pPr>
            <w:r w:rsidRPr="00350A50">
              <w:rPr>
                <w:rFonts w:ascii="Garamond" w:hAnsi="Garamond" w:cs="Calibri"/>
                <w:color w:val="000000" w:themeColor="text1"/>
              </w:rPr>
              <w:t>79</w:t>
            </w:r>
          </w:p>
        </w:tc>
        <w:tc>
          <w:tcPr>
            <w:tcW w:w="1214" w:type="dxa"/>
          </w:tcPr>
          <w:p w14:paraId="4976E482" w14:textId="77777777" w:rsidR="002343E2" w:rsidRPr="00350A50" w:rsidRDefault="002343E2" w:rsidP="002343E2">
            <w:pPr>
              <w:spacing w:line="276" w:lineRule="auto"/>
              <w:jc w:val="right"/>
              <w:rPr>
                <w:rFonts w:ascii="Garamond" w:hAnsi="Garamond"/>
              </w:rPr>
            </w:pPr>
            <w:r w:rsidRPr="00350A50">
              <w:rPr>
                <w:rFonts w:ascii="Garamond" w:hAnsi="Garamond" w:cs="Times New Roman"/>
                <w:color w:val="000000" w:themeColor="text1"/>
              </w:rPr>
              <w:t>149</w:t>
            </w:r>
          </w:p>
        </w:tc>
        <w:tc>
          <w:tcPr>
            <w:tcW w:w="1215" w:type="dxa"/>
          </w:tcPr>
          <w:p w14:paraId="7129185B" w14:textId="77777777" w:rsidR="002343E2" w:rsidRPr="00350A50" w:rsidRDefault="002343E2" w:rsidP="002343E2">
            <w:pPr>
              <w:spacing w:line="276" w:lineRule="auto"/>
              <w:jc w:val="right"/>
              <w:rPr>
                <w:rFonts w:ascii="Garamond" w:hAnsi="Garamond"/>
              </w:rPr>
            </w:pPr>
            <w:r w:rsidRPr="00350A50">
              <w:rPr>
                <w:rFonts w:ascii="Garamond" w:hAnsi="Garamond"/>
                <w:color w:val="000000" w:themeColor="text1"/>
              </w:rPr>
              <w:t>70</w:t>
            </w:r>
            <w:r w:rsidRPr="00350A50">
              <w:rPr>
                <w:rFonts w:ascii="Times New Roman" w:hAnsi="Times New Roman" w:cs="Times New Roman"/>
                <w:color w:val="000000" w:themeColor="text1"/>
              </w:rPr>
              <w:t>​</w:t>
            </w:r>
          </w:p>
        </w:tc>
      </w:tr>
      <w:tr w:rsidR="002343E2" w:rsidRPr="00BB4FE1" w14:paraId="6266B657" w14:textId="77777777" w:rsidTr="292D9903">
        <w:trPr>
          <w:trHeight w:val="215"/>
        </w:trPr>
        <w:tc>
          <w:tcPr>
            <w:tcW w:w="2698" w:type="dxa"/>
          </w:tcPr>
          <w:p w14:paraId="7BD01AAD" w14:textId="77777777" w:rsidR="002343E2" w:rsidRPr="00906CE9" w:rsidRDefault="002343E2" w:rsidP="002343E2">
            <w:pPr>
              <w:spacing w:line="276" w:lineRule="auto"/>
              <w:rPr>
                <w:rFonts w:ascii="Garamond" w:hAnsi="Garamond" w:cs="Calibri"/>
                <w:color w:val="000000" w:themeColor="text1"/>
                <w:sz w:val="24"/>
                <w:szCs w:val="24"/>
              </w:rPr>
            </w:pPr>
            <w:r>
              <w:rPr>
                <w:rFonts w:ascii="Garamond" w:hAnsi="Garamond" w:cs="Calibri"/>
                <w:color w:val="000000" w:themeColor="text1"/>
                <w:sz w:val="24"/>
                <w:szCs w:val="24"/>
              </w:rPr>
              <w:t>Total</w:t>
            </w:r>
          </w:p>
        </w:tc>
        <w:tc>
          <w:tcPr>
            <w:tcW w:w="1214" w:type="dxa"/>
          </w:tcPr>
          <w:p w14:paraId="799C5395" w14:textId="77777777" w:rsidR="002343E2" w:rsidRPr="00350A50" w:rsidDel="00B63FC3" w:rsidRDefault="002343E2" w:rsidP="002343E2">
            <w:pPr>
              <w:spacing w:line="276" w:lineRule="auto"/>
              <w:jc w:val="right"/>
              <w:rPr>
                <w:rFonts w:ascii="Garamond" w:hAnsi="Garamond"/>
                <w:color w:val="000000" w:themeColor="text1"/>
              </w:rPr>
            </w:pPr>
            <w:r w:rsidRPr="00350A50">
              <w:rPr>
                <w:rFonts w:ascii="Garamond" w:hAnsi="Garamond"/>
                <w:color w:val="000000" w:themeColor="text1"/>
              </w:rPr>
              <w:t>385</w:t>
            </w:r>
          </w:p>
        </w:tc>
        <w:tc>
          <w:tcPr>
            <w:tcW w:w="1215" w:type="dxa"/>
          </w:tcPr>
          <w:p w14:paraId="7D3F7B54" w14:textId="77777777" w:rsidR="002343E2" w:rsidRPr="00350A50" w:rsidRDefault="002343E2" w:rsidP="002343E2">
            <w:pPr>
              <w:spacing w:line="276" w:lineRule="auto"/>
              <w:jc w:val="right"/>
              <w:rPr>
                <w:rFonts w:ascii="Garamond" w:hAnsi="Garamond"/>
              </w:rPr>
            </w:pPr>
            <w:r w:rsidRPr="00350A50">
              <w:rPr>
                <w:rFonts w:ascii="Garamond" w:hAnsi="Garamond"/>
              </w:rPr>
              <w:t>100</w:t>
            </w:r>
          </w:p>
        </w:tc>
        <w:tc>
          <w:tcPr>
            <w:tcW w:w="1214" w:type="dxa"/>
          </w:tcPr>
          <w:p w14:paraId="076B3DA1" w14:textId="77777777" w:rsidR="002343E2" w:rsidRPr="00350A50" w:rsidRDefault="002343E2" w:rsidP="002343E2">
            <w:pPr>
              <w:spacing w:line="276" w:lineRule="auto"/>
              <w:jc w:val="right"/>
              <w:rPr>
                <w:rFonts w:ascii="Garamond" w:hAnsi="Garamond"/>
                <w:color w:val="000000" w:themeColor="text1"/>
              </w:rPr>
            </w:pPr>
            <w:r w:rsidRPr="00350A50">
              <w:rPr>
                <w:rFonts w:ascii="Garamond" w:hAnsi="Garamond"/>
                <w:color w:val="000000" w:themeColor="text1"/>
              </w:rPr>
              <w:t>183</w:t>
            </w:r>
          </w:p>
        </w:tc>
        <w:tc>
          <w:tcPr>
            <w:tcW w:w="1215" w:type="dxa"/>
          </w:tcPr>
          <w:p w14:paraId="3828038F" w14:textId="77777777" w:rsidR="002343E2" w:rsidRPr="00350A50" w:rsidRDefault="002343E2" w:rsidP="002343E2">
            <w:pPr>
              <w:spacing w:line="276" w:lineRule="auto"/>
              <w:jc w:val="right"/>
              <w:rPr>
                <w:rFonts w:ascii="Garamond" w:hAnsi="Garamond" w:cs="Calibri"/>
                <w:color w:val="000000" w:themeColor="text1"/>
              </w:rPr>
            </w:pPr>
            <w:r w:rsidRPr="00350A50">
              <w:rPr>
                <w:rFonts w:ascii="Garamond" w:hAnsi="Garamond" w:cs="Calibri"/>
                <w:color w:val="000000" w:themeColor="text1"/>
              </w:rPr>
              <w:t>100</w:t>
            </w:r>
          </w:p>
        </w:tc>
        <w:tc>
          <w:tcPr>
            <w:tcW w:w="1214" w:type="dxa"/>
          </w:tcPr>
          <w:p w14:paraId="721D5605" w14:textId="77777777" w:rsidR="002343E2" w:rsidRPr="00350A50" w:rsidDel="001C0283" w:rsidRDefault="002343E2" w:rsidP="002343E2">
            <w:pPr>
              <w:spacing w:line="276" w:lineRule="auto"/>
              <w:jc w:val="right"/>
              <w:rPr>
                <w:rFonts w:ascii="Garamond" w:hAnsi="Garamond"/>
                <w:color w:val="000000" w:themeColor="text1"/>
              </w:rPr>
            </w:pPr>
            <w:r w:rsidRPr="00350A50">
              <w:rPr>
                <w:rFonts w:ascii="Garamond" w:hAnsi="Garamond"/>
                <w:color w:val="000000" w:themeColor="text1"/>
              </w:rPr>
              <w:t>212</w:t>
            </w:r>
          </w:p>
        </w:tc>
        <w:tc>
          <w:tcPr>
            <w:tcW w:w="1215" w:type="dxa"/>
          </w:tcPr>
          <w:p w14:paraId="6A79EC2F" w14:textId="77777777" w:rsidR="002343E2" w:rsidRPr="00350A50" w:rsidRDefault="002343E2" w:rsidP="002343E2">
            <w:pPr>
              <w:spacing w:line="276" w:lineRule="auto"/>
              <w:jc w:val="right"/>
              <w:rPr>
                <w:rFonts w:ascii="Garamond" w:hAnsi="Garamond"/>
                <w:color w:val="000000" w:themeColor="text1"/>
              </w:rPr>
            </w:pPr>
            <w:r w:rsidRPr="00350A50">
              <w:rPr>
                <w:rFonts w:ascii="Garamond" w:hAnsi="Garamond"/>
                <w:color w:val="000000" w:themeColor="text1"/>
              </w:rPr>
              <w:t>100</w:t>
            </w:r>
          </w:p>
        </w:tc>
      </w:tr>
    </w:tbl>
    <w:p w14:paraId="196E1DB2" w14:textId="77777777" w:rsidR="002343E2" w:rsidRPr="00322C5E" w:rsidRDefault="002343E2" w:rsidP="002343E2">
      <w:pPr>
        <w:pStyle w:val="Heading3"/>
        <w:rPr>
          <w:rFonts w:ascii="Garamond" w:hAnsi="Garamond"/>
        </w:rPr>
      </w:pPr>
    </w:p>
    <w:p w14:paraId="3075F355" w14:textId="77F2F76E" w:rsidR="002343E2" w:rsidRPr="00322C5E" w:rsidRDefault="002343E2" w:rsidP="002343E2">
      <w:pPr>
        <w:pStyle w:val="Heading3"/>
        <w:rPr>
          <w:rFonts w:ascii="Garamond" w:hAnsi="Garamond"/>
        </w:rPr>
      </w:pPr>
      <w:bookmarkStart w:id="11" w:name="_Toc133315509"/>
      <w:bookmarkStart w:id="12" w:name="_Toc133333407"/>
      <w:r w:rsidRPr="00322C5E">
        <w:rPr>
          <w:rFonts w:ascii="Garamond" w:hAnsi="Garamond"/>
        </w:rPr>
        <w:t>Table 2.  Survey Respondents by Gender</w:t>
      </w:r>
      <w:r>
        <w:rPr>
          <w:rFonts w:ascii="Garamond" w:hAnsi="Garamond"/>
        </w:rPr>
        <w:t xml:space="preserve"> Identi</w:t>
      </w:r>
      <w:r w:rsidR="0055588C">
        <w:rPr>
          <w:rFonts w:ascii="Garamond" w:hAnsi="Garamond"/>
        </w:rPr>
        <w:t>t</w:t>
      </w:r>
      <w:r>
        <w:rPr>
          <w:rFonts w:ascii="Garamond" w:hAnsi="Garamond"/>
        </w:rPr>
        <w:t>y</w:t>
      </w:r>
      <w:bookmarkEnd w:id="11"/>
      <w:bookmarkEnd w:id="12"/>
    </w:p>
    <w:tbl>
      <w:tblPr>
        <w:tblStyle w:val="GridTable1Light"/>
        <w:tblW w:w="9985" w:type="dxa"/>
        <w:tblLayout w:type="fixed"/>
        <w:tblLook w:val="0420" w:firstRow="1" w:lastRow="0" w:firstColumn="0" w:lastColumn="0" w:noHBand="0" w:noVBand="1"/>
      </w:tblPr>
      <w:tblGrid>
        <w:gridCol w:w="3235"/>
        <w:gridCol w:w="1125"/>
        <w:gridCol w:w="1125"/>
        <w:gridCol w:w="1125"/>
        <w:gridCol w:w="1125"/>
        <w:gridCol w:w="1125"/>
        <w:gridCol w:w="1125"/>
      </w:tblGrid>
      <w:tr w:rsidR="002343E2" w:rsidRPr="00BB4FE1" w14:paraId="6286C6AF" w14:textId="77777777" w:rsidTr="3215D1E3">
        <w:trPr>
          <w:cnfStyle w:val="100000000000" w:firstRow="1" w:lastRow="0" w:firstColumn="0" w:lastColumn="0" w:oddVBand="0" w:evenVBand="0" w:oddHBand="0" w:evenHBand="0" w:firstRowFirstColumn="0" w:firstRowLastColumn="0" w:lastRowFirstColumn="0" w:lastRowLastColumn="0"/>
          <w:trHeight w:val="484"/>
        </w:trPr>
        <w:tc>
          <w:tcPr>
            <w:tcW w:w="3235" w:type="dxa"/>
          </w:tcPr>
          <w:p w14:paraId="3804CA2A" w14:textId="77777777" w:rsidR="002343E2" w:rsidRPr="00322C5E" w:rsidRDefault="002343E2" w:rsidP="002343E2">
            <w:pPr>
              <w:spacing w:line="276" w:lineRule="auto"/>
              <w:rPr>
                <w:rFonts w:ascii="Garamond" w:hAnsi="Garamond" w:cstheme="minorHAnsi"/>
                <w:b w:val="0"/>
                <w:bCs w:val="0"/>
                <w:sz w:val="24"/>
                <w:szCs w:val="24"/>
              </w:rPr>
            </w:pPr>
          </w:p>
        </w:tc>
        <w:tc>
          <w:tcPr>
            <w:tcW w:w="2250" w:type="dxa"/>
            <w:gridSpan w:val="2"/>
            <w:vAlign w:val="center"/>
          </w:tcPr>
          <w:p w14:paraId="2ACC6F45" w14:textId="77777777" w:rsidR="002343E2" w:rsidRPr="00322C5E" w:rsidRDefault="002343E2" w:rsidP="002343E2">
            <w:pPr>
              <w:spacing w:line="276" w:lineRule="auto"/>
              <w:jc w:val="center"/>
              <w:rPr>
                <w:rFonts w:ascii="Garamond" w:hAnsi="Garamond"/>
                <w:sz w:val="24"/>
                <w:szCs w:val="24"/>
              </w:rPr>
            </w:pPr>
            <w:r w:rsidRPr="00322C5E">
              <w:rPr>
                <w:rFonts w:ascii="Garamond" w:hAnsi="Garamond"/>
                <w:sz w:val="24"/>
                <w:szCs w:val="24"/>
              </w:rPr>
              <w:t>Students</w:t>
            </w:r>
          </w:p>
        </w:tc>
        <w:tc>
          <w:tcPr>
            <w:tcW w:w="2250" w:type="dxa"/>
            <w:gridSpan w:val="2"/>
            <w:vAlign w:val="center"/>
          </w:tcPr>
          <w:p w14:paraId="7FD584E0" w14:textId="77777777" w:rsidR="002343E2" w:rsidRPr="00322C5E" w:rsidRDefault="002343E2" w:rsidP="002343E2">
            <w:pPr>
              <w:spacing w:line="276" w:lineRule="auto"/>
              <w:jc w:val="center"/>
              <w:rPr>
                <w:rFonts w:ascii="Garamond" w:hAnsi="Garamond"/>
                <w:sz w:val="24"/>
                <w:szCs w:val="24"/>
              </w:rPr>
            </w:pPr>
            <w:r w:rsidRPr="00322C5E">
              <w:rPr>
                <w:rFonts w:ascii="Garamond" w:hAnsi="Garamond"/>
                <w:sz w:val="24"/>
                <w:szCs w:val="24"/>
              </w:rPr>
              <w:t>Faculty</w:t>
            </w:r>
          </w:p>
        </w:tc>
        <w:tc>
          <w:tcPr>
            <w:tcW w:w="2250" w:type="dxa"/>
            <w:gridSpan w:val="2"/>
            <w:vAlign w:val="center"/>
          </w:tcPr>
          <w:p w14:paraId="3D578B46" w14:textId="77777777" w:rsidR="002343E2" w:rsidRPr="00322C5E" w:rsidRDefault="002343E2" w:rsidP="002343E2">
            <w:pPr>
              <w:spacing w:line="276" w:lineRule="auto"/>
              <w:jc w:val="center"/>
              <w:rPr>
                <w:rFonts w:ascii="Garamond" w:hAnsi="Garamond"/>
                <w:sz w:val="24"/>
                <w:szCs w:val="24"/>
              </w:rPr>
            </w:pPr>
            <w:r w:rsidRPr="00322C5E">
              <w:rPr>
                <w:rFonts w:ascii="Garamond" w:hAnsi="Garamond"/>
                <w:sz w:val="24"/>
                <w:szCs w:val="24"/>
              </w:rPr>
              <w:t>Staff &amp; Administrators</w:t>
            </w:r>
          </w:p>
        </w:tc>
      </w:tr>
      <w:tr w:rsidR="002343E2" w:rsidRPr="00BB4FE1" w14:paraId="3726E7BE" w14:textId="77777777" w:rsidTr="3215D1E3">
        <w:trPr>
          <w:trHeight w:val="304"/>
        </w:trPr>
        <w:tc>
          <w:tcPr>
            <w:tcW w:w="3235" w:type="dxa"/>
          </w:tcPr>
          <w:p w14:paraId="678101A3" w14:textId="77777777" w:rsidR="002343E2" w:rsidRPr="00DD2135" w:rsidRDefault="002343E2" w:rsidP="002343E2">
            <w:pPr>
              <w:spacing w:line="276" w:lineRule="auto"/>
              <w:rPr>
                <w:rFonts w:ascii="Garamond" w:hAnsi="Garamond" w:cstheme="minorHAnsi"/>
                <w:b/>
                <w:bCs/>
                <w:sz w:val="24"/>
                <w:szCs w:val="24"/>
              </w:rPr>
            </w:pPr>
          </w:p>
        </w:tc>
        <w:tc>
          <w:tcPr>
            <w:tcW w:w="1125" w:type="dxa"/>
          </w:tcPr>
          <w:p w14:paraId="5B28B0CA" w14:textId="77777777" w:rsidR="002343E2" w:rsidRPr="00DD2135" w:rsidRDefault="002343E2" w:rsidP="002343E2">
            <w:pPr>
              <w:spacing w:line="276" w:lineRule="auto"/>
              <w:jc w:val="center"/>
              <w:rPr>
                <w:rFonts w:ascii="Garamond" w:hAnsi="Garamond"/>
                <w:sz w:val="24"/>
                <w:szCs w:val="24"/>
              </w:rPr>
            </w:pPr>
            <w:r>
              <w:rPr>
                <w:rFonts w:ascii="Garamond" w:hAnsi="Garamond"/>
                <w:color w:val="000000" w:themeColor="text1"/>
                <w:sz w:val="24"/>
                <w:szCs w:val="24"/>
              </w:rPr>
              <w:t>#</w:t>
            </w:r>
          </w:p>
        </w:tc>
        <w:tc>
          <w:tcPr>
            <w:tcW w:w="1125" w:type="dxa"/>
          </w:tcPr>
          <w:p w14:paraId="431328C6" w14:textId="77777777" w:rsidR="002343E2" w:rsidRPr="00DD2135" w:rsidRDefault="002343E2" w:rsidP="002343E2">
            <w:pPr>
              <w:spacing w:line="276" w:lineRule="auto"/>
              <w:jc w:val="center"/>
              <w:rPr>
                <w:rFonts w:ascii="Garamond" w:hAnsi="Garamond"/>
                <w:sz w:val="24"/>
                <w:szCs w:val="24"/>
              </w:rPr>
            </w:pPr>
            <w:r>
              <w:rPr>
                <w:rFonts w:ascii="Garamond" w:hAnsi="Garamond"/>
                <w:color w:val="000000" w:themeColor="text1"/>
                <w:sz w:val="24"/>
                <w:szCs w:val="24"/>
              </w:rPr>
              <w:t>%</w:t>
            </w:r>
          </w:p>
        </w:tc>
        <w:tc>
          <w:tcPr>
            <w:tcW w:w="1125" w:type="dxa"/>
          </w:tcPr>
          <w:p w14:paraId="51100347" w14:textId="77777777" w:rsidR="002343E2" w:rsidRPr="00DD2135" w:rsidRDefault="002343E2" w:rsidP="002343E2">
            <w:pPr>
              <w:spacing w:line="276" w:lineRule="auto"/>
              <w:jc w:val="center"/>
              <w:rPr>
                <w:rFonts w:ascii="Garamond" w:hAnsi="Garamond"/>
                <w:sz w:val="24"/>
                <w:szCs w:val="24"/>
              </w:rPr>
            </w:pPr>
            <w:r>
              <w:rPr>
                <w:rFonts w:ascii="Garamond" w:hAnsi="Garamond"/>
                <w:color w:val="000000" w:themeColor="text1"/>
                <w:sz w:val="24"/>
                <w:szCs w:val="24"/>
              </w:rPr>
              <w:t>#</w:t>
            </w:r>
          </w:p>
        </w:tc>
        <w:tc>
          <w:tcPr>
            <w:tcW w:w="1125" w:type="dxa"/>
          </w:tcPr>
          <w:p w14:paraId="6E5AA257" w14:textId="77777777" w:rsidR="002343E2" w:rsidRPr="00DD2135" w:rsidRDefault="002343E2" w:rsidP="002343E2">
            <w:pPr>
              <w:spacing w:line="276" w:lineRule="auto"/>
              <w:jc w:val="center"/>
              <w:rPr>
                <w:rFonts w:ascii="Garamond" w:hAnsi="Garamond"/>
                <w:sz w:val="24"/>
                <w:szCs w:val="24"/>
              </w:rPr>
            </w:pPr>
            <w:r>
              <w:rPr>
                <w:rFonts w:ascii="Garamond" w:hAnsi="Garamond"/>
                <w:color w:val="000000" w:themeColor="text1"/>
                <w:sz w:val="24"/>
                <w:szCs w:val="24"/>
              </w:rPr>
              <w:t>%</w:t>
            </w:r>
          </w:p>
        </w:tc>
        <w:tc>
          <w:tcPr>
            <w:tcW w:w="1125" w:type="dxa"/>
          </w:tcPr>
          <w:p w14:paraId="2612E4DC" w14:textId="77777777" w:rsidR="002343E2" w:rsidRPr="00A16683" w:rsidRDefault="002343E2" w:rsidP="002343E2">
            <w:pPr>
              <w:spacing w:line="276" w:lineRule="auto"/>
              <w:jc w:val="center"/>
              <w:rPr>
                <w:rFonts w:ascii="Garamond" w:hAnsi="Garamond"/>
                <w:sz w:val="24"/>
                <w:szCs w:val="24"/>
              </w:rPr>
            </w:pPr>
            <w:r>
              <w:rPr>
                <w:rFonts w:ascii="Garamond" w:hAnsi="Garamond"/>
                <w:color w:val="000000" w:themeColor="text1"/>
                <w:sz w:val="24"/>
                <w:szCs w:val="24"/>
              </w:rPr>
              <w:t>#</w:t>
            </w:r>
          </w:p>
        </w:tc>
        <w:tc>
          <w:tcPr>
            <w:tcW w:w="1125" w:type="dxa"/>
          </w:tcPr>
          <w:p w14:paraId="3DE28C23" w14:textId="77777777" w:rsidR="002343E2" w:rsidRPr="00A16683" w:rsidRDefault="002343E2" w:rsidP="002343E2">
            <w:pPr>
              <w:spacing w:line="276" w:lineRule="auto"/>
              <w:jc w:val="center"/>
              <w:rPr>
                <w:rFonts w:ascii="Garamond" w:hAnsi="Garamond"/>
                <w:sz w:val="24"/>
                <w:szCs w:val="24"/>
              </w:rPr>
            </w:pPr>
            <w:r>
              <w:rPr>
                <w:rFonts w:ascii="Garamond" w:hAnsi="Garamond"/>
                <w:color w:val="000000" w:themeColor="text1"/>
                <w:sz w:val="24"/>
                <w:szCs w:val="24"/>
              </w:rPr>
              <w:t>%</w:t>
            </w:r>
          </w:p>
        </w:tc>
      </w:tr>
      <w:tr w:rsidR="002343E2" w:rsidRPr="00BB4FE1" w14:paraId="73D69989" w14:textId="77777777" w:rsidTr="3215D1E3">
        <w:trPr>
          <w:trHeight w:val="241"/>
        </w:trPr>
        <w:tc>
          <w:tcPr>
            <w:tcW w:w="3235" w:type="dxa"/>
          </w:tcPr>
          <w:p w14:paraId="6A95335F" w14:textId="77777777" w:rsidR="002343E2" w:rsidRPr="00322C5E" w:rsidRDefault="002343E2" w:rsidP="002343E2">
            <w:pPr>
              <w:spacing w:line="276" w:lineRule="auto"/>
              <w:rPr>
                <w:rFonts w:ascii="Garamond" w:hAnsi="Garamond"/>
                <w:sz w:val="24"/>
                <w:szCs w:val="24"/>
              </w:rPr>
            </w:pPr>
            <w:r w:rsidRPr="00322C5E">
              <w:rPr>
                <w:rFonts w:ascii="Garamond" w:hAnsi="Garamond"/>
                <w:sz w:val="24"/>
                <w:szCs w:val="24"/>
              </w:rPr>
              <w:t>Male</w:t>
            </w:r>
          </w:p>
        </w:tc>
        <w:tc>
          <w:tcPr>
            <w:tcW w:w="1125" w:type="dxa"/>
          </w:tcPr>
          <w:p w14:paraId="78E0AB0F" w14:textId="77777777" w:rsidR="002343E2" w:rsidRPr="00DD2135" w:rsidRDefault="002343E2" w:rsidP="002343E2">
            <w:pPr>
              <w:spacing w:line="276" w:lineRule="auto"/>
              <w:jc w:val="right"/>
              <w:rPr>
                <w:rFonts w:ascii="Garamond" w:hAnsi="Garamond"/>
                <w:sz w:val="24"/>
                <w:szCs w:val="24"/>
              </w:rPr>
            </w:pPr>
            <w:r>
              <w:rPr>
                <w:rFonts w:ascii="Garamond" w:hAnsi="Garamond"/>
              </w:rPr>
              <w:t>106</w:t>
            </w:r>
          </w:p>
        </w:tc>
        <w:tc>
          <w:tcPr>
            <w:tcW w:w="1125" w:type="dxa"/>
          </w:tcPr>
          <w:p w14:paraId="5E0F5FB3"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27</w:t>
            </w:r>
          </w:p>
        </w:tc>
        <w:tc>
          <w:tcPr>
            <w:tcW w:w="1125" w:type="dxa"/>
          </w:tcPr>
          <w:p w14:paraId="0ED73C9C" w14:textId="77777777" w:rsidR="002343E2" w:rsidRPr="00A16683" w:rsidRDefault="002343E2" w:rsidP="002343E2">
            <w:pPr>
              <w:spacing w:line="276" w:lineRule="auto"/>
              <w:jc w:val="right"/>
              <w:rPr>
                <w:rFonts w:ascii="Garamond" w:hAnsi="Garamond"/>
                <w:sz w:val="24"/>
                <w:szCs w:val="24"/>
              </w:rPr>
            </w:pPr>
            <w:r>
              <w:rPr>
                <w:rFonts w:ascii="Garamond" w:hAnsi="Garamond"/>
              </w:rPr>
              <w:t>67</w:t>
            </w:r>
          </w:p>
        </w:tc>
        <w:tc>
          <w:tcPr>
            <w:tcW w:w="1125" w:type="dxa"/>
          </w:tcPr>
          <w:p w14:paraId="723CD355"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36</w:t>
            </w:r>
          </w:p>
        </w:tc>
        <w:tc>
          <w:tcPr>
            <w:tcW w:w="1125" w:type="dxa"/>
          </w:tcPr>
          <w:p w14:paraId="22845998" w14:textId="77777777" w:rsidR="002343E2" w:rsidRPr="00A16683" w:rsidRDefault="002343E2" w:rsidP="002343E2">
            <w:pPr>
              <w:spacing w:line="276" w:lineRule="auto"/>
              <w:jc w:val="right"/>
              <w:rPr>
                <w:rFonts w:ascii="Garamond" w:hAnsi="Garamond"/>
                <w:sz w:val="24"/>
                <w:szCs w:val="24"/>
              </w:rPr>
            </w:pPr>
            <w:r>
              <w:rPr>
                <w:rFonts w:ascii="Garamond" w:hAnsi="Garamond"/>
              </w:rPr>
              <w:t>54</w:t>
            </w:r>
          </w:p>
        </w:tc>
        <w:tc>
          <w:tcPr>
            <w:tcW w:w="1125" w:type="dxa"/>
          </w:tcPr>
          <w:p w14:paraId="4A6DDD7B"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25</w:t>
            </w:r>
          </w:p>
        </w:tc>
      </w:tr>
      <w:tr w:rsidR="002343E2" w:rsidRPr="00BB4FE1" w14:paraId="4E442638" w14:textId="77777777" w:rsidTr="3215D1E3">
        <w:trPr>
          <w:trHeight w:val="196"/>
        </w:trPr>
        <w:tc>
          <w:tcPr>
            <w:tcW w:w="3235" w:type="dxa"/>
          </w:tcPr>
          <w:p w14:paraId="0ACD2584" w14:textId="77777777" w:rsidR="002343E2" w:rsidRPr="00322C5E" w:rsidRDefault="002343E2" w:rsidP="002343E2">
            <w:pPr>
              <w:spacing w:line="276" w:lineRule="auto"/>
              <w:rPr>
                <w:rFonts w:ascii="Garamond" w:hAnsi="Garamond"/>
                <w:b/>
                <w:bCs/>
                <w:sz w:val="24"/>
                <w:szCs w:val="24"/>
              </w:rPr>
            </w:pPr>
            <w:r w:rsidRPr="00322C5E">
              <w:rPr>
                <w:rFonts w:ascii="Garamond" w:hAnsi="Garamond" w:cs="Calibri"/>
                <w:color w:val="000000" w:themeColor="text1"/>
                <w:sz w:val="24"/>
                <w:szCs w:val="24"/>
              </w:rPr>
              <w:t>Female</w:t>
            </w:r>
          </w:p>
        </w:tc>
        <w:tc>
          <w:tcPr>
            <w:tcW w:w="1125" w:type="dxa"/>
          </w:tcPr>
          <w:p w14:paraId="7B24FF75" w14:textId="77777777" w:rsidR="002343E2" w:rsidRPr="00DD2135" w:rsidRDefault="002343E2" w:rsidP="002343E2">
            <w:pPr>
              <w:spacing w:line="276" w:lineRule="auto"/>
              <w:jc w:val="right"/>
              <w:rPr>
                <w:rFonts w:ascii="Garamond" w:hAnsi="Garamond"/>
                <w:sz w:val="24"/>
                <w:szCs w:val="24"/>
              </w:rPr>
            </w:pPr>
            <w:r>
              <w:rPr>
                <w:rFonts w:ascii="Garamond" w:hAnsi="Garamond"/>
              </w:rPr>
              <w:t>246</w:t>
            </w:r>
          </w:p>
        </w:tc>
        <w:tc>
          <w:tcPr>
            <w:tcW w:w="1125" w:type="dxa"/>
          </w:tcPr>
          <w:p w14:paraId="556928C8"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64</w:t>
            </w:r>
          </w:p>
        </w:tc>
        <w:tc>
          <w:tcPr>
            <w:tcW w:w="1125" w:type="dxa"/>
          </w:tcPr>
          <w:p w14:paraId="3E4E7578" w14:textId="77777777" w:rsidR="002343E2" w:rsidRPr="00A16683" w:rsidRDefault="002343E2" w:rsidP="002343E2">
            <w:pPr>
              <w:spacing w:line="276" w:lineRule="auto"/>
              <w:jc w:val="right"/>
              <w:rPr>
                <w:rFonts w:ascii="Garamond" w:hAnsi="Garamond"/>
                <w:sz w:val="24"/>
                <w:szCs w:val="24"/>
              </w:rPr>
            </w:pPr>
            <w:r>
              <w:rPr>
                <w:rFonts w:ascii="Garamond" w:hAnsi="Garamond"/>
              </w:rPr>
              <w:t>115</w:t>
            </w:r>
          </w:p>
        </w:tc>
        <w:tc>
          <w:tcPr>
            <w:tcW w:w="1125" w:type="dxa"/>
          </w:tcPr>
          <w:p w14:paraId="62FD5D40"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62</w:t>
            </w:r>
          </w:p>
        </w:tc>
        <w:tc>
          <w:tcPr>
            <w:tcW w:w="1125" w:type="dxa"/>
          </w:tcPr>
          <w:p w14:paraId="2CEF463B" w14:textId="77777777" w:rsidR="002343E2" w:rsidRPr="00A16683" w:rsidRDefault="002343E2" w:rsidP="002343E2">
            <w:pPr>
              <w:spacing w:line="276" w:lineRule="auto"/>
              <w:jc w:val="right"/>
              <w:rPr>
                <w:rFonts w:ascii="Garamond" w:hAnsi="Garamond"/>
                <w:sz w:val="24"/>
                <w:szCs w:val="24"/>
              </w:rPr>
            </w:pPr>
            <w:r>
              <w:rPr>
                <w:rFonts w:ascii="Garamond" w:hAnsi="Garamond"/>
              </w:rPr>
              <w:t>155</w:t>
            </w:r>
          </w:p>
        </w:tc>
        <w:tc>
          <w:tcPr>
            <w:tcW w:w="1125" w:type="dxa"/>
          </w:tcPr>
          <w:p w14:paraId="72660113"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72</w:t>
            </w:r>
          </w:p>
        </w:tc>
      </w:tr>
      <w:tr w:rsidR="002343E2" w:rsidRPr="00BB4FE1" w14:paraId="671BF330" w14:textId="77777777" w:rsidTr="3215D1E3">
        <w:trPr>
          <w:trHeight w:val="241"/>
        </w:trPr>
        <w:tc>
          <w:tcPr>
            <w:tcW w:w="3235" w:type="dxa"/>
          </w:tcPr>
          <w:p w14:paraId="277B16F9" w14:textId="77777777" w:rsidR="002343E2" w:rsidRPr="00322C5E" w:rsidRDefault="002343E2" w:rsidP="002343E2">
            <w:pPr>
              <w:spacing w:line="276" w:lineRule="auto"/>
              <w:rPr>
                <w:rFonts w:ascii="Garamond" w:hAnsi="Garamond"/>
                <w:b/>
                <w:bCs/>
                <w:sz w:val="24"/>
                <w:szCs w:val="24"/>
              </w:rPr>
            </w:pPr>
            <w:r w:rsidRPr="00322C5E">
              <w:rPr>
                <w:rFonts w:ascii="Garamond" w:hAnsi="Garamond" w:cs="Calibri"/>
                <w:color w:val="000000" w:themeColor="text1"/>
                <w:sz w:val="24"/>
                <w:szCs w:val="24"/>
              </w:rPr>
              <w:t xml:space="preserve">Non-binary and/or </w:t>
            </w:r>
            <w:r>
              <w:rPr>
                <w:rFonts w:ascii="Garamond" w:hAnsi="Garamond" w:cs="Calibri"/>
                <w:color w:val="000000" w:themeColor="text1"/>
                <w:sz w:val="24"/>
                <w:szCs w:val="24"/>
              </w:rPr>
              <w:t>t</w:t>
            </w:r>
            <w:r w:rsidRPr="00322C5E">
              <w:rPr>
                <w:rFonts w:ascii="Garamond" w:hAnsi="Garamond" w:cs="Calibri"/>
                <w:color w:val="000000" w:themeColor="text1"/>
                <w:sz w:val="24"/>
                <w:szCs w:val="24"/>
              </w:rPr>
              <w:t>ransgender</w:t>
            </w:r>
          </w:p>
        </w:tc>
        <w:tc>
          <w:tcPr>
            <w:tcW w:w="1125" w:type="dxa"/>
          </w:tcPr>
          <w:p w14:paraId="382D2620" w14:textId="77777777" w:rsidR="002343E2" w:rsidRPr="00DD2135" w:rsidRDefault="002343E2" w:rsidP="002343E2">
            <w:pPr>
              <w:spacing w:line="276" w:lineRule="auto"/>
              <w:jc w:val="right"/>
              <w:rPr>
                <w:rFonts w:ascii="Garamond" w:hAnsi="Garamond"/>
                <w:sz w:val="24"/>
                <w:szCs w:val="24"/>
              </w:rPr>
            </w:pPr>
            <w:r>
              <w:rPr>
                <w:rFonts w:ascii="Garamond" w:hAnsi="Garamond"/>
              </w:rPr>
              <w:t>35</w:t>
            </w:r>
          </w:p>
        </w:tc>
        <w:tc>
          <w:tcPr>
            <w:tcW w:w="1125" w:type="dxa"/>
          </w:tcPr>
          <w:p w14:paraId="371C6108"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9</w:t>
            </w:r>
          </w:p>
        </w:tc>
        <w:tc>
          <w:tcPr>
            <w:tcW w:w="1125" w:type="dxa"/>
          </w:tcPr>
          <w:p w14:paraId="56C34DB7" w14:textId="77777777" w:rsidR="002343E2" w:rsidRPr="00A16683" w:rsidRDefault="002343E2" w:rsidP="002343E2">
            <w:pPr>
              <w:spacing w:line="276" w:lineRule="auto"/>
              <w:jc w:val="right"/>
              <w:rPr>
                <w:rFonts w:ascii="Garamond" w:hAnsi="Garamond"/>
                <w:sz w:val="24"/>
                <w:szCs w:val="24"/>
              </w:rPr>
            </w:pPr>
            <w:r>
              <w:rPr>
                <w:rFonts w:ascii="Garamond" w:hAnsi="Garamond"/>
              </w:rPr>
              <w:t>4</w:t>
            </w:r>
          </w:p>
        </w:tc>
        <w:tc>
          <w:tcPr>
            <w:tcW w:w="1125" w:type="dxa"/>
          </w:tcPr>
          <w:p w14:paraId="1D894F35"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2</w:t>
            </w:r>
          </w:p>
        </w:tc>
        <w:tc>
          <w:tcPr>
            <w:tcW w:w="1125" w:type="dxa"/>
          </w:tcPr>
          <w:p w14:paraId="37B0630B" w14:textId="77777777" w:rsidR="002343E2" w:rsidRPr="00A16683" w:rsidRDefault="002343E2" w:rsidP="002343E2">
            <w:pPr>
              <w:spacing w:line="276" w:lineRule="auto"/>
              <w:jc w:val="right"/>
              <w:rPr>
                <w:rFonts w:ascii="Garamond" w:hAnsi="Garamond"/>
                <w:sz w:val="24"/>
                <w:szCs w:val="24"/>
              </w:rPr>
            </w:pPr>
            <w:r>
              <w:rPr>
                <w:rFonts w:ascii="Garamond" w:hAnsi="Garamond"/>
              </w:rPr>
              <w:t>5</w:t>
            </w:r>
          </w:p>
        </w:tc>
        <w:tc>
          <w:tcPr>
            <w:tcW w:w="1125" w:type="dxa"/>
          </w:tcPr>
          <w:p w14:paraId="04D47F15" w14:textId="77777777" w:rsidR="002343E2" w:rsidRPr="00322C5E" w:rsidRDefault="002343E2" w:rsidP="002343E2">
            <w:pPr>
              <w:spacing w:line="276" w:lineRule="auto"/>
              <w:jc w:val="right"/>
              <w:rPr>
                <w:rFonts w:ascii="Garamond" w:hAnsi="Garamond"/>
                <w:sz w:val="24"/>
                <w:szCs w:val="24"/>
              </w:rPr>
            </w:pPr>
            <w:r w:rsidRPr="004C2D84">
              <w:rPr>
                <w:rFonts w:ascii="Garamond" w:hAnsi="Garamond"/>
              </w:rPr>
              <w:t>2</w:t>
            </w:r>
          </w:p>
        </w:tc>
      </w:tr>
      <w:tr w:rsidR="002343E2" w:rsidRPr="00BB4FE1" w14:paraId="7A950734" w14:textId="77777777" w:rsidTr="3215D1E3">
        <w:trPr>
          <w:trHeight w:val="241"/>
        </w:trPr>
        <w:tc>
          <w:tcPr>
            <w:tcW w:w="3235" w:type="dxa"/>
          </w:tcPr>
          <w:p w14:paraId="364D58DF" w14:textId="77777777" w:rsidR="002343E2" w:rsidRPr="00874207" w:rsidRDefault="002343E2" w:rsidP="002343E2">
            <w:pPr>
              <w:spacing w:line="276" w:lineRule="auto"/>
              <w:rPr>
                <w:rFonts w:ascii="Garamond" w:hAnsi="Garamond" w:cs="Calibri"/>
                <w:color w:val="000000" w:themeColor="text1"/>
                <w:sz w:val="24"/>
                <w:szCs w:val="24"/>
              </w:rPr>
            </w:pPr>
            <w:r>
              <w:rPr>
                <w:rFonts w:ascii="Garamond" w:hAnsi="Garamond" w:cs="Calibri"/>
                <w:color w:val="000000" w:themeColor="text1"/>
                <w:sz w:val="24"/>
                <w:szCs w:val="24"/>
              </w:rPr>
              <w:t>Total</w:t>
            </w:r>
          </w:p>
        </w:tc>
        <w:tc>
          <w:tcPr>
            <w:tcW w:w="1125" w:type="dxa"/>
          </w:tcPr>
          <w:p w14:paraId="50573415" w14:textId="77777777" w:rsidR="002343E2" w:rsidRPr="00B4701C" w:rsidDel="00A16683" w:rsidRDefault="002343E2" w:rsidP="002343E2">
            <w:pPr>
              <w:spacing w:line="276" w:lineRule="auto"/>
              <w:jc w:val="right"/>
              <w:rPr>
                <w:rFonts w:ascii="Garamond" w:hAnsi="Garamond"/>
              </w:rPr>
            </w:pPr>
            <w:r>
              <w:rPr>
                <w:rFonts w:ascii="Garamond" w:hAnsi="Garamond"/>
              </w:rPr>
              <w:t>387</w:t>
            </w:r>
          </w:p>
        </w:tc>
        <w:tc>
          <w:tcPr>
            <w:tcW w:w="1125" w:type="dxa"/>
          </w:tcPr>
          <w:p w14:paraId="3C75F800" w14:textId="77777777" w:rsidR="002343E2" w:rsidRPr="004C2D84" w:rsidRDefault="002343E2" w:rsidP="002343E2">
            <w:pPr>
              <w:spacing w:line="276" w:lineRule="auto"/>
              <w:jc w:val="right"/>
              <w:rPr>
                <w:rFonts w:ascii="Garamond" w:hAnsi="Garamond"/>
              </w:rPr>
            </w:pPr>
            <w:r>
              <w:rPr>
                <w:rFonts w:ascii="Garamond" w:hAnsi="Garamond"/>
              </w:rPr>
              <w:t>100</w:t>
            </w:r>
          </w:p>
        </w:tc>
        <w:tc>
          <w:tcPr>
            <w:tcW w:w="1125" w:type="dxa"/>
          </w:tcPr>
          <w:p w14:paraId="14B7E0D5" w14:textId="77777777" w:rsidR="002343E2" w:rsidRPr="00874207" w:rsidDel="00A16683" w:rsidRDefault="002343E2" w:rsidP="002343E2">
            <w:pPr>
              <w:spacing w:line="276" w:lineRule="auto"/>
              <w:jc w:val="right"/>
              <w:rPr>
                <w:rFonts w:ascii="Garamond" w:hAnsi="Garamond"/>
              </w:rPr>
            </w:pPr>
            <w:r>
              <w:rPr>
                <w:rFonts w:ascii="Garamond" w:hAnsi="Garamond"/>
              </w:rPr>
              <w:t>186</w:t>
            </w:r>
          </w:p>
        </w:tc>
        <w:tc>
          <w:tcPr>
            <w:tcW w:w="1125" w:type="dxa"/>
          </w:tcPr>
          <w:p w14:paraId="6D391422" w14:textId="77777777" w:rsidR="002343E2" w:rsidRPr="004C2D84" w:rsidRDefault="002343E2" w:rsidP="002343E2">
            <w:pPr>
              <w:spacing w:line="276" w:lineRule="auto"/>
              <w:jc w:val="right"/>
              <w:rPr>
                <w:rFonts w:ascii="Garamond" w:hAnsi="Garamond"/>
              </w:rPr>
            </w:pPr>
            <w:r>
              <w:rPr>
                <w:rFonts w:ascii="Garamond" w:hAnsi="Garamond"/>
              </w:rPr>
              <w:t>100</w:t>
            </w:r>
          </w:p>
        </w:tc>
        <w:tc>
          <w:tcPr>
            <w:tcW w:w="1125" w:type="dxa"/>
          </w:tcPr>
          <w:p w14:paraId="41C64481" w14:textId="77777777" w:rsidR="002343E2" w:rsidRPr="00874207" w:rsidDel="00A16683" w:rsidRDefault="002343E2" w:rsidP="002343E2">
            <w:pPr>
              <w:spacing w:line="276" w:lineRule="auto"/>
              <w:jc w:val="right"/>
              <w:rPr>
                <w:rFonts w:ascii="Garamond" w:hAnsi="Garamond"/>
              </w:rPr>
            </w:pPr>
            <w:r>
              <w:rPr>
                <w:rFonts w:ascii="Garamond" w:hAnsi="Garamond"/>
              </w:rPr>
              <w:t>214</w:t>
            </w:r>
          </w:p>
        </w:tc>
        <w:tc>
          <w:tcPr>
            <w:tcW w:w="1125" w:type="dxa"/>
          </w:tcPr>
          <w:p w14:paraId="6E3ECEEB" w14:textId="77777777" w:rsidR="002343E2" w:rsidRPr="004C2D84" w:rsidRDefault="002343E2" w:rsidP="002343E2">
            <w:pPr>
              <w:spacing w:line="276" w:lineRule="auto"/>
              <w:jc w:val="right"/>
              <w:rPr>
                <w:rFonts w:ascii="Garamond" w:hAnsi="Garamond"/>
              </w:rPr>
            </w:pPr>
            <w:r>
              <w:rPr>
                <w:rFonts w:ascii="Garamond" w:hAnsi="Garamond"/>
              </w:rPr>
              <w:t>100</w:t>
            </w:r>
          </w:p>
        </w:tc>
      </w:tr>
    </w:tbl>
    <w:p w14:paraId="270C5D06" w14:textId="5A3F1D84" w:rsidR="3215D1E3" w:rsidRDefault="3215D1E3" w:rsidP="3215D1E3">
      <w:pPr>
        <w:spacing w:after="240"/>
        <w:rPr>
          <w:rFonts w:ascii="Garamond" w:eastAsia="Garamond" w:hAnsi="Garamond" w:cs="Garamond"/>
          <w:sz w:val="24"/>
          <w:szCs w:val="24"/>
        </w:rPr>
      </w:pPr>
    </w:p>
    <w:p w14:paraId="6DA88E07" w14:textId="7C305582" w:rsidR="002343E2" w:rsidRPr="00322C5E" w:rsidRDefault="6773F540" w:rsidP="3215D1E3">
      <w:pPr>
        <w:spacing w:after="240"/>
        <w:rPr>
          <w:rFonts w:ascii="Garamond" w:eastAsia="Garamond" w:hAnsi="Garamond" w:cs="Garamond"/>
          <w:sz w:val="24"/>
          <w:szCs w:val="24"/>
        </w:rPr>
      </w:pPr>
      <w:bookmarkStart w:id="13" w:name="_Toc133315510"/>
      <w:bookmarkStart w:id="14" w:name="_Toc133333408"/>
      <w:r w:rsidRPr="3215D1E3">
        <w:rPr>
          <w:rFonts w:ascii="Garamond" w:eastAsia="Garamond" w:hAnsi="Garamond" w:cs="Garamond"/>
          <w:sz w:val="24"/>
          <w:szCs w:val="24"/>
        </w:rPr>
        <w:t>Table 1 displays the respondent data disaggregated by race and ethnicity. The demographics of the survey respondents show similar numbers amongst the 3 responding groups.</w:t>
      </w:r>
    </w:p>
    <w:p w14:paraId="47255075" w14:textId="6F274AA1" w:rsidR="002343E2" w:rsidRPr="00322C5E" w:rsidRDefault="002343E2" w:rsidP="3215D1E3">
      <w:pPr>
        <w:pStyle w:val="Heading1"/>
        <w:spacing w:after="240"/>
        <w:rPr>
          <w:rFonts w:ascii="Garamond" w:hAnsi="Garamond"/>
        </w:rPr>
      </w:pPr>
    </w:p>
    <w:p w14:paraId="399DA030" w14:textId="56D53C32" w:rsidR="002343E2" w:rsidRPr="00322C5E" w:rsidRDefault="002343E2" w:rsidP="3215D1E3">
      <w:pPr>
        <w:spacing w:after="240"/>
      </w:pPr>
      <w:r>
        <w:br w:type="page"/>
      </w:r>
    </w:p>
    <w:p w14:paraId="42423D38" w14:textId="46D9FE8C" w:rsidR="002343E2" w:rsidRPr="00322C5E" w:rsidRDefault="760F02DD" w:rsidP="00D313A7">
      <w:pPr>
        <w:pStyle w:val="Heading1"/>
        <w:spacing w:after="240"/>
        <w:rPr>
          <w:rFonts w:ascii="Garamond" w:hAnsi="Garamond"/>
        </w:rPr>
      </w:pPr>
      <w:r w:rsidRPr="3215D1E3">
        <w:rPr>
          <w:rFonts w:ascii="Garamond" w:hAnsi="Garamond"/>
        </w:rPr>
        <w:lastRenderedPageBreak/>
        <w:t>Key Findings</w:t>
      </w:r>
      <w:bookmarkEnd w:id="13"/>
      <w:bookmarkEnd w:id="14"/>
    </w:p>
    <w:p w14:paraId="061369E4" w14:textId="77777777" w:rsidR="002343E2" w:rsidRPr="00322C5E" w:rsidRDefault="002343E2" w:rsidP="002343E2">
      <w:pPr>
        <w:pStyle w:val="Heading2"/>
        <w:rPr>
          <w:rFonts w:ascii="Garamond" w:hAnsi="Garamond"/>
        </w:rPr>
      </w:pPr>
      <w:bookmarkStart w:id="15" w:name="_Toc133315511"/>
      <w:bookmarkStart w:id="16" w:name="_Toc133333409"/>
      <w:r w:rsidRPr="00322C5E">
        <w:rPr>
          <w:rFonts w:ascii="Garamond" w:hAnsi="Garamond"/>
        </w:rPr>
        <w:t>Indicator</w:t>
      </w:r>
      <w:r>
        <w:rPr>
          <w:rFonts w:ascii="Garamond" w:hAnsi="Garamond"/>
        </w:rPr>
        <w:t>s</w:t>
      </w:r>
      <w:r w:rsidRPr="00322C5E">
        <w:rPr>
          <w:rFonts w:ascii="Garamond" w:hAnsi="Garamond"/>
        </w:rPr>
        <w:t xml:space="preserve"> Summary</w:t>
      </w:r>
      <w:r>
        <w:rPr>
          <w:rFonts w:ascii="Garamond" w:hAnsi="Garamond"/>
        </w:rPr>
        <w:t xml:space="preserve"> and Discussion</w:t>
      </w:r>
      <w:bookmarkEnd w:id="15"/>
      <w:bookmarkEnd w:id="16"/>
    </w:p>
    <w:p w14:paraId="62D558FB" w14:textId="0E599CF8" w:rsidR="002343E2" w:rsidRPr="00322C5E" w:rsidRDefault="002343E2" w:rsidP="002343E2">
      <w:pPr>
        <w:spacing w:line="276" w:lineRule="auto"/>
        <w:rPr>
          <w:rFonts w:ascii="Garamond" w:hAnsi="Garamond"/>
          <w:sz w:val="24"/>
          <w:szCs w:val="24"/>
        </w:rPr>
      </w:pPr>
      <w:r>
        <w:rPr>
          <w:rFonts w:ascii="Garamond" w:hAnsi="Garamond"/>
          <w:sz w:val="24"/>
          <w:szCs w:val="24"/>
        </w:rPr>
        <w:t>Respondents evaluated a series of survey items using Likert-scales. F</w:t>
      </w:r>
      <w:r w:rsidRPr="00322C5E">
        <w:rPr>
          <w:rFonts w:ascii="Garamond" w:hAnsi="Garamond"/>
          <w:sz w:val="24"/>
          <w:szCs w:val="24"/>
        </w:rPr>
        <w:t>our indicators of diversity and equity were constructed based on</w:t>
      </w:r>
      <w:r>
        <w:rPr>
          <w:rFonts w:ascii="Garamond" w:hAnsi="Garamond"/>
          <w:sz w:val="24"/>
          <w:szCs w:val="24"/>
        </w:rPr>
        <w:t xml:space="preserve"> these survey items</w:t>
      </w:r>
      <w:r w:rsidR="14D6A16B" w:rsidRPr="457BF7EC">
        <w:rPr>
          <w:rFonts w:ascii="Garamond" w:hAnsi="Garamond"/>
          <w:sz w:val="24"/>
          <w:szCs w:val="24"/>
        </w:rPr>
        <w:t>:</w:t>
      </w:r>
    </w:p>
    <w:p w14:paraId="2DC377FA" w14:textId="77777777" w:rsidR="002343E2" w:rsidRPr="00322C5E" w:rsidRDefault="002343E2" w:rsidP="002343E2">
      <w:pPr>
        <w:pStyle w:val="ListParagraph"/>
        <w:numPr>
          <w:ilvl w:val="0"/>
          <w:numId w:val="37"/>
        </w:numPr>
        <w:spacing w:line="276" w:lineRule="auto"/>
        <w:rPr>
          <w:rFonts w:ascii="Garamond" w:hAnsi="Garamond"/>
          <w:sz w:val="24"/>
          <w:szCs w:val="24"/>
        </w:rPr>
      </w:pPr>
      <w:r w:rsidRPr="00322C5E">
        <w:rPr>
          <w:rFonts w:ascii="Garamond" w:hAnsi="Garamond"/>
          <w:sz w:val="24"/>
          <w:szCs w:val="24"/>
        </w:rPr>
        <w:t xml:space="preserve">Campus Climate for Diversity and Equity, </w:t>
      </w:r>
    </w:p>
    <w:p w14:paraId="3EDE8B6F" w14:textId="77777777" w:rsidR="002343E2" w:rsidRPr="00322C5E" w:rsidRDefault="002343E2" w:rsidP="002343E2">
      <w:pPr>
        <w:pStyle w:val="ListParagraph"/>
        <w:numPr>
          <w:ilvl w:val="0"/>
          <w:numId w:val="37"/>
        </w:numPr>
        <w:spacing w:line="276" w:lineRule="auto"/>
        <w:rPr>
          <w:rFonts w:ascii="Garamond" w:hAnsi="Garamond"/>
          <w:sz w:val="24"/>
          <w:szCs w:val="24"/>
        </w:rPr>
      </w:pPr>
      <w:r w:rsidRPr="00322C5E">
        <w:rPr>
          <w:rFonts w:ascii="Garamond" w:hAnsi="Garamond"/>
          <w:sz w:val="24"/>
          <w:szCs w:val="24"/>
        </w:rPr>
        <w:t xml:space="preserve">Institutional Support for Diversity and Equity, </w:t>
      </w:r>
    </w:p>
    <w:p w14:paraId="7A980473" w14:textId="77777777" w:rsidR="002343E2" w:rsidRPr="00322C5E" w:rsidRDefault="002343E2" w:rsidP="002343E2">
      <w:pPr>
        <w:pStyle w:val="ListParagraph"/>
        <w:numPr>
          <w:ilvl w:val="0"/>
          <w:numId w:val="37"/>
        </w:numPr>
        <w:spacing w:line="276" w:lineRule="auto"/>
        <w:rPr>
          <w:rFonts w:ascii="Garamond" w:hAnsi="Garamond"/>
          <w:sz w:val="24"/>
          <w:szCs w:val="24"/>
        </w:rPr>
      </w:pPr>
      <w:r w:rsidRPr="00322C5E">
        <w:rPr>
          <w:rFonts w:ascii="Garamond" w:hAnsi="Garamond"/>
          <w:sz w:val="24"/>
          <w:szCs w:val="24"/>
        </w:rPr>
        <w:t xml:space="preserve">Insensitive or Disparaging Remarks, and </w:t>
      </w:r>
    </w:p>
    <w:p w14:paraId="34EFBBE5" w14:textId="77777777" w:rsidR="002343E2" w:rsidRPr="00322C5E" w:rsidRDefault="002343E2" w:rsidP="002343E2">
      <w:pPr>
        <w:pStyle w:val="ListParagraph"/>
        <w:numPr>
          <w:ilvl w:val="0"/>
          <w:numId w:val="37"/>
        </w:numPr>
        <w:spacing w:line="276" w:lineRule="auto"/>
        <w:rPr>
          <w:rFonts w:ascii="Garamond" w:hAnsi="Garamond"/>
          <w:sz w:val="24"/>
          <w:szCs w:val="24"/>
        </w:rPr>
      </w:pPr>
      <w:r w:rsidRPr="00322C5E">
        <w:rPr>
          <w:rFonts w:ascii="Garamond" w:hAnsi="Garamond"/>
          <w:sz w:val="24"/>
          <w:szCs w:val="24"/>
        </w:rPr>
        <w:t>Discrimination or Harassment.</w:t>
      </w:r>
    </w:p>
    <w:p w14:paraId="6E89D9C0" w14:textId="1EFDE1C0" w:rsidR="53B4E390" w:rsidRPr="003C75A1" w:rsidRDefault="31E7A85E" w:rsidP="004E6710">
      <w:pPr>
        <w:rPr>
          <w:rFonts w:ascii="Garamond" w:eastAsia="Garamond" w:hAnsi="Garamond" w:cs="Garamond"/>
          <w:strike/>
          <w:sz w:val="24"/>
          <w:szCs w:val="24"/>
        </w:rPr>
      </w:pPr>
      <w:r w:rsidRPr="292D9903">
        <w:rPr>
          <w:rFonts w:ascii="Garamond" w:eastAsia="Garamond" w:hAnsi="Garamond" w:cs="Garamond"/>
          <w:sz w:val="24"/>
          <w:szCs w:val="24"/>
        </w:rPr>
        <w:t>Figure 1 presents the Four Indicators for Diversity and Equity simultaneously on the chart—using different colors to indicate the different indicators</w:t>
      </w:r>
      <w:r w:rsidR="35AD66A4" w:rsidRPr="292D9903">
        <w:rPr>
          <w:rFonts w:ascii="Garamond" w:eastAsia="Garamond" w:hAnsi="Garamond" w:cs="Garamond"/>
          <w:sz w:val="24"/>
          <w:szCs w:val="24"/>
        </w:rPr>
        <w:t xml:space="preserve">. </w:t>
      </w:r>
      <w:r w:rsidRPr="292D9903">
        <w:rPr>
          <w:rFonts w:ascii="Garamond" w:eastAsia="Garamond" w:hAnsi="Garamond" w:cs="Garamond"/>
          <w:sz w:val="24"/>
          <w:szCs w:val="24"/>
        </w:rPr>
        <w:t xml:space="preserve">The indicator </w:t>
      </w:r>
      <w:r w:rsidR="7CBBC68F" w:rsidRPr="292D9903">
        <w:rPr>
          <w:rFonts w:ascii="Garamond" w:eastAsia="Garamond" w:hAnsi="Garamond" w:cs="Garamond"/>
          <w:sz w:val="24"/>
          <w:szCs w:val="24"/>
        </w:rPr>
        <w:t>mean</w:t>
      </w:r>
      <w:r w:rsidRPr="292D9903">
        <w:rPr>
          <w:rFonts w:ascii="Garamond" w:eastAsia="Garamond" w:hAnsi="Garamond" w:cs="Garamond"/>
          <w:sz w:val="24"/>
          <w:szCs w:val="24"/>
        </w:rPr>
        <w:t xml:space="preserve"> scores are disaggregated by race and ethnicity for students, faculty, staff, and administrators. </w:t>
      </w:r>
    </w:p>
    <w:p w14:paraId="0A8AC42F" w14:textId="1C0FC2E7" w:rsidR="53B4E390" w:rsidRDefault="7EEADEBC" w:rsidP="3215D1E3">
      <w:pPr>
        <w:rPr>
          <w:rFonts w:ascii="Garamond" w:eastAsia="Garamond" w:hAnsi="Garamond" w:cs="Garamond"/>
          <w:color w:val="000000" w:themeColor="text1"/>
          <w:sz w:val="24"/>
          <w:szCs w:val="24"/>
        </w:rPr>
      </w:pPr>
      <w:r w:rsidRPr="3215D1E3">
        <w:rPr>
          <w:rFonts w:ascii="Garamond" w:eastAsia="Garamond" w:hAnsi="Garamond" w:cs="Garamond"/>
          <w:color w:val="000000" w:themeColor="text1"/>
          <w:sz w:val="24"/>
          <w:szCs w:val="24"/>
        </w:rPr>
        <w:t xml:space="preserve">The figure contains two types of indicators: </w:t>
      </w:r>
    </w:p>
    <w:p w14:paraId="1C41C261" w14:textId="3FD85A46" w:rsidR="53B4E390" w:rsidRDefault="61928A27" w:rsidP="3215D1E3">
      <w:pPr>
        <w:pStyle w:val="ListParagraph"/>
        <w:numPr>
          <w:ilvl w:val="0"/>
          <w:numId w:val="1"/>
        </w:numPr>
        <w:rPr>
          <w:rFonts w:ascii="Garamond" w:eastAsia="Garamond" w:hAnsi="Garamond" w:cs="Garamond"/>
          <w:color w:val="000000" w:themeColor="text1"/>
          <w:sz w:val="24"/>
          <w:szCs w:val="24"/>
        </w:rPr>
      </w:pPr>
      <w:r w:rsidRPr="3215D1E3">
        <w:rPr>
          <w:rFonts w:ascii="Garamond" w:eastAsia="Garamond" w:hAnsi="Garamond" w:cs="Garamond"/>
          <w:color w:val="000000" w:themeColor="text1"/>
          <w:sz w:val="24"/>
          <w:szCs w:val="24"/>
        </w:rPr>
        <w:t>Po</w:t>
      </w:r>
      <w:r w:rsidR="7EEADEBC" w:rsidRPr="3215D1E3">
        <w:rPr>
          <w:rFonts w:ascii="Garamond" w:eastAsia="Garamond" w:hAnsi="Garamond" w:cs="Garamond"/>
          <w:color w:val="000000" w:themeColor="text1"/>
          <w:sz w:val="24"/>
          <w:szCs w:val="24"/>
        </w:rPr>
        <w:t xml:space="preserve">sitive numbers for Campus Climate for Diversity and Equity and Institutional Support for Diversity and Equity, and </w:t>
      </w:r>
    </w:p>
    <w:p w14:paraId="1B963F84" w14:textId="69734962" w:rsidR="53B4E390" w:rsidRDefault="63D5634F" w:rsidP="3215D1E3">
      <w:pPr>
        <w:pStyle w:val="ListParagraph"/>
        <w:numPr>
          <w:ilvl w:val="0"/>
          <w:numId w:val="1"/>
        </w:numPr>
        <w:rPr>
          <w:rFonts w:ascii="Garamond" w:eastAsia="Garamond" w:hAnsi="Garamond" w:cs="Garamond"/>
          <w:color w:val="000000" w:themeColor="text1"/>
          <w:sz w:val="24"/>
          <w:szCs w:val="24"/>
        </w:rPr>
      </w:pPr>
      <w:r w:rsidRPr="3215D1E3">
        <w:rPr>
          <w:rFonts w:ascii="Garamond" w:eastAsia="Garamond" w:hAnsi="Garamond" w:cs="Garamond"/>
          <w:color w:val="000000" w:themeColor="text1"/>
          <w:sz w:val="24"/>
          <w:szCs w:val="24"/>
        </w:rPr>
        <w:t>N</w:t>
      </w:r>
      <w:r w:rsidR="7EEADEBC" w:rsidRPr="3215D1E3">
        <w:rPr>
          <w:rFonts w:ascii="Garamond" w:eastAsia="Garamond" w:hAnsi="Garamond" w:cs="Garamond"/>
          <w:color w:val="000000" w:themeColor="text1"/>
          <w:sz w:val="24"/>
          <w:szCs w:val="24"/>
        </w:rPr>
        <w:t>egative numbers for Insensitive or Disparaging Remarks, and Discrimination or Harassment</w:t>
      </w:r>
      <w:r w:rsidR="731A520F" w:rsidRPr="3215D1E3">
        <w:rPr>
          <w:rFonts w:ascii="Garamond" w:eastAsia="Garamond" w:hAnsi="Garamond" w:cs="Garamond"/>
          <w:color w:val="000000" w:themeColor="text1"/>
          <w:sz w:val="24"/>
          <w:szCs w:val="24"/>
        </w:rPr>
        <w:t>.</w:t>
      </w:r>
    </w:p>
    <w:p w14:paraId="7D3E0BCF" w14:textId="63E3336C" w:rsidR="53B4E390" w:rsidRDefault="7EEADEBC" w:rsidP="004E6710">
      <w:pPr>
        <w:rPr>
          <w:rFonts w:ascii="Garamond" w:eastAsia="Garamond" w:hAnsi="Garamond" w:cs="Garamond"/>
          <w:color w:val="000000" w:themeColor="text1"/>
          <w:sz w:val="24"/>
          <w:szCs w:val="24"/>
        </w:rPr>
      </w:pPr>
      <w:r w:rsidRPr="3215D1E3">
        <w:rPr>
          <w:rFonts w:ascii="Garamond" w:eastAsia="Garamond" w:hAnsi="Garamond" w:cs="Garamond"/>
          <w:color w:val="000000" w:themeColor="text1"/>
          <w:sz w:val="24"/>
          <w:szCs w:val="24"/>
        </w:rPr>
        <w:t>The first set of indicators</w:t>
      </w:r>
      <w:r w:rsidR="00BA5B70" w:rsidRPr="3215D1E3">
        <w:rPr>
          <w:rFonts w:ascii="Garamond" w:eastAsia="Garamond" w:hAnsi="Garamond" w:cs="Garamond"/>
          <w:color w:val="000000" w:themeColor="text1"/>
          <w:sz w:val="24"/>
          <w:szCs w:val="24"/>
        </w:rPr>
        <w:t xml:space="preserve"> </w:t>
      </w:r>
      <w:r w:rsidR="009A0C38">
        <w:rPr>
          <w:rFonts w:ascii="Garamond" w:eastAsia="Garamond" w:hAnsi="Garamond" w:cs="Garamond"/>
          <w:color w:val="000000" w:themeColor="text1"/>
          <w:sz w:val="24"/>
          <w:szCs w:val="24"/>
        </w:rPr>
        <w:t>-</w:t>
      </w:r>
      <w:r w:rsidR="00ED4855">
        <w:rPr>
          <w:rFonts w:ascii="Garamond" w:eastAsia="Garamond" w:hAnsi="Garamond" w:cs="Garamond"/>
          <w:color w:val="000000" w:themeColor="text1"/>
          <w:sz w:val="24"/>
          <w:szCs w:val="24"/>
        </w:rPr>
        <w:t>-</w:t>
      </w:r>
      <w:r w:rsidR="009A0C38">
        <w:rPr>
          <w:rFonts w:ascii="Garamond" w:eastAsia="Garamond" w:hAnsi="Garamond" w:cs="Garamond"/>
          <w:color w:val="000000" w:themeColor="text1"/>
          <w:sz w:val="24"/>
          <w:szCs w:val="24"/>
        </w:rPr>
        <w:t xml:space="preserve"> </w:t>
      </w:r>
      <w:r w:rsidR="29EB7C7D" w:rsidRPr="3215D1E3">
        <w:rPr>
          <w:rFonts w:ascii="Garamond" w:eastAsia="Garamond" w:hAnsi="Garamond" w:cs="Garamond"/>
          <w:i/>
          <w:iCs/>
          <w:color w:val="000000" w:themeColor="text1"/>
          <w:sz w:val="24"/>
          <w:szCs w:val="24"/>
        </w:rPr>
        <w:t>C</w:t>
      </w:r>
      <w:r w:rsidRPr="3215D1E3">
        <w:rPr>
          <w:rFonts w:ascii="Garamond" w:eastAsia="Garamond" w:hAnsi="Garamond" w:cs="Garamond"/>
          <w:i/>
          <w:iCs/>
          <w:color w:val="000000" w:themeColor="text1"/>
          <w:sz w:val="24"/>
          <w:szCs w:val="24"/>
        </w:rPr>
        <w:t>ampus Climate for Diversity and Equity</w:t>
      </w:r>
      <w:r w:rsidRPr="3215D1E3">
        <w:rPr>
          <w:rFonts w:ascii="Garamond" w:eastAsia="Garamond" w:hAnsi="Garamond" w:cs="Garamond"/>
          <w:color w:val="000000" w:themeColor="text1"/>
          <w:sz w:val="24"/>
          <w:szCs w:val="24"/>
        </w:rPr>
        <w:t xml:space="preserve"> </w:t>
      </w:r>
      <w:r w:rsidR="38814BB1" w:rsidRPr="3215D1E3">
        <w:rPr>
          <w:rFonts w:ascii="Garamond" w:eastAsia="Garamond" w:hAnsi="Garamond" w:cs="Garamond"/>
          <w:color w:val="000000" w:themeColor="text1"/>
          <w:sz w:val="24"/>
          <w:szCs w:val="24"/>
        </w:rPr>
        <w:t xml:space="preserve">which </w:t>
      </w:r>
      <w:r w:rsidRPr="3215D1E3">
        <w:rPr>
          <w:rFonts w:ascii="Garamond" w:eastAsia="Garamond" w:hAnsi="Garamond" w:cs="Garamond"/>
          <w:color w:val="000000" w:themeColor="text1"/>
          <w:sz w:val="24"/>
          <w:szCs w:val="24"/>
        </w:rPr>
        <w:t>gauges respondents' satisfaction with the campus climate for diversity and equity</w:t>
      </w:r>
      <w:r w:rsidR="00ED4855">
        <w:rPr>
          <w:rFonts w:ascii="Garamond" w:eastAsia="Garamond" w:hAnsi="Garamond" w:cs="Garamond"/>
          <w:color w:val="000000" w:themeColor="text1"/>
          <w:sz w:val="24"/>
          <w:szCs w:val="24"/>
        </w:rPr>
        <w:t>,</w:t>
      </w:r>
      <w:r w:rsidRPr="3215D1E3">
        <w:rPr>
          <w:rFonts w:ascii="Garamond" w:eastAsia="Garamond" w:hAnsi="Garamond" w:cs="Garamond"/>
          <w:color w:val="000000" w:themeColor="text1"/>
          <w:sz w:val="24"/>
          <w:szCs w:val="24"/>
        </w:rPr>
        <w:t xml:space="preserve"> and </w:t>
      </w:r>
      <w:r w:rsidRPr="3215D1E3">
        <w:rPr>
          <w:rFonts w:ascii="Garamond" w:eastAsia="Garamond" w:hAnsi="Garamond" w:cs="Garamond"/>
          <w:i/>
          <w:iCs/>
          <w:color w:val="000000" w:themeColor="text1"/>
          <w:sz w:val="24"/>
          <w:szCs w:val="24"/>
        </w:rPr>
        <w:t>Institutional Support for Diversity and Equity</w:t>
      </w:r>
      <w:r w:rsidRPr="3215D1E3">
        <w:rPr>
          <w:rFonts w:ascii="Garamond" w:eastAsia="Garamond" w:hAnsi="Garamond" w:cs="Garamond"/>
          <w:color w:val="000000" w:themeColor="text1"/>
          <w:sz w:val="24"/>
          <w:szCs w:val="24"/>
        </w:rPr>
        <w:t xml:space="preserve"> which focuses on the extent to which the campus community believes that the institution supports diversity and equity</w:t>
      </w:r>
      <w:r w:rsidR="00ED4855">
        <w:rPr>
          <w:rFonts w:ascii="Garamond" w:eastAsia="Garamond" w:hAnsi="Garamond" w:cs="Garamond"/>
          <w:color w:val="000000" w:themeColor="text1"/>
          <w:sz w:val="24"/>
          <w:szCs w:val="24"/>
        </w:rPr>
        <w:t xml:space="preserve"> --</w:t>
      </w:r>
      <w:r w:rsidR="25D25909" w:rsidRPr="3215D1E3">
        <w:rPr>
          <w:rFonts w:ascii="Garamond" w:eastAsia="Garamond" w:hAnsi="Garamond" w:cs="Garamond"/>
          <w:color w:val="000000" w:themeColor="text1"/>
          <w:sz w:val="24"/>
          <w:szCs w:val="24"/>
        </w:rPr>
        <w:t xml:space="preserve"> </w:t>
      </w:r>
      <w:r w:rsidRPr="3215D1E3">
        <w:rPr>
          <w:rFonts w:ascii="Garamond" w:eastAsia="Garamond" w:hAnsi="Garamond" w:cs="Garamond"/>
          <w:color w:val="000000" w:themeColor="text1"/>
          <w:sz w:val="24"/>
          <w:szCs w:val="24"/>
        </w:rPr>
        <w:t>are presented as positive because they measure experiences and interactions that promote campus climate. Larger positive numbers indicate higher satisfaction with the campus climate or higher perceived institutional support.</w:t>
      </w:r>
    </w:p>
    <w:p w14:paraId="44BD6220" w14:textId="28ADB636" w:rsidR="002343E2" w:rsidRPr="00322C5E" w:rsidRDefault="23920FC6" w:rsidP="3215D1E3">
      <w:pPr>
        <w:spacing w:line="276" w:lineRule="auto"/>
        <w:rPr>
          <w:rFonts w:ascii="Garamond" w:eastAsia="Times New Roman" w:hAnsi="Garamond" w:cs="Calibri"/>
          <w:i/>
          <w:iCs/>
          <w:color w:val="000000" w:themeColor="text1"/>
          <w:sz w:val="24"/>
          <w:szCs w:val="24"/>
        </w:rPr>
      </w:pPr>
      <w:r w:rsidRPr="3215D1E3">
        <w:rPr>
          <w:rFonts w:ascii="Garamond" w:eastAsia="Garamond" w:hAnsi="Garamond" w:cs="Garamond"/>
          <w:color w:val="000000" w:themeColor="text1"/>
          <w:sz w:val="24"/>
          <w:szCs w:val="24"/>
        </w:rPr>
        <w:t>The second set of indicators</w:t>
      </w:r>
      <w:r w:rsidR="00ED4855">
        <w:rPr>
          <w:rFonts w:ascii="Garamond" w:eastAsia="Garamond" w:hAnsi="Garamond" w:cs="Garamond"/>
          <w:color w:val="000000" w:themeColor="text1"/>
          <w:sz w:val="24"/>
          <w:szCs w:val="24"/>
        </w:rPr>
        <w:t xml:space="preserve"> --</w:t>
      </w:r>
      <w:r w:rsidRPr="3215D1E3">
        <w:rPr>
          <w:rFonts w:ascii="Garamond" w:eastAsia="Garamond" w:hAnsi="Garamond" w:cs="Garamond"/>
          <w:i/>
          <w:iCs/>
          <w:color w:val="000000" w:themeColor="text1"/>
          <w:sz w:val="24"/>
          <w:szCs w:val="24"/>
        </w:rPr>
        <w:t xml:space="preserve"> Insensitive or Disparaging Remarks</w:t>
      </w:r>
      <w:r w:rsidRPr="3215D1E3">
        <w:rPr>
          <w:rFonts w:ascii="Garamond" w:eastAsia="Garamond" w:hAnsi="Garamond" w:cs="Garamond"/>
          <w:color w:val="000000" w:themeColor="text1"/>
          <w:sz w:val="24"/>
          <w:szCs w:val="24"/>
        </w:rPr>
        <w:t xml:space="preserve"> which measures how often respondents heard insensitive or disparaging remarks aimed at people's identities</w:t>
      </w:r>
      <w:r w:rsidR="00ED4855">
        <w:rPr>
          <w:rFonts w:ascii="Garamond" w:eastAsia="Garamond" w:hAnsi="Garamond" w:cs="Garamond"/>
          <w:color w:val="000000" w:themeColor="text1"/>
          <w:sz w:val="24"/>
          <w:szCs w:val="24"/>
        </w:rPr>
        <w:t>,</w:t>
      </w:r>
      <w:r w:rsidRPr="3215D1E3">
        <w:rPr>
          <w:rFonts w:ascii="Garamond" w:eastAsia="Garamond" w:hAnsi="Garamond" w:cs="Garamond"/>
          <w:color w:val="000000" w:themeColor="text1"/>
          <w:sz w:val="24"/>
          <w:szCs w:val="24"/>
        </w:rPr>
        <w:t xml:space="preserve"> and </w:t>
      </w:r>
      <w:r w:rsidRPr="3215D1E3">
        <w:rPr>
          <w:rFonts w:ascii="Garamond" w:eastAsia="Garamond" w:hAnsi="Garamond" w:cs="Garamond"/>
          <w:i/>
          <w:iCs/>
          <w:color w:val="000000" w:themeColor="text1"/>
          <w:sz w:val="24"/>
          <w:szCs w:val="24"/>
        </w:rPr>
        <w:t>Discrimination or Harassment</w:t>
      </w:r>
      <w:r w:rsidRPr="3215D1E3">
        <w:rPr>
          <w:rFonts w:ascii="Garamond" w:eastAsia="Garamond" w:hAnsi="Garamond" w:cs="Garamond"/>
          <w:color w:val="000000" w:themeColor="text1"/>
          <w:sz w:val="24"/>
          <w:szCs w:val="24"/>
        </w:rPr>
        <w:t xml:space="preserve"> which asked respondents how often they experienced discrimination or harassment are represented</w:t>
      </w:r>
      <w:r w:rsidR="00E1675A">
        <w:rPr>
          <w:rFonts w:ascii="Garamond" w:eastAsia="Garamond" w:hAnsi="Garamond" w:cs="Garamond"/>
          <w:color w:val="000000" w:themeColor="text1"/>
          <w:sz w:val="24"/>
          <w:szCs w:val="24"/>
        </w:rPr>
        <w:t xml:space="preserve"> – are presented</w:t>
      </w:r>
      <w:r w:rsidRPr="3215D1E3">
        <w:rPr>
          <w:rFonts w:ascii="Garamond" w:eastAsia="Garamond" w:hAnsi="Garamond" w:cs="Garamond"/>
          <w:color w:val="000000" w:themeColor="text1"/>
          <w:sz w:val="24"/>
          <w:szCs w:val="24"/>
        </w:rPr>
        <w:t xml:space="preserve"> as negative values because these indicators measure experiences and interactions that </w:t>
      </w:r>
      <w:r w:rsidR="00E1675A">
        <w:rPr>
          <w:rFonts w:ascii="Garamond" w:eastAsia="Garamond" w:hAnsi="Garamond" w:cs="Garamond"/>
          <w:color w:val="000000" w:themeColor="text1"/>
          <w:sz w:val="24"/>
          <w:szCs w:val="24"/>
        </w:rPr>
        <w:t xml:space="preserve">harm </w:t>
      </w:r>
      <w:r w:rsidRPr="3215D1E3">
        <w:rPr>
          <w:rFonts w:ascii="Garamond" w:eastAsia="Garamond" w:hAnsi="Garamond" w:cs="Garamond"/>
          <w:color w:val="000000" w:themeColor="text1"/>
          <w:sz w:val="24"/>
          <w:szCs w:val="24"/>
        </w:rPr>
        <w:t>campus climate. Larger negative numbers indicate more frequent incidences of insensitive or disparaging remarks or discrimination or harassment.</w:t>
      </w:r>
      <w:r w:rsidRPr="3215D1E3">
        <w:rPr>
          <w:rFonts w:ascii="Garamond" w:eastAsia="Times New Roman" w:hAnsi="Garamond" w:cs="Calibri"/>
          <w:i/>
          <w:iCs/>
          <w:color w:val="000000" w:themeColor="text1"/>
          <w:sz w:val="24"/>
          <w:szCs w:val="24"/>
        </w:rPr>
        <w:t xml:space="preserve"> </w:t>
      </w:r>
    </w:p>
    <w:p w14:paraId="10E6A69D" w14:textId="2B3406C4" w:rsidR="002343E2" w:rsidRPr="00322C5E" w:rsidRDefault="3575DB1E" w:rsidP="002343E2">
      <w:pPr>
        <w:rPr>
          <w:rFonts w:ascii="Garamond" w:hAnsi="Garamond"/>
        </w:rPr>
      </w:pPr>
      <w:r w:rsidRPr="4081D9BA">
        <w:rPr>
          <w:rFonts w:ascii="Garamond" w:eastAsia="Calibri" w:hAnsi="Garamond" w:cs="Calibri"/>
          <w:sz w:val="24"/>
          <w:szCs w:val="24"/>
        </w:rPr>
        <w:t xml:space="preserve">Data show that </w:t>
      </w:r>
      <w:r w:rsidR="002343E2" w:rsidRPr="00322C5E">
        <w:rPr>
          <w:rFonts w:ascii="Garamond" w:eastAsia="Calibri" w:hAnsi="Garamond" w:cs="Calibri"/>
          <w:sz w:val="24"/>
          <w:szCs w:val="24"/>
        </w:rPr>
        <w:t xml:space="preserve">International and Asian respondents reported the highest overall mean scores for </w:t>
      </w:r>
      <w:r w:rsidR="002343E2" w:rsidRPr="00B875AE">
        <w:rPr>
          <w:rFonts w:ascii="Garamond" w:eastAsia="Calibri" w:hAnsi="Garamond" w:cs="Calibri"/>
          <w:i/>
          <w:iCs/>
          <w:sz w:val="24"/>
          <w:szCs w:val="24"/>
        </w:rPr>
        <w:t>Campus Climate and Institutional Support</w:t>
      </w:r>
      <w:r w:rsidR="002343E2" w:rsidRPr="00322C5E">
        <w:rPr>
          <w:rFonts w:ascii="Garamond" w:eastAsia="Calibri" w:hAnsi="Garamond" w:cs="Calibri"/>
          <w:sz w:val="24"/>
          <w:szCs w:val="24"/>
        </w:rPr>
        <w:t xml:space="preserve">, while African American/Black and All Other Races/Ethnicities had the lowest overall mean score for these indicators. </w:t>
      </w:r>
      <w:r w:rsidR="2814273F" w:rsidRPr="4081D9BA">
        <w:rPr>
          <w:rFonts w:ascii="Garamond" w:eastAsia="Calibri" w:hAnsi="Garamond" w:cs="Calibri"/>
          <w:sz w:val="24"/>
          <w:szCs w:val="24"/>
        </w:rPr>
        <w:t>These results suggest that</w:t>
      </w:r>
      <w:r w:rsidR="002343E2" w:rsidRPr="4081D9BA">
        <w:rPr>
          <w:rFonts w:ascii="Garamond" w:eastAsia="Calibri" w:hAnsi="Garamond" w:cs="Calibri"/>
          <w:sz w:val="24"/>
          <w:szCs w:val="24"/>
        </w:rPr>
        <w:t xml:space="preserve"> </w:t>
      </w:r>
      <w:r w:rsidR="002343E2" w:rsidRPr="00322C5E">
        <w:rPr>
          <w:rFonts w:ascii="Garamond" w:eastAsia="Calibri" w:hAnsi="Garamond" w:cs="Calibri"/>
          <w:sz w:val="24"/>
          <w:szCs w:val="24"/>
        </w:rPr>
        <w:t>African American/Black and All Other Races respondents are not experiencing campus climate and institutional support as positively as their peer respondents.</w:t>
      </w:r>
      <w:r w:rsidR="002343E2">
        <w:rPr>
          <w:rFonts w:ascii="Garamond" w:eastAsia="Calibri" w:hAnsi="Garamond" w:cs="Calibri"/>
          <w:sz w:val="24"/>
          <w:szCs w:val="24"/>
        </w:rPr>
        <w:t xml:space="preserve"> </w:t>
      </w:r>
    </w:p>
    <w:p w14:paraId="7B9287AF" w14:textId="5F6504ED" w:rsidR="002343E2" w:rsidRPr="00322C5E" w:rsidRDefault="3563766C" w:rsidP="002343E2">
      <w:pPr>
        <w:rPr>
          <w:rFonts w:ascii="Garamond" w:hAnsi="Garamond"/>
        </w:rPr>
      </w:pPr>
      <w:r w:rsidRPr="292D9903">
        <w:rPr>
          <w:rFonts w:ascii="Garamond" w:eastAsia="Calibri" w:hAnsi="Garamond" w:cs="Calibri"/>
          <w:sz w:val="24"/>
          <w:szCs w:val="24"/>
        </w:rPr>
        <w:t xml:space="preserve">Data also show that </w:t>
      </w:r>
      <w:r w:rsidR="159D2A4D" w:rsidRPr="292D9903">
        <w:rPr>
          <w:rFonts w:ascii="Garamond" w:eastAsia="Calibri" w:hAnsi="Garamond" w:cs="Calibri"/>
          <w:sz w:val="24"/>
          <w:szCs w:val="24"/>
        </w:rPr>
        <w:t xml:space="preserve">African American/Black respondents reported the highest overall mean scores for the indicators, </w:t>
      </w:r>
      <w:r w:rsidR="159D2A4D" w:rsidRPr="292D9903">
        <w:rPr>
          <w:rFonts w:ascii="Garamond" w:eastAsia="Calibri" w:hAnsi="Garamond" w:cs="Calibri"/>
          <w:i/>
          <w:iCs/>
          <w:sz w:val="24"/>
          <w:szCs w:val="24"/>
        </w:rPr>
        <w:t>Insensitive Remarks and Discrimination/Harassment</w:t>
      </w:r>
      <w:r w:rsidR="7FA284BF" w:rsidRPr="292D9903">
        <w:rPr>
          <w:rFonts w:ascii="Garamond" w:eastAsia="Calibri" w:hAnsi="Garamond" w:cs="Calibri"/>
          <w:sz w:val="24"/>
          <w:szCs w:val="24"/>
        </w:rPr>
        <w:t xml:space="preserve">, </w:t>
      </w:r>
      <w:r w:rsidR="159D2A4D" w:rsidRPr="292D9903">
        <w:rPr>
          <w:rFonts w:ascii="Garamond" w:eastAsia="Calibri" w:hAnsi="Garamond" w:cs="Calibri"/>
          <w:sz w:val="24"/>
          <w:szCs w:val="24"/>
        </w:rPr>
        <w:t>while international respondents had the lowest overall mean scores</w:t>
      </w:r>
      <w:r w:rsidR="01A5F043" w:rsidRPr="292D9903">
        <w:rPr>
          <w:rFonts w:ascii="Garamond" w:eastAsia="Calibri" w:hAnsi="Garamond" w:cs="Calibri"/>
          <w:sz w:val="24"/>
          <w:szCs w:val="24"/>
        </w:rPr>
        <w:t xml:space="preserve">. </w:t>
      </w:r>
      <w:r w:rsidR="159D2A4D" w:rsidRPr="292D9903">
        <w:rPr>
          <w:rFonts w:ascii="Garamond" w:eastAsia="Calibri" w:hAnsi="Garamond" w:cs="Calibri"/>
          <w:sz w:val="24"/>
          <w:szCs w:val="24"/>
        </w:rPr>
        <w:t>These results suggest that racial/ethnic identity impacts how one experiences the campus community at Clark</w:t>
      </w:r>
      <w:r w:rsidR="791D4AE2" w:rsidRPr="292D9903">
        <w:rPr>
          <w:rFonts w:ascii="Garamond" w:eastAsia="Calibri" w:hAnsi="Garamond" w:cs="Calibri"/>
          <w:sz w:val="24"/>
          <w:szCs w:val="24"/>
        </w:rPr>
        <w:t xml:space="preserve">. </w:t>
      </w:r>
    </w:p>
    <w:p w14:paraId="3F6C3CAF" w14:textId="77777777" w:rsidR="002343E2" w:rsidRPr="00EB1595" w:rsidRDefault="002343E2" w:rsidP="00EB1595">
      <w:pPr>
        <w:pStyle w:val="Heading3"/>
        <w:rPr>
          <w:rFonts w:ascii="Garamond" w:hAnsi="Garamond"/>
        </w:rPr>
      </w:pPr>
      <w:bookmarkStart w:id="17" w:name="_Toc133315512"/>
      <w:bookmarkStart w:id="18" w:name="_Toc133333410"/>
      <w:r w:rsidRPr="00EB1595">
        <w:rPr>
          <w:rFonts w:ascii="Garamond" w:hAnsi="Garamond"/>
          <w:noProof/>
        </w:rPr>
        <w:lastRenderedPageBreak/>
        <w:drawing>
          <wp:anchor distT="0" distB="0" distL="114300" distR="114300" simplePos="0" relativeHeight="251658240" behindDoc="0" locked="0" layoutInCell="1" allowOverlap="1" wp14:anchorId="4F6FEE70" wp14:editId="141B1336">
            <wp:simplePos x="0" y="0"/>
            <wp:positionH relativeFrom="margin">
              <wp:align>left</wp:align>
            </wp:positionH>
            <wp:positionV relativeFrom="paragraph">
              <wp:posOffset>482336</wp:posOffset>
            </wp:positionV>
            <wp:extent cx="6372225" cy="3562350"/>
            <wp:effectExtent l="0" t="0" r="9525" b="0"/>
            <wp:wrapSquare wrapText="bothSides"/>
            <wp:docPr id="4" name="Chart 4">
              <a:extLst xmlns:a="http://schemas.openxmlformats.org/drawingml/2006/main">
                <a:ext uri="{FF2B5EF4-FFF2-40B4-BE49-F238E27FC236}">
                  <a16:creationId xmlns:a16="http://schemas.microsoft.com/office/drawing/2014/main" id="{ECF2CEAC-0386-334D-8625-62C50B461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EB1595">
        <w:rPr>
          <w:rFonts w:ascii="Garamond" w:hAnsi="Garamond"/>
        </w:rPr>
        <w:t>Figure 1. Indicator Scores: How Respondents with the Following Races/Ethnicities Experience Your Institution</w:t>
      </w:r>
      <w:bookmarkEnd w:id="17"/>
      <w:bookmarkEnd w:id="18"/>
    </w:p>
    <w:p w14:paraId="3E64ABCD" w14:textId="77777777" w:rsidR="002343E2" w:rsidRPr="00322C5E" w:rsidRDefault="002343E2" w:rsidP="00EB1595">
      <w:pPr>
        <w:spacing w:line="276" w:lineRule="auto"/>
        <w:rPr>
          <w:rFonts w:ascii="Garamond" w:hAnsi="Garamond" w:cstheme="minorHAnsi"/>
          <w:sz w:val="28"/>
          <w:szCs w:val="28"/>
        </w:rPr>
      </w:pPr>
    </w:p>
    <w:tbl>
      <w:tblPr>
        <w:tblpPr w:leftFromText="180" w:rightFromText="180" w:vertAnchor="text" w:horzAnchor="margin" w:tblpY="137"/>
        <w:tblW w:w="10080" w:type="dxa"/>
        <w:tblLook w:val="04A0" w:firstRow="1" w:lastRow="0" w:firstColumn="1" w:lastColumn="0" w:noHBand="0" w:noVBand="1"/>
      </w:tblPr>
      <w:tblGrid>
        <w:gridCol w:w="2901"/>
        <w:gridCol w:w="7179"/>
      </w:tblGrid>
      <w:tr w:rsidR="002343E2" w:rsidRPr="00BB4FE1" w14:paraId="004FA1E9" w14:textId="77777777" w:rsidTr="002343E2">
        <w:trPr>
          <w:trHeight w:val="402"/>
        </w:trPr>
        <w:tc>
          <w:tcPr>
            <w:tcW w:w="0" w:type="auto"/>
            <w:tcBorders>
              <w:top w:val="single" w:sz="8" w:space="0" w:color="auto"/>
              <w:left w:val="nil"/>
              <w:bottom w:val="single" w:sz="4" w:space="0" w:color="auto"/>
              <w:right w:val="single" w:sz="4" w:space="0" w:color="000000" w:themeColor="text1"/>
            </w:tcBorders>
            <w:shd w:val="clear" w:color="auto" w:fill="548235"/>
            <w:vAlign w:val="center"/>
            <w:hideMark/>
          </w:tcPr>
          <w:p w14:paraId="371F9F7B" w14:textId="77777777" w:rsidR="002343E2" w:rsidRPr="00322C5E" w:rsidRDefault="002343E2" w:rsidP="002343E2">
            <w:pPr>
              <w:spacing w:after="0" w:line="240" w:lineRule="auto"/>
              <w:rPr>
                <w:rFonts w:ascii="Garamond" w:eastAsia="Times New Roman" w:hAnsi="Garamond" w:cs="Calibri"/>
                <w:b/>
                <w:bCs/>
                <w:color w:val="FFFFFF"/>
                <w:sz w:val="20"/>
                <w:szCs w:val="20"/>
              </w:rPr>
            </w:pPr>
            <w:r w:rsidRPr="00322C5E">
              <w:rPr>
                <w:rFonts w:ascii="Garamond" w:eastAsia="Times New Roman" w:hAnsi="Garamond" w:cs="Calibri"/>
                <w:b/>
                <w:bCs/>
                <w:color w:val="FFFFFF" w:themeColor="background1"/>
                <w:sz w:val="20"/>
                <w:szCs w:val="20"/>
              </w:rPr>
              <w:t>Campus Climate for Diversity and Equity</w:t>
            </w:r>
          </w:p>
        </w:tc>
        <w:tc>
          <w:tcPr>
            <w:tcW w:w="7179" w:type="dxa"/>
            <w:tcBorders>
              <w:top w:val="single" w:sz="8" w:space="0" w:color="auto"/>
              <w:left w:val="nil"/>
              <w:bottom w:val="single" w:sz="4" w:space="0" w:color="auto"/>
              <w:right w:val="single" w:sz="8" w:space="0" w:color="000000" w:themeColor="text1"/>
            </w:tcBorders>
            <w:shd w:val="clear" w:color="auto" w:fill="FFFFFF" w:themeFill="background1"/>
            <w:vAlign w:val="center"/>
            <w:hideMark/>
          </w:tcPr>
          <w:p w14:paraId="5335FA83" w14:textId="77777777" w:rsidR="002343E2" w:rsidRPr="00322C5E" w:rsidRDefault="002343E2" w:rsidP="002343E2">
            <w:pPr>
              <w:spacing w:after="0" w:line="240" w:lineRule="auto"/>
              <w:rPr>
                <w:rFonts w:ascii="Garamond" w:eastAsia="Times New Roman" w:hAnsi="Garamond" w:cs="Calibri"/>
                <w:color w:val="000000"/>
                <w:sz w:val="20"/>
                <w:szCs w:val="20"/>
              </w:rPr>
            </w:pPr>
            <w:r w:rsidRPr="00322C5E">
              <w:rPr>
                <w:rFonts w:ascii="Garamond" w:eastAsia="Times New Roman" w:hAnsi="Garamond" w:cs="Calibri"/>
                <w:color w:val="000000" w:themeColor="text1"/>
                <w:sz w:val="20"/>
                <w:szCs w:val="20"/>
              </w:rPr>
              <w:t>1=Very dissatisfied; 2=Generally dissatisfied; 3=Neither satisfied nor dissatisfied.</w:t>
            </w:r>
          </w:p>
          <w:p w14:paraId="58D862B5" w14:textId="77777777" w:rsidR="002343E2" w:rsidRPr="00322C5E" w:rsidRDefault="002343E2" w:rsidP="002343E2">
            <w:pPr>
              <w:spacing w:after="0" w:line="240" w:lineRule="auto"/>
              <w:rPr>
                <w:rFonts w:ascii="Garamond" w:eastAsia="Times New Roman" w:hAnsi="Garamond" w:cs="Calibri"/>
                <w:color w:val="000000"/>
                <w:sz w:val="20"/>
                <w:szCs w:val="20"/>
              </w:rPr>
            </w:pPr>
            <w:r w:rsidRPr="00322C5E">
              <w:rPr>
                <w:rFonts w:ascii="Garamond" w:eastAsia="Times New Roman" w:hAnsi="Garamond" w:cs="Calibri"/>
                <w:color w:val="000000" w:themeColor="text1"/>
                <w:sz w:val="20"/>
                <w:szCs w:val="20"/>
              </w:rPr>
              <w:t xml:space="preserve"> 4=Generally satisfied; 5=Very satisfied</w:t>
            </w:r>
          </w:p>
        </w:tc>
      </w:tr>
      <w:tr w:rsidR="002343E2" w:rsidRPr="00BB4FE1" w14:paraId="3F41C2AD" w14:textId="77777777" w:rsidTr="002343E2">
        <w:trPr>
          <w:trHeight w:val="402"/>
        </w:trPr>
        <w:tc>
          <w:tcPr>
            <w:tcW w:w="0" w:type="auto"/>
            <w:tcBorders>
              <w:top w:val="single" w:sz="4" w:space="0" w:color="auto"/>
              <w:left w:val="nil"/>
              <w:bottom w:val="single" w:sz="4" w:space="0" w:color="auto"/>
              <w:right w:val="single" w:sz="4" w:space="0" w:color="000000" w:themeColor="text1"/>
            </w:tcBorders>
            <w:shd w:val="clear" w:color="auto" w:fill="A9D08E"/>
            <w:vAlign w:val="center"/>
            <w:hideMark/>
          </w:tcPr>
          <w:p w14:paraId="0A030731" w14:textId="77777777" w:rsidR="002343E2" w:rsidRPr="00322C5E" w:rsidRDefault="002343E2" w:rsidP="002343E2">
            <w:pPr>
              <w:spacing w:after="0" w:line="240" w:lineRule="auto"/>
              <w:rPr>
                <w:rFonts w:ascii="Garamond" w:eastAsia="Times New Roman" w:hAnsi="Garamond" w:cs="Calibri"/>
                <w:b/>
                <w:bCs/>
                <w:color w:val="000000"/>
                <w:sz w:val="20"/>
                <w:szCs w:val="20"/>
              </w:rPr>
            </w:pPr>
            <w:r w:rsidRPr="00322C5E">
              <w:rPr>
                <w:rFonts w:ascii="Garamond" w:eastAsia="Times New Roman" w:hAnsi="Garamond" w:cs="Calibri"/>
                <w:b/>
                <w:bCs/>
                <w:color w:val="000000" w:themeColor="text1"/>
                <w:sz w:val="20"/>
                <w:szCs w:val="20"/>
              </w:rPr>
              <w:t>Institutional Support for Diversity and Equity</w:t>
            </w:r>
          </w:p>
        </w:tc>
        <w:tc>
          <w:tcPr>
            <w:tcW w:w="7179" w:type="dxa"/>
            <w:tcBorders>
              <w:top w:val="nil"/>
              <w:left w:val="nil"/>
              <w:bottom w:val="single" w:sz="4" w:space="0" w:color="auto"/>
              <w:right w:val="single" w:sz="8" w:space="0" w:color="000000" w:themeColor="text1"/>
            </w:tcBorders>
            <w:shd w:val="clear" w:color="auto" w:fill="FFFFFF" w:themeFill="background1"/>
            <w:vAlign w:val="center"/>
            <w:hideMark/>
          </w:tcPr>
          <w:p w14:paraId="3137A856" w14:textId="77777777" w:rsidR="002343E2" w:rsidRPr="00322C5E" w:rsidRDefault="002343E2" w:rsidP="002343E2">
            <w:pPr>
              <w:spacing w:after="0" w:line="240" w:lineRule="auto"/>
              <w:rPr>
                <w:rFonts w:ascii="Garamond" w:eastAsia="Times New Roman" w:hAnsi="Garamond" w:cs="Calibri"/>
                <w:color w:val="000000"/>
                <w:sz w:val="20"/>
                <w:szCs w:val="20"/>
              </w:rPr>
            </w:pPr>
            <w:r w:rsidRPr="00322C5E">
              <w:rPr>
                <w:rFonts w:ascii="Garamond" w:eastAsia="Times New Roman" w:hAnsi="Garamond" w:cs="Calibri"/>
                <w:color w:val="000000" w:themeColor="text1"/>
                <w:sz w:val="20"/>
                <w:szCs w:val="20"/>
              </w:rPr>
              <w:t>1=Strongly disagree; 2=Disagree; 3=Neither agree nor disagree; 4=Agree; 5=Strongly agree</w:t>
            </w:r>
          </w:p>
        </w:tc>
      </w:tr>
      <w:tr w:rsidR="002343E2" w:rsidRPr="00BB4FE1" w14:paraId="349429AB" w14:textId="77777777" w:rsidTr="002343E2">
        <w:trPr>
          <w:trHeight w:val="402"/>
        </w:trPr>
        <w:tc>
          <w:tcPr>
            <w:tcW w:w="0" w:type="auto"/>
            <w:tcBorders>
              <w:top w:val="nil"/>
              <w:left w:val="nil"/>
              <w:bottom w:val="single" w:sz="4" w:space="0" w:color="auto"/>
              <w:right w:val="single" w:sz="4" w:space="0" w:color="000000" w:themeColor="text1"/>
            </w:tcBorders>
            <w:shd w:val="clear" w:color="auto" w:fill="F4B084"/>
            <w:vAlign w:val="center"/>
            <w:hideMark/>
          </w:tcPr>
          <w:p w14:paraId="58D63077" w14:textId="77777777" w:rsidR="002343E2" w:rsidRPr="00322C5E" w:rsidRDefault="002343E2" w:rsidP="002343E2">
            <w:pPr>
              <w:spacing w:after="0" w:line="240" w:lineRule="auto"/>
              <w:rPr>
                <w:rFonts w:ascii="Garamond" w:eastAsia="Times New Roman" w:hAnsi="Garamond" w:cs="Calibri"/>
                <w:b/>
                <w:bCs/>
                <w:color w:val="000000"/>
                <w:sz w:val="20"/>
                <w:szCs w:val="20"/>
              </w:rPr>
            </w:pPr>
            <w:r w:rsidRPr="00322C5E">
              <w:rPr>
                <w:rFonts w:ascii="Garamond" w:eastAsia="Times New Roman" w:hAnsi="Garamond" w:cs="Calibri"/>
                <w:b/>
                <w:bCs/>
                <w:color w:val="000000" w:themeColor="text1"/>
                <w:sz w:val="20"/>
                <w:szCs w:val="20"/>
              </w:rPr>
              <w:t>Insensitive or Disparaging Remarks</w:t>
            </w:r>
          </w:p>
        </w:tc>
        <w:tc>
          <w:tcPr>
            <w:tcW w:w="7179" w:type="dxa"/>
            <w:tcBorders>
              <w:top w:val="single" w:sz="4" w:space="0" w:color="auto"/>
              <w:left w:val="nil"/>
              <w:bottom w:val="single" w:sz="4" w:space="0" w:color="auto"/>
              <w:right w:val="single" w:sz="8" w:space="0" w:color="000000" w:themeColor="text1"/>
            </w:tcBorders>
            <w:shd w:val="clear" w:color="auto" w:fill="FFFFFF" w:themeFill="background1"/>
            <w:vAlign w:val="center"/>
            <w:hideMark/>
          </w:tcPr>
          <w:p w14:paraId="2C0E1DA6" w14:textId="77777777" w:rsidR="002343E2" w:rsidRPr="00322C5E" w:rsidRDefault="002343E2" w:rsidP="002343E2">
            <w:pPr>
              <w:spacing w:after="0" w:line="240" w:lineRule="auto"/>
              <w:rPr>
                <w:rFonts w:ascii="Garamond" w:eastAsia="Times New Roman" w:hAnsi="Garamond" w:cs="Calibri"/>
                <w:color w:val="000000"/>
                <w:sz w:val="20"/>
                <w:szCs w:val="20"/>
              </w:rPr>
            </w:pPr>
            <w:r w:rsidRPr="00322C5E">
              <w:rPr>
                <w:rFonts w:ascii="Garamond" w:eastAsia="Times New Roman" w:hAnsi="Garamond" w:cs="Calibri"/>
                <w:color w:val="000000" w:themeColor="text1"/>
                <w:sz w:val="20"/>
                <w:szCs w:val="20"/>
              </w:rPr>
              <w:t xml:space="preserve">1=Never; 2=Rarely; 3=Sometimes; 4=Often; 5=Very often </w:t>
            </w:r>
            <w:r w:rsidRPr="00322C5E">
              <w:rPr>
                <w:rFonts w:ascii="Garamond" w:eastAsia="Times New Roman" w:hAnsi="Garamond" w:cs="Calibri"/>
                <w:i/>
                <w:iCs/>
                <w:color w:val="000000" w:themeColor="text1"/>
                <w:sz w:val="20"/>
                <w:szCs w:val="20"/>
              </w:rPr>
              <w:t>(shown as a negative score on charts)</w:t>
            </w:r>
          </w:p>
        </w:tc>
      </w:tr>
      <w:tr w:rsidR="002343E2" w:rsidRPr="00BB4FE1" w14:paraId="63ABEE61" w14:textId="77777777" w:rsidTr="002343E2">
        <w:trPr>
          <w:trHeight w:val="402"/>
        </w:trPr>
        <w:tc>
          <w:tcPr>
            <w:tcW w:w="0" w:type="auto"/>
            <w:tcBorders>
              <w:top w:val="single" w:sz="4" w:space="0" w:color="auto"/>
              <w:left w:val="nil"/>
              <w:bottom w:val="single" w:sz="8" w:space="0" w:color="auto"/>
              <w:right w:val="single" w:sz="4" w:space="0" w:color="000000" w:themeColor="text1"/>
            </w:tcBorders>
            <w:shd w:val="clear" w:color="auto" w:fill="C65911"/>
            <w:vAlign w:val="center"/>
          </w:tcPr>
          <w:p w14:paraId="330F6016" w14:textId="77777777" w:rsidR="002343E2" w:rsidRPr="00322C5E" w:rsidRDefault="002343E2" w:rsidP="002343E2">
            <w:pPr>
              <w:spacing w:after="0" w:line="240" w:lineRule="auto"/>
              <w:rPr>
                <w:rFonts w:ascii="Garamond" w:eastAsia="Times New Roman" w:hAnsi="Garamond" w:cs="Calibri"/>
                <w:b/>
                <w:bCs/>
                <w:color w:val="000000"/>
                <w:sz w:val="20"/>
                <w:szCs w:val="20"/>
              </w:rPr>
            </w:pPr>
            <w:r w:rsidRPr="00322C5E">
              <w:rPr>
                <w:rFonts w:ascii="Garamond" w:eastAsia="Times New Roman" w:hAnsi="Garamond" w:cs="Calibri"/>
                <w:b/>
                <w:bCs/>
                <w:color w:val="FFFFFF" w:themeColor="background1"/>
              </w:rPr>
              <w:t>Discrimination or Harassment</w:t>
            </w:r>
          </w:p>
        </w:tc>
        <w:tc>
          <w:tcPr>
            <w:tcW w:w="7179" w:type="dxa"/>
            <w:tcBorders>
              <w:top w:val="nil"/>
              <w:left w:val="nil"/>
              <w:bottom w:val="single" w:sz="8" w:space="0" w:color="auto"/>
              <w:right w:val="single" w:sz="8" w:space="0" w:color="000000" w:themeColor="text1"/>
            </w:tcBorders>
            <w:shd w:val="clear" w:color="auto" w:fill="FFFFFF" w:themeFill="background1"/>
            <w:vAlign w:val="center"/>
          </w:tcPr>
          <w:p w14:paraId="6FE5F319" w14:textId="77777777" w:rsidR="002343E2" w:rsidRPr="00322C5E" w:rsidRDefault="002343E2" w:rsidP="002343E2">
            <w:pPr>
              <w:spacing w:after="0" w:line="240" w:lineRule="auto"/>
              <w:rPr>
                <w:rFonts w:ascii="Garamond" w:eastAsia="Times New Roman" w:hAnsi="Garamond" w:cs="Calibri"/>
                <w:color w:val="000000"/>
                <w:sz w:val="20"/>
                <w:szCs w:val="20"/>
              </w:rPr>
            </w:pPr>
            <w:r w:rsidRPr="00322C5E">
              <w:rPr>
                <w:rFonts w:ascii="Garamond" w:eastAsia="Times New Roman" w:hAnsi="Garamond" w:cs="Calibri"/>
                <w:color w:val="000000" w:themeColor="text1"/>
                <w:sz w:val="20"/>
                <w:szCs w:val="20"/>
              </w:rPr>
              <w:t xml:space="preserve">1=0% have experienced discrimination or harassment; 2=25%; 3=50%; 4=75%; 5=100% </w:t>
            </w:r>
            <w:r w:rsidRPr="00322C5E">
              <w:rPr>
                <w:rFonts w:ascii="Garamond" w:eastAsia="Times New Roman" w:hAnsi="Garamond" w:cs="Calibri"/>
                <w:i/>
                <w:iCs/>
                <w:color w:val="000000" w:themeColor="text1"/>
                <w:sz w:val="20"/>
                <w:szCs w:val="20"/>
              </w:rPr>
              <w:t>(shown as a negative score on charts)</w:t>
            </w:r>
          </w:p>
        </w:tc>
      </w:tr>
    </w:tbl>
    <w:p w14:paraId="55E4F972" w14:textId="77777777" w:rsidR="002343E2" w:rsidRDefault="002343E2" w:rsidP="002343E2">
      <w:pPr>
        <w:pStyle w:val="Heading2"/>
        <w:rPr>
          <w:rFonts w:ascii="Garamond" w:hAnsi="Garamond"/>
        </w:rPr>
      </w:pPr>
    </w:p>
    <w:p w14:paraId="4C426E11" w14:textId="68C3F4AF" w:rsidR="002343E2" w:rsidRPr="00322C5E" w:rsidRDefault="002343E2" w:rsidP="00D313A7">
      <w:pPr>
        <w:pStyle w:val="Heading2"/>
        <w:spacing w:after="240" w:line="240" w:lineRule="auto"/>
        <w:rPr>
          <w:rFonts w:ascii="Garamond" w:hAnsi="Garamond"/>
        </w:rPr>
      </w:pPr>
      <w:bookmarkStart w:id="19" w:name="_Toc133315513"/>
      <w:bookmarkStart w:id="20" w:name="_Toc133333411"/>
      <w:r w:rsidRPr="00322C5E">
        <w:rPr>
          <w:rFonts w:ascii="Garamond" w:hAnsi="Garamond"/>
        </w:rPr>
        <w:t>Survey Indicators and Sections</w:t>
      </w:r>
      <w:bookmarkEnd w:id="19"/>
      <w:r w:rsidR="2C1D46F9" w:rsidRPr="42ABC7E5">
        <w:rPr>
          <w:rFonts w:ascii="Garamond" w:hAnsi="Garamond"/>
        </w:rPr>
        <w:t xml:space="preserve"> Discussion of Results</w:t>
      </w:r>
      <w:bookmarkEnd w:id="20"/>
    </w:p>
    <w:p w14:paraId="39807096" w14:textId="68C3F4AF" w:rsidR="002343E2" w:rsidRPr="00322C5E" w:rsidRDefault="00AA5C5A" w:rsidP="006C507A">
      <w:pPr>
        <w:pStyle w:val="Heading3"/>
        <w:spacing w:after="240" w:line="240" w:lineRule="auto"/>
        <w:rPr>
          <w:rFonts w:ascii="Garamond" w:hAnsi="Garamond"/>
        </w:rPr>
      </w:pPr>
      <w:bookmarkStart w:id="21" w:name="_Toc133315514"/>
      <w:bookmarkStart w:id="22" w:name="_Toc133333412"/>
      <w:r>
        <w:rPr>
          <w:rFonts w:ascii="Garamond" w:hAnsi="Garamond"/>
        </w:rPr>
        <w:t xml:space="preserve">Indicator #1: </w:t>
      </w:r>
      <w:r w:rsidR="002343E2" w:rsidRPr="00322C5E">
        <w:rPr>
          <w:rFonts w:ascii="Garamond" w:hAnsi="Garamond"/>
        </w:rPr>
        <w:t>Campus Climate for Diversity and Equity, and Comfort Interacting with Different Groups</w:t>
      </w:r>
      <w:bookmarkEnd w:id="21"/>
      <w:bookmarkEnd w:id="22"/>
    </w:p>
    <w:p w14:paraId="3DCC841A" w14:textId="7107BCCA" w:rsidR="002343E2" w:rsidRDefault="760F02DD" w:rsidP="002343E2">
      <w:pPr>
        <w:spacing w:line="276" w:lineRule="auto"/>
        <w:rPr>
          <w:rFonts w:ascii="Garamond" w:hAnsi="Garamond"/>
          <w:sz w:val="24"/>
          <w:szCs w:val="24"/>
        </w:rPr>
      </w:pPr>
      <w:r w:rsidRPr="3215D1E3">
        <w:rPr>
          <w:rFonts w:ascii="Garamond" w:hAnsi="Garamond"/>
          <w:sz w:val="24"/>
          <w:szCs w:val="24"/>
        </w:rPr>
        <w:t>This Campus Climate for Diversity and Equity indicator included four items that focused on satisfaction with the overall campus climate</w:t>
      </w:r>
      <w:r w:rsidR="001078FE">
        <w:rPr>
          <w:rFonts w:ascii="Garamond" w:hAnsi="Garamond"/>
          <w:sz w:val="24"/>
          <w:szCs w:val="24"/>
        </w:rPr>
        <w:t>,</w:t>
      </w:r>
      <w:r w:rsidRPr="3215D1E3">
        <w:rPr>
          <w:rFonts w:ascii="Garamond" w:hAnsi="Garamond"/>
          <w:sz w:val="24"/>
          <w:szCs w:val="24"/>
        </w:rPr>
        <w:t xml:space="preserve"> and two items that measured survey respondents’ perceptions on whether diversity improves the college and their comfort with sharing their views related to diversity and equity. Respondents were asked to evaluate their comfort with interacting with different groups includ</w:t>
      </w:r>
      <w:r w:rsidR="7DD0FF70" w:rsidRPr="3215D1E3">
        <w:rPr>
          <w:rFonts w:ascii="Garamond" w:hAnsi="Garamond"/>
          <w:sz w:val="24"/>
          <w:szCs w:val="24"/>
        </w:rPr>
        <w:t>ing</w:t>
      </w:r>
      <w:r w:rsidRPr="3215D1E3">
        <w:rPr>
          <w:rFonts w:ascii="Garamond" w:hAnsi="Garamond"/>
          <w:sz w:val="24"/>
          <w:szCs w:val="24"/>
        </w:rPr>
        <w:t xml:space="preserve"> </w:t>
      </w:r>
      <w:r w:rsidR="49436C71" w:rsidRPr="3215D1E3">
        <w:rPr>
          <w:rFonts w:ascii="Garamond" w:hAnsi="Garamond"/>
          <w:sz w:val="24"/>
          <w:szCs w:val="24"/>
        </w:rPr>
        <w:t>various</w:t>
      </w:r>
      <w:r w:rsidRPr="3215D1E3">
        <w:rPr>
          <w:rFonts w:ascii="Garamond" w:hAnsi="Garamond"/>
          <w:sz w:val="24"/>
          <w:szCs w:val="24"/>
        </w:rPr>
        <w:t xml:space="preserve"> racial or ethnic identi</w:t>
      </w:r>
      <w:r w:rsidR="1B475360" w:rsidRPr="3215D1E3">
        <w:rPr>
          <w:rFonts w:ascii="Garamond" w:hAnsi="Garamond"/>
          <w:sz w:val="24"/>
          <w:szCs w:val="24"/>
        </w:rPr>
        <w:t>ti</w:t>
      </w:r>
      <w:r w:rsidR="4A77ACE5" w:rsidRPr="3215D1E3">
        <w:rPr>
          <w:rFonts w:ascii="Garamond" w:hAnsi="Garamond"/>
          <w:sz w:val="24"/>
          <w:szCs w:val="24"/>
        </w:rPr>
        <w:t>es</w:t>
      </w:r>
      <w:r w:rsidRPr="3215D1E3">
        <w:rPr>
          <w:rFonts w:ascii="Garamond" w:hAnsi="Garamond"/>
          <w:sz w:val="24"/>
          <w:szCs w:val="24"/>
        </w:rPr>
        <w:t>, socioeconomic background</w:t>
      </w:r>
      <w:r w:rsidR="535965CF" w:rsidRPr="3215D1E3">
        <w:rPr>
          <w:rFonts w:ascii="Garamond" w:hAnsi="Garamond"/>
          <w:sz w:val="24"/>
          <w:szCs w:val="24"/>
        </w:rPr>
        <w:t>s</w:t>
      </w:r>
      <w:r w:rsidRPr="3215D1E3">
        <w:rPr>
          <w:rFonts w:ascii="Garamond" w:hAnsi="Garamond"/>
          <w:sz w:val="24"/>
          <w:szCs w:val="24"/>
        </w:rPr>
        <w:t>, sexual orientation</w:t>
      </w:r>
      <w:r w:rsidR="2B04BDCE" w:rsidRPr="3215D1E3">
        <w:rPr>
          <w:rFonts w:ascii="Garamond" w:hAnsi="Garamond"/>
          <w:sz w:val="24"/>
          <w:szCs w:val="24"/>
        </w:rPr>
        <w:t>s</w:t>
      </w:r>
      <w:r w:rsidRPr="3215D1E3">
        <w:rPr>
          <w:rFonts w:ascii="Garamond" w:hAnsi="Garamond"/>
          <w:sz w:val="24"/>
          <w:szCs w:val="24"/>
        </w:rPr>
        <w:t xml:space="preserve">, etc. </w:t>
      </w:r>
      <w:r w:rsidR="57600FA9" w:rsidRPr="3215D1E3">
        <w:rPr>
          <w:rFonts w:ascii="Garamond" w:hAnsi="Garamond"/>
          <w:sz w:val="24"/>
          <w:szCs w:val="24"/>
        </w:rPr>
        <w:t>(</w:t>
      </w:r>
      <w:r w:rsidRPr="3215D1E3">
        <w:rPr>
          <w:rFonts w:ascii="Garamond" w:hAnsi="Garamond"/>
          <w:sz w:val="24"/>
          <w:szCs w:val="24"/>
        </w:rPr>
        <w:t>To review the results, refer to the spreadsheet provided by HEDS and the worksheets labeled, 6. Campus Climate and 12. Comfort.</w:t>
      </w:r>
      <w:r w:rsidR="2124B022" w:rsidRPr="3215D1E3">
        <w:rPr>
          <w:rFonts w:ascii="Garamond" w:hAnsi="Garamond"/>
          <w:sz w:val="24"/>
          <w:szCs w:val="24"/>
        </w:rPr>
        <w:t>)</w:t>
      </w:r>
    </w:p>
    <w:p w14:paraId="69F4BDEC" w14:textId="77777777" w:rsidR="002343E2" w:rsidRPr="00322C5E" w:rsidRDefault="002343E2" w:rsidP="002343E2">
      <w:pPr>
        <w:spacing w:line="276" w:lineRule="auto"/>
        <w:rPr>
          <w:rFonts w:ascii="Garamond" w:hAnsi="Garamond"/>
          <w:sz w:val="24"/>
          <w:szCs w:val="24"/>
        </w:rPr>
      </w:pPr>
      <w:r w:rsidRPr="00322C5E">
        <w:rPr>
          <w:rFonts w:ascii="Garamond" w:hAnsi="Garamond"/>
          <w:sz w:val="24"/>
          <w:szCs w:val="24"/>
        </w:rPr>
        <w:lastRenderedPageBreak/>
        <w:t>Overall, student</w:t>
      </w:r>
      <w:r>
        <w:rPr>
          <w:rFonts w:ascii="Garamond" w:hAnsi="Garamond"/>
          <w:sz w:val="24"/>
          <w:szCs w:val="24"/>
        </w:rPr>
        <w:t xml:space="preserve"> respondents </w:t>
      </w:r>
      <w:r w:rsidRPr="00322C5E">
        <w:rPr>
          <w:rFonts w:ascii="Garamond" w:hAnsi="Garamond"/>
          <w:sz w:val="24"/>
          <w:szCs w:val="24"/>
        </w:rPr>
        <w:t xml:space="preserve">were more satisfied </w:t>
      </w:r>
      <w:r>
        <w:rPr>
          <w:rFonts w:ascii="Garamond" w:hAnsi="Garamond"/>
          <w:sz w:val="24"/>
          <w:szCs w:val="24"/>
        </w:rPr>
        <w:t xml:space="preserve">with the </w:t>
      </w:r>
      <w:r w:rsidRPr="00322C5E">
        <w:rPr>
          <w:rFonts w:ascii="Garamond" w:hAnsi="Garamond"/>
          <w:sz w:val="24"/>
          <w:szCs w:val="24"/>
        </w:rPr>
        <w:t xml:space="preserve">campus climate than </w:t>
      </w:r>
      <w:r>
        <w:rPr>
          <w:rFonts w:ascii="Garamond" w:hAnsi="Garamond"/>
          <w:sz w:val="24"/>
          <w:szCs w:val="24"/>
        </w:rPr>
        <w:t xml:space="preserve">were </w:t>
      </w:r>
      <w:r w:rsidRPr="00322C5E">
        <w:rPr>
          <w:rFonts w:ascii="Garamond" w:hAnsi="Garamond"/>
          <w:sz w:val="24"/>
          <w:szCs w:val="24"/>
        </w:rPr>
        <w:t>faculty, staff</w:t>
      </w:r>
      <w:r>
        <w:rPr>
          <w:rFonts w:ascii="Garamond" w:hAnsi="Garamond"/>
          <w:sz w:val="24"/>
          <w:szCs w:val="24"/>
        </w:rPr>
        <w:t>,</w:t>
      </w:r>
      <w:r w:rsidRPr="00322C5E">
        <w:rPr>
          <w:rFonts w:ascii="Garamond" w:hAnsi="Garamond"/>
          <w:sz w:val="24"/>
          <w:szCs w:val="24"/>
        </w:rPr>
        <w:t xml:space="preserve"> and administrators. </w:t>
      </w:r>
      <w:r>
        <w:rPr>
          <w:rFonts w:ascii="Garamond" w:hAnsi="Garamond"/>
          <w:sz w:val="24"/>
          <w:szCs w:val="24"/>
        </w:rPr>
        <w:t>For example, 77% of students reported they were very satisfied or generally satisfied with the campus climate as compared to 48% of faculty and 45% of staff and administrators.</w:t>
      </w:r>
    </w:p>
    <w:p w14:paraId="6D26F6D3" w14:textId="5A44E24C" w:rsidR="002343E2" w:rsidRDefault="159D2A4D" w:rsidP="002343E2">
      <w:pPr>
        <w:spacing w:line="276" w:lineRule="auto"/>
        <w:rPr>
          <w:rFonts w:ascii="Garamond" w:hAnsi="Garamond"/>
          <w:sz w:val="24"/>
          <w:szCs w:val="24"/>
        </w:rPr>
      </w:pPr>
      <w:r w:rsidRPr="292D9903">
        <w:rPr>
          <w:rFonts w:ascii="Garamond" w:hAnsi="Garamond"/>
          <w:sz w:val="24"/>
          <w:szCs w:val="24"/>
        </w:rPr>
        <w:t xml:space="preserve">In general, all respondents reported being comfortable interacting with different groups of people. For example, 94% of students, 98% of faculty, and 95% of staff and administrators were very comfortable or somewhat comfortable interacting with individuals that have </w:t>
      </w:r>
      <w:r w:rsidRPr="292D9903">
        <w:rPr>
          <w:rFonts w:ascii="Garamond" w:hAnsi="Garamond"/>
          <w:i/>
          <w:iCs/>
          <w:sz w:val="24"/>
          <w:szCs w:val="24"/>
        </w:rPr>
        <w:t>a different racial or ethnic identi</w:t>
      </w:r>
      <w:r w:rsidR="34B96864" w:rsidRPr="292D9903">
        <w:rPr>
          <w:rFonts w:ascii="Garamond" w:hAnsi="Garamond"/>
          <w:i/>
          <w:iCs/>
          <w:sz w:val="24"/>
          <w:szCs w:val="24"/>
        </w:rPr>
        <w:t>t</w:t>
      </w:r>
      <w:r w:rsidRPr="292D9903">
        <w:rPr>
          <w:rFonts w:ascii="Garamond" w:hAnsi="Garamond"/>
          <w:i/>
          <w:iCs/>
          <w:sz w:val="24"/>
          <w:szCs w:val="24"/>
        </w:rPr>
        <w:t>y</w:t>
      </w:r>
      <w:r w:rsidR="2A4EA8CA" w:rsidRPr="292D9903">
        <w:rPr>
          <w:rFonts w:ascii="Garamond" w:hAnsi="Garamond"/>
          <w:sz w:val="24"/>
          <w:szCs w:val="24"/>
        </w:rPr>
        <w:t xml:space="preserve">. </w:t>
      </w:r>
      <w:r w:rsidRPr="292D9903">
        <w:rPr>
          <w:rFonts w:ascii="Garamond" w:hAnsi="Garamond"/>
          <w:sz w:val="24"/>
          <w:szCs w:val="24"/>
        </w:rPr>
        <w:t xml:space="preserve">Similarly, 89% of students, 97% of faculty and 92% of staff and administrators were very comfortable or somewhat comfortable interacting with </w:t>
      </w:r>
      <w:r w:rsidRPr="292D9903">
        <w:rPr>
          <w:rFonts w:ascii="Garamond" w:hAnsi="Garamond"/>
          <w:i/>
          <w:iCs/>
          <w:sz w:val="24"/>
          <w:szCs w:val="24"/>
        </w:rPr>
        <w:t>people who have a sexual orientation other than your own</w:t>
      </w:r>
      <w:r w:rsidRPr="292D9903">
        <w:rPr>
          <w:rFonts w:ascii="Garamond" w:hAnsi="Garamond"/>
          <w:sz w:val="24"/>
          <w:szCs w:val="24"/>
        </w:rPr>
        <w:t>.</w:t>
      </w:r>
    </w:p>
    <w:p w14:paraId="0AD7F2AB" w14:textId="3F2D25D5" w:rsidR="002343E2" w:rsidRDefault="159D2A4D" w:rsidP="002343E2">
      <w:pPr>
        <w:spacing w:line="276" w:lineRule="auto"/>
        <w:rPr>
          <w:rFonts w:ascii="Garamond" w:hAnsi="Garamond"/>
          <w:sz w:val="24"/>
          <w:szCs w:val="24"/>
        </w:rPr>
      </w:pPr>
      <w:r w:rsidRPr="292D9903">
        <w:rPr>
          <w:rFonts w:ascii="Garamond" w:hAnsi="Garamond"/>
          <w:sz w:val="24"/>
          <w:szCs w:val="24"/>
        </w:rPr>
        <w:t xml:space="preserve">Similar responses were reported for the other survey items except for </w:t>
      </w:r>
      <w:r w:rsidRPr="292D9903">
        <w:rPr>
          <w:rFonts w:ascii="Garamond" w:hAnsi="Garamond"/>
          <w:i/>
          <w:iCs/>
          <w:sz w:val="24"/>
          <w:szCs w:val="24"/>
        </w:rPr>
        <w:t>people who hold a political affiliation, philosophy, or view that differs from yours</w:t>
      </w:r>
      <w:r w:rsidRPr="292D9903">
        <w:rPr>
          <w:rFonts w:ascii="Garamond" w:hAnsi="Garamond"/>
          <w:sz w:val="24"/>
          <w:szCs w:val="24"/>
        </w:rPr>
        <w:t xml:space="preserve">. For this item, 77% of students, 75% of faculty, and 78% of staff and administrators reported they were very comfortable or somewhat comfortable with these types of interactions. While most respondents reported being very comfortable or somewhat comfortable, when compared to responses for other items, there is </w:t>
      </w:r>
      <w:r w:rsidR="50486137" w:rsidRPr="292D9903">
        <w:rPr>
          <w:rFonts w:ascii="Garamond" w:hAnsi="Garamond"/>
          <w:sz w:val="24"/>
          <w:szCs w:val="24"/>
        </w:rPr>
        <w:t>cause</w:t>
      </w:r>
      <w:r w:rsidRPr="292D9903">
        <w:rPr>
          <w:rFonts w:ascii="Garamond" w:hAnsi="Garamond"/>
          <w:sz w:val="24"/>
          <w:szCs w:val="24"/>
        </w:rPr>
        <w:t xml:space="preserve"> for concern.</w:t>
      </w:r>
    </w:p>
    <w:p w14:paraId="198540E5" w14:textId="68C3F4AF" w:rsidR="002343E2" w:rsidRDefault="008F0589" w:rsidP="006C507A">
      <w:pPr>
        <w:pStyle w:val="Heading3"/>
        <w:spacing w:after="240"/>
        <w:rPr>
          <w:rFonts w:ascii="Garamond" w:hAnsi="Garamond"/>
        </w:rPr>
      </w:pPr>
      <w:bookmarkStart w:id="23" w:name="_Toc133315515"/>
      <w:bookmarkStart w:id="24" w:name="_Toc133333413"/>
      <w:r>
        <w:rPr>
          <w:rFonts w:ascii="Garamond" w:hAnsi="Garamond"/>
        </w:rPr>
        <w:t xml:space="preserve">Indicator #2: </w:t>
      </w:r>
      <w:r w:rsidR="002343E2" w:rsidRPr="00322C5E">
        <w:rPr>
          <w:rFonts w:ascii="Garamond" w:hAnsi="Garamond"/>
        </w:rPr>
        <w:t>Institutional Support for Diversity and Equity, and Impact of Different Activities on Support for Diversity and Equity</w:t>
      </w:r>
      <w:bookmarkEnd w:id="23"/>
      <w:bookmarkEnd w:id="24"/>
    </w:p>
    <w:p w14:paraId="242D1232" w14:textId="0D65CF28" w:rsidR="002343E2" w:rsidRDefault="002343E2" w:rsidP="002343E2">
      <w:pPr>
        <w:spacing w:line="276" w:lineRule="auto"/>
        <w:rPr>
          <w:rFonts w:ascii="Garamond" w:hAnsi="Garamond"/>
          <w:sz w:val="24"/>
          <w:szCs w:val="24"/>
        </w:rPr>
      </w:pPr>
      <w:r w:rsidRPr="00322C5E">
        <w:rPr>
          <w:rFonts w:ascii="Garamond" w:eastAsia="Calibri" w:hAnsi="Garamond" w:cs="Calibri"/>
          <w:sz w:val="24"/>
          <w:szCs w:val="24"/>
        </w:rPr>
        <w:t xml:space="preserve">This Institutional Support for Diversity and Equity indicator included four questions </w:t>
      </w:r>
      <w:r>
        <w:rPr>
          <w:rFonts w:ascii="Garamond" w:eastAsia="Calibri" w:hAnsi="Garamond" w:cs="Calibri"/>
          <w:sz w:val="24"/>
          <w:szCs w:val="24"/>
        </w:rPr>
        <w:t xml:space="preserve">in which respondents were asked </w:t>
      </w:r>
      <w:r w:rsidR="50044620" w:rsidRPr="7471F19D">
        <w:rPr>
          <w:rFonts w:ascii="Garamond" w:eastAsia="Calibri" w:hAnsi="Garamond" w:cs="Calibri"/>
          <w:sz w:val="24"/>
          <w:szCs w:val="24"/>
        </w:rPr>
        <w:t>t</w:t>
      </w:r>
      <w:r w:rsidR="6DC4A996" w:rsidRPr="7471F19D">
        <w:rPr>
          <w:rFonts w:ascii="Garamond" w:eastAsia="Calibri" w:hAnsi="Garamond" w:cs="Calibri"/>
          <w:sz w:val="24"/>
          <w:szCs w:val="24"/>
        </w:rPr>
        <w:t>he</w:t>
      </w:r>
      <w:r>
        <w:rPr>
          <w:rFonts w:ascii="Garamond" w:eastAsia="Calibri" w:hAnsi="Garamond" w:cs="Calibri"/>
          <w:sz w:val="24"/>
          <w:szCs w:val="24"/>
        </w:rPr>
        <w:t xml:space="preserve"> degree to which they agreed or disagreed with items </w:t>
      </w:r>
      <w:r w:rsidR="5608DFDD" w:rsidRPr="7471F19D">
        <w:rPr>
          <w:rFonts w:ascii="Garamond" w:eastAsia="Calibri" w:hAnsi="Garamond" w:cs="Calibri"/>
          <w:sz w:val="24"/>
          <w:szCs w:val="24"/>
        </w:rPr>
        <w:t>such as:</w:t>
      </w:r>
      <w:r>
        <w:rPr>
          <w:rFonts w:ascii="Garamond" w:eastAsia="Calibri" w:hAnsi="Garamond" w:cs="Calibri"/>
          <w:sz w:val="24"/>
          <w:szCs w:val="24"/>
        </w:rPr>
        <w:t xml:space="preserve"> </w:t>
      </w:r>
      <w:r w:rsidR="00D80DBE">
        <w:rPr>
          <w:rFonts w:ascii="Garamond" w:eastAsia="Calibri" w:hAnsi="Garamond" w:cs="Calibri"/>
          <w:i/>
          <w:iCs/>
          <w:sz w:val="24"/>
          <w:szCs w:val="24"/>
        </w:rPr>
        <w:t>T</w:t>
      </w:r>
      <w:r w:rsidRPr="00C07F8F">
        <w:rPr>
          <w:rFonts w:ascii="Garamond" w:eastAsia="Calibri" w:hAnsi="Garamond" w:cs="Calibri"/>
          <w:i/>
          <w:iCs/>
          <w:sz w:val="24"/>
          <w:szCs w:val="24"/>
        </w:rPr>
        <w:t>he campus environment is free from tensions related to individuals or groups, prioritization of recruitment</w:t>
      </w:r>
      <w:r w:rsidRPr="00322C5E">
        <w:rPr>
          <w:rFonts w:ascii="Garamond" w:eastAsia="Calibri" w:hAnsi="Garamond" w:cs="Calibri"/>
          <w:sz w:val="24"/>
          <w:szCs w:val="24"/>
        </w:rPr>
        <w:t xml:space="preserve"> and retention of </w:t>
      </w:r>
      <w:r>
        <w:rPr>
          <w:rFonts w:ascii="Garamond" w:eastAsia="Calibri" w:hAnsi="Garamond" w:cs="Calibri"/>
          <w:sz w:val="24"/>
          <w:szCs w:val="24"/>
        </w:rPr>
        <w:t xml:space="preserve">students, </w:t>
      </w:r>
      <w:r w:rsidRPr="00322C5E">
        <w:rPr>
          <w:rFonts w:ascii="Garamond" w:eastAsia="Calibri" w:hAnsi="Garamond" w:cs="Calibri"/>
          <w:sz w:val="24"/>
          <w:szCs w:val="24"/>
        </w:rPr>
        <w:t>faculty</w:t>
      </w:r>
      <w:r>
        <w:rPr>
          <w:rFonts w:ascii="Garamond" w:eastAsia="Calibri" w:hAnsi="Garamond" w:cs="Calibri"/>
          <w:sz w:val="24"/>
          <w:szCs w:val="24"/>
        </w:rPr>
        <w:t>,</w:t>
      </w:r>
      <w:r w:rsidRPr="00322C5E">
        <w:rPr>
          <w:rFonts w:ascii="Garamond" w:eastAsia="Calibri" w:hAnsi="Garamond" w:cs="Calibri"/>
          <w:sz w:val="24"/>
          <w:szCs w:val="24"/>
        </w:rPr>
        <w:t xml:space="preserve"> staff, </w:t>
      </w:r>
      <w:r>
        <w:rPr>
          <w:rFonts w:ascii="Garamond" w:eastAsia="Calibri" w:hAnsi="Garamond" w:cs="Calibri"/>
          <w:sz w:val="24"/>
          <w:szCs w:val="24"/>
        </w:rPr>
        <w:t xml:space="preserve">and administrators </w:t>
      </w:r>
      <w:r w:rsidRPr="00322C5E">
        <w:rPr>
          <w:rFonts w:ascii="Garamond" w:eastAsia="Calibri" w:hAnsi="Garamond" w:cs="Calibri"/>
          <w:sz w:val="24"/>
          <w:szCs w:val="24"/>
        </w:rPr>
        <w:t xml:space="preserve">and leadership’s commitment to diversity and equity. This indicator was examined </w:t>
      </w:r>
      <w:r w:rsidR="4046C10A" w:rsidRPr="7471F19D">
        <w:rPr>
          <w:rFonts w:ascii="Garamond" w:eastAsia="Calibri" w:hAnsi="Garamond" w:cs="Calibri"/>
          <w:sz w:val="24"/>
          <w:szCs w:val="24"/>
        </w:rPr>
        <w:t>using</w:t>
      </w:r>
      <w:r w:rsidR="152FE10F" w:rsidRPr="7471F19D">
        <w:rPr>
          <w:rFonts w:ascii="Garamond" w:eastAsia="Calibri" w:hAnsi="Garamond" w:cs="Calibri"/>
          <w:sz w:val="24"/>
          <w:szCs w:val="24"/>
        </w:rPr>
        <w:t xml:space="preserve"> </w:t>
      </w:r>
      <w:r>
        <w:rPr>
          <w:rFonts w:ascii="Garamond" w:eastAsia="Calibri" w:hAnsi="Garamond" w:cs="Calibri"/>
          <w:sz w:val="24"/>
          <w:szCs w:val="24"/>
        </w:rPr>
        <w:t>with survey items on</w:t>
      </w:r>
      <w:r w:rsidRPr="00322C5E">
        <w:rPr>
          <w:rFonts w:ascii="Garamond" w:eastAsia="Calibri" w:hAnsi="Garamond" w:cs="Calibri"/>
          <w:sz w:val="24"/>
          <w:szCs w:val="24"/>
        </w:rPr>
        <w:t xml:space="preserve"> </w:t>
      </w:r>
      <w:r w:rsidRPr="00322C5E">
        <w:rPr>
          <w:rFonts w:ascii="Garamond" w:eastAsia="Calibri" w:hAnsi="Garamond" w:cs="Calibri"/>
          <w:i/>
          <w:iCs/>
          <w:sz w:val="24"/>
          <w:szCs w:val="24"/>
        </w:rPr>
        <w:t>Impact of Different Activities on Support for Diversity and Equity</w:t>
      </w:r>
      <w:r w:rsidRPr="00322C5E">
        <w:rPr>
          <w:rFonts w:ascii="Garamond" w:eastAsia="Calibri" w:hAnsi="Garamond" w:cs="Calibri"/>
          <w:sz w:val="24"/>
          <w:szCs w:val="24"/>
        </w:rPr>
        <w:t xml:space="preserve"> </w:t>
      </w:r>
      <w:r>
        <w:rPr>
          <w:rFonts w:ascii="Garamond" w:eastAsia="Calibri" w:hAnsi="Garamond" w:cs="Calibri"/>
          <w:sz w:val="24"/>
          <w:szCs w:val="24"/>
        </w:rPr>
        <w:t>that</w:t>
      </w:r>
      <w:r w:rsidRPr="00322C5E">
        <w:rPr>
          <w:rFonts w:ascii="Garamond" w:eastAsia="Calibri" w:hAnsi="Garamond" w:cs="Calibri"/>
          <w:sz w:val="24"/>
          <w:szCs w:val="24"/>
        </w:rPr>
        <w:t xml:space="preserve"> </w:t>
      </w:r>
      <w:r>
        <w:rPr>
          <w:rFonts w:ascii="Garamond" w:eastAsia="Calibri" w:hAnsi="Garamond" w:cs="Calibri"/>
          <w:sz w:val="24"/>
          <w:szCs w:val="24"/>
        </w:rPr>
        <w:t xml:space="preserve">focused on </w:t>
      </w:r>
      <w:r w:rsidRPr="00322C5E">
        <w:rPr>
          <w:rFonts w:ascii="Garamond" w:eastAsia="Calibri" w:hAnsi="Garamond" w:cs="Calibri"/>
          <w:sz w:val="24"/>
          <w:szCs w:val="24"/>
        </w:rPr>
        <w:t xml:space="preserve">the impact of </w:t>
      </w:r>
      <w:r>
        <w:rPr>
          <w:rFonts w:ascii="Garamond" w:eastAsia="Calibri" w:hAnsi="Garamond" w:cs="Calibri"/>
          <w:sz w:val="24"/>
          <w:szCs w:val="24"/>
        </w:rPr>
        <w:t xml:space="preserve">different </w:t>
      </w:r>
      <w:r w:rsidRPr="00322C5E">
        <w:rPr>
          <w:rFonts w:ascii="Garamond" w:eastAsia="Calibri" w:hAnsi="Garamond" w:cs="Calibri"/>
          <w:sz w:val="24"/>
          <w:szCs w:val="24"/>
        </w:rPr>
        <w:t>activities (i.e., attending presentations and trainings and performing community service)</w:t>
      </w:r>
      <w:r>
        <w:rPr>
          <w:rFonts w:ascii="Garamond" w:eastAsia="Calibri" w:hAnsi="Garamond" w:cs="Calibri"/>
          <w:sz w:val="24"/>
          <w:szCs w:val="24"/>
        </w:rPr>
        <w:t xml:space="preserve"> on support for diversity and equity</w:t>
      </w:r>
      <w:r w:rsidRPr="00322C5E">
        <w:rPr>
          <w:rFonts w:ascii="Garamond" w:eastAsia="Calibri" w:hAnsi="Garamond" w:cs="Calibri"/>
          <w:sz w:val="24"/>
          <w:szCs w:val="24"/>
        </w:rPr>
        <w:t xml:space="preserve">. </w:t>
      </w:r>
      <w:r w:rsidR="01245F24" w:rsidRPr="7471F19D">
        <w:rPr>
          <w:rFonts w:ascii="Garamond" w:eastAsia="Calibri" w:hAnsi="Garamond" w:cs="Calibri"/>
          <w:sz w:val="24"/>
          <w:szCs w:val="24"/>
        </w:rPr>
        <w:t>(</w:t>
      </w:r>
      <w:r>
        <w:rPr>
          <w:rFonts w:ascii="Garamond" w:hAnsi="Garamond"/>
          <w:sz w:val="24"/>
          <w:szCs w:val="24"/>
        </w:rPr>
        <w:t>To review the results, refer to the spreadsheet provided by HEDS and the worksheets labeled, 7. Institutional Support and 10. Impact</w:t>
      </w:r>
      <w:r w:rsidR="50044620" w:rsidRPr="7471F19D">
        <w:rPr>
          <w:rFonts w:ascii="Garamond" w:hAnsi="Garamond"/>
          <w:sz w:val="24"/>
          <w:szCs w:val="24"/>
        </w:rPr>
        <w:t>.</w:t>
      </w:r>
      <w:r w:rsidR="4492B51B" w:rsidRPr="7471F19D">
        <w:rPr>
          <w:rFonts w:ascii="Garamond" w:hAnsi="Garamond"/>
          <w:sz w:val="24"/>
          <w:szCs w:val="24"/>
        </w:rPr>
        <w:t>)</w:t>
      </w:r>
    </w:p>
    <w:p w14:paraId="701FC082" w14:textId="50ECB9B6" w:rsidR="002343E2" w:rsidRDefault="159D2A4D" w:rsidP="002343E2">
      <w:pPr>
        <w:rPr>
          <w:rFonts w:ascii="Garamond" w:eastAsia="Calibri" w:hAnsi="Garamond" w:cs="Calibri"/>
          <w:color w:val="000000" w:themeColor="text1"/>
          <w:sz w:val="24"/>
          <w:szCs w:val="24"/>
        </w:rPr>
      </w:pPr>
      <w:r w:rsidRPr="292D9903">
        <w:rPr>
          <w:rFonts w:ascii="Garamond" w:eastAsia="Calibri" w:hAnsi="Garamond" w:cs="Calibri"/>
          <w:color w:val="000000" w:themeColor="text1"/>
          <w:sz w:val="24"/>
          <w:szCs w:val="24"/>
        </w:rPr>
        <w:t xml:space="preserve">For the Institutional Support indicator, student responses generally aligned with those of faculty and staff/administrators except for the item, </w:t>
      </w:r>
      <w:r w:rsidRPr="292D9903">
        <w:rPr>
          <w:rFonts w:ascii="Garamond" w:eastAsia="Calibri" w:hAnsi="Garamond" w:cs="Calibri"/>
          <w:i/>
          <w:iCs/>
          <w:color w:val="000000" w:themeColor="text1"/>
          <w:sz w:val="24"/>
          <w:szCs w:val="24"/>
        </w:rPr>
        <w:t>The campus environment is free from tensions related to individual or group difference</w:t>
      </w:r>
      <w:r w:rsidRPr="292D9903">
        <w:rPr>
          <w:rFonts w:ascii="Garamond" w:eastAsia="Calibri" w:hAnsi="Garamond" w:cs="Calibri"/>
          <w:color w:val="000000" w:themeColor="text1"/>
          <w:sz w:val="24"/>
          <w:szCs w:val="24"/>
        </w:rPr>
        <w:t>s</w:t>
      </w:r>
      <w:r w:rsidR="2C335FCD" w:rsidRPr="292D9903">
        <w:rPr>
          <w:rFonts w:ascii="Garamond" w:eastAsia="Calibri" w:hAnsi="Garamond" w:cs="Calibri"/>
          <w:color w:val="000000" w:themeColor="text1"/>
          <w:sz w:val="24"/>
          <w:szCs w:val="24"/>
        </w:rPr>
        <w:t xml:space="preserve">. </w:t>
      </w:r>
      <w:r w:rsidRPr="292D9903">
        <w:rPr>
          <w:rFonts w:ascii="Garamond" w:eastAsia="Calibri" w:hAnsi="Garamond" w:cs="Calibri"/>
          <w:color w:val="000000" w:themeColor="text1"/>
          <w:sz w:val="24"/>
          <w:szCs w:val="24"/>
        </w:rPr>
        <w:t xml:space="preserve">A higher percentage of students strongly agreed and agreed (78%) with this statement as compared to only 20% of faculty and 19% of staff and administrators. For the item, </w:t>
      </w:r>
      <w:r w:rsidRPr="292D9903">
        <w:rPr>
          <w:rFonts w:ascii="Garamond" w:eastAsia="Calibri" w:hAnsi="Garamond" w:cs="Calibri"/>
          <w:i/>
          <w:iCs/>
          <w:color w:val="000000" w:themeColor="text1"/>
          <w:sz w:val="24"/>
          <w:szCs w:val="24"/>
        </w:rPr>
        <w:t>recruitment of historically marginalized students, faculty, and staff is an institutional priority</w:t>
      </w:r>
      <w:r w:rsidRPr="292D9903">
        <w:rPr>
          <w:rFonts w:ascii="Garamond" w:eastAsia="Calibri" w:hAnsi="Garamond" w:cs="Calibri"/>
          <w:color w:val="000000" w:themeColor="text1"/>
          <w:sz w:val="24"/>
          <w:szCs w:val="24"/>
        </w:rPr>
        <w:t xml:space="preserve">, 54% of students, 51% of faculty, and 56% of staff and administrators strongly agreed or agreed with this statement. </w:t>
      </w:r>
    </w:p>
    <w:p w14:paraId="0D292BD9" w14:textId="77777777" w:rsidR="002343E2" w:rsidRPr="00322C5E" w:rsidRDefault="002343E2" w:rsidP="002343E2">
      <w:pPr>
        <w:rPr>
          <w:rFonts w:ascii="Garamond" w:hAnsi="Garamond"/>
        </w:rPr>
      </w:pPr>
      <w:r>
        <w:rPr>
          <w:rFonts w:ascii="Garamond" w:eastAsia="Calibri" w:hAnsi="Garamond" w:cs="Calibri"/>
          <w:color w:val="000000" w:themeColor="text1"/>
          <w:sz w:val="24"/>
          <w:szCs w:val="24"/>
        </w:rPr>
        <w:t xml:space="preserve">In terms of the impact of activities on support for diversity and equity, </w:t>
      </w:r>
      <w:r w:rsidRPr="00DD6B8E">
        <w:rPr>
          <w:rFonts w:ascii="Garamond" w:eastAsia="Calibri" w:hAnsi="Garamond" w:cs="Calibri"/>
          <w:i/>
          <w:iCs/>
          <w:color w:val="000000" w:themeColor="text1"/>
          <w:sz w:val="24"/>
          <w:szCs w:val="24"/>
        </w:rPr>
        <w:t>performing community service</w:t>
      </w:r>
      <w:r>
        <w:rPr>
          <w:rFonts w:ascii="Garamond" w:eastAsia="Calibri" w:hAnsi="Garamond" w:cs="Calibri"/>
          <w:color w:val="000000" w:themeColor="text1"/>
          <w:sz w:val="24"/>
          <w:szCs w:val="24"/>
        </w:rPr>
        <w:t xml:space="preserve"> appears to have a positive impact on support for diversity and equity with 54% of students, 49% of faculty, and 52% of staff and administrators reporting that it greatly increased or somewhat increase support for diversity and equity. Participating in discussions, training, or activities on diversity and equity also appeared to improve support for these issues. </w:t>
      </w:r>
    </w:p>
    <w:p w14:paraId="47680C0D" w14:textId="77777777" w:rsidR="008D33B0" w:rsidRDefault="008D33B0" w:rsidP="002343E2">
      <w:pPr>
        <w:rPr>
          <w:rFonts w:ascii="Garamond" w:eastAsia="Calibri" w:hAnsi="Garamond" w:cs="Calibri"/>
          <w:b/>
          <w:bCs/>
          <w:color w:val="000000" w:themeColor="text1"/>
          <w:sz w:val="24"/>
          <w:szCs w:val="24"/>
        </w:rPr>
      </w:pPr>
    </w:p>
    <w:p w14:paraId="7F83D79B" w14:textId="77777777" w:rsidR="002343E2" w:rsidRPr="00322C5E" w:rsidRDefault="002343E2" w:rsidP="002343E2">
      <w:pPr>
        <w:rPr>
          <w:rFonts w:ascii="Garamond" w:eastAsia="Calibri" w:hAnsi="Garamond" w:cs="Calibri"/>
          <w:sz w:val="24"/>
          <w:szCs w:val="24"/>
        </w:rPr>
      </w:pPr>
      <w:r w:rsidRPr="00322C5E">
        <w:rPr>
          <w:rFonts w:ascii="Garamond" w:eastAsia="Calibri" w:hAnsi="Garamond" w:cs="Calibri"/>
          <w:b/>
          <w:bCs/>
          <w:color w:val="000000" w:themeColor="text1"/>
          <w:sz w:val="24"/>
          <w:szCs w:val="24"/>
        </w:rPr>
        <w:lastRenderedPageBreak/>
        <w:t xml:space="preserve">Recommendations: </w:t>
      </w:r>
      <w:r w:rsidRPr="00322C5E">
        <w:rPr>
          <w:rFonts w:ascii="Garamond" w:eastAsia="Calibri" w:hAnsi="Garamond" w:cs="Calibri"/>
          <w:sz w:val="24"/>
          <w:szCs w:val="24"/>
        </w:rPr>
        <w:t xml:space="preserve"> </w:t>
      </w:r>
    </w:p>
    <w:p w14:paraId="7FF342DA" w14:textId="283A5973" w:rsidR="002343E2" w:rsidRPr="00322C5E" w:rsidRDefault="760F02DD" w:rsidP="002343E2">
      <w:pPr>
        <w:pStyle w:val="ListParagraph"/>
        <w:numPr>
          <w:ilvl w:val="0"/>
          <w:numId w:val="17"/>
        </w:numPr>
        <w:rPr>
          <w:rFonts w:ascii="Garamond" w:eastAsia="Calibri" w:hAnsi="Garamond" w:cs="Calibri"/>
          <w:sz w:val="24"/>
          <w:szCs w:val="24"/>
        </w:rPr>
      </w:pPr>
      <w:r w:rsidRPr="3215D1E3">
        <w:rPr>
          <w:rFonts w:ascii="Garamond" w:eastAsia="Calibri" w:hAnsi="Garamond" w:cs="Calibri"/>
          <w:sz w:val="24"/>
          <w:szCs w:val="24"/>
        </w:rPr>
        <w:t xml:space="preserve">Ensure survey instrument </w:t>
      </w:r>
      <w:r w:rsidR="7F34F21D" w:rsidRPr="3215D1E3">
        <w:rPr>
          <w:rFonts w:ascii="Garamond" w:eastAsia="Calibri" w:hAnsi="Garamond" w:cs="Calibri"/>
          <w:sz w:val="24"/>
          <w:szCs w:val="24"/>
        </w:rPr>
        <w:t xml:space="preserve">includes demographic data that can be </w:t>
      </w:r>
      <w:r w:rsidRPr="3215D1E3">
        <w:rPr>
          <w:rFonts w:ascii="Garamond" w:eastAsia="Calibri" w:hAnsi="Garamond" w:cs="Calibri"/>
          <w:sz w:val="24"/>
          <w:szCs w:val="24"/>
        </w:rPr>
        <w:t xml:space="preserve">used for the next Climate survey </w:t>
      </w:r>
      <w:r w:rsidR="340A16D1" w:rsidRPr="3215D1E3">
        <w:rPr>
          <w:rFonts w:ascii="Garamond" w:eastAsia="Calibri" w:hAnsi="Garamond" w:cs="Calibri"/>
          <w:sz w:val="24"/>
          <w:szCs w:val="24"/>
        </w:rPr>
        <w:t>to</w:t>
      </w:r>
      <w:r w:rsidR="790515FE" w:rsidRPr="3215D1E3">
        <w:rPr>
          <w:rFonts w:ascii="Garamond" w:eastAsia="Calibri" w:hAnsi="Garamond" w:cs="Calibri"/>
          <w:sz w:val="24"/>
          <w:szCs w:val="24"/>
        </w:rPr>
        <w:t xml:space="preserve"> disaggregate</w:t>
      </w:r>
      <w:r w:rsidRPr="3215D1E3">
        <w:rPr>
          <w:rFonts w:ascii="Garamond" w:eastAsia="Calibri" w:hAnsi="Garamond" w:cs="Calibri"/>
          <w:sz w:val="24"/>
          <w:szCs w:val="24"/>
        </w:rPr>
        <w:t xml:space="preserve"> student data </w:t>
      </w:r>
      <w:r w:rsidR="27AA79A5" w:rsidRPr="3215D1E3">
        <w:rPr>
          <w:rFonts w:ascii="Garamond" w:eastAsia="Calibri" w:hAnsi="Garamond" w:cs="Calibri"/>
          <w:sz w:val="24"/>
          <w:szCs w:val="24"/>
        </w:rPr>
        <w:t xml:space="preserve">and </w:t>
      </w:r>
      <w:r w:rsidRPr="3215D1E3">
        <w:rPr>
          <w:rFonts w:ascii="Garamond" w:eastAsia="Calibri" w:hAnsi="Garamond" w:cs="Calibri"/>
          <w:sz w:val="24"/>
          <w:szCs w:val="24"/>
        </w:rPr>
        <w:t xml:space="preserve">uncover how each student group responded.    </w:t>
      </w:r>
    </w:p>
    <w:p w14:paraId="3258949D" w14:textId="422AC52C" w:rsidR="002343E2" w:rsidRPr="00322C5E" w:rsidRDefault="0025DDF9" w:rsidP="002343E2">
      <w:pPr>
        <w:pStyle w:val="ListParagraph"/>
        <w:numPr>
          <w:ilvl w:val="0"/>
          <w:numId w:val="16"/>
        </w:numPr>
        <w:rPr>
          <w:rFonts w:ascii="Garamond" w:eastAsia="Calibri" w:hAnsi="Garamond" w:cs="Calibri"/>
          <w:sz w:val="24"/>
          <w:szCs w:val="24"/>
        </w:rPr>
      </w:pPr>
      <w:r w:rsidRPr="292D9903">
        <w:rPr>
          <w:rFonts w:ascii="Garamond" w:eastAsia="Calibri" w:hAnsi="Garamond" w:cs="Calibri"/>
          <w:sz w:val="24"/>
          <w:szCs w:val="24"/>
        </w:rPr>
        <w:t xml:space="preserve">Put forth </w:t>
      </w:r>
      <w:r w:rsidR="0DB3DA9D" w:rsidRPr="292D9903">
        <w:rPr>
          <w:rFonts w:ascii="Garamond" w:eastAsia="Calibri" w:hAnsi="Garamond" w:cs="Calibri"/>
          <w:sz w:val="24"/>
          <w:szCs w:val="24"/>
        </w:rPr>
        <w:t xml:space="preserve">a concentrated, deliberate effort to include more students (especially from all </w:t>
      </w:r>
      <w:r w:rsidR="4201FCA2" w:rsidRPr="292D9903">
        <w:rPr>
          <w:rFonts w:ascii="Garamond" w:eastAsia="Calibri" w:hAnsi="Garamond" w:cs="Calibri"/>
          <w:sz w:val="24"/>
          <w:szCs w:val="24"/>
        </w:rPr>
        <w:t>h</w:t>
      </w:r>
      <w:r w:rsidR="0DB3DA9D" w:rsidRPr="292D9903">
        <w:rPr>
          <w:rFonts w:ascii="Garamond" w:eastAsia="Calibri" w:hAnsi="Garamond" w:cs="Calibri"/>
          <w:sz w:val="24"/>
          <w:szCs w:val="24"/>
        </w:rPr>
        <w:t>istorically underserved groups) to take Climate surveys</w:t>
      </w:r>
      <w:r w:rsidR="7B85E95C" w:rsidRPr="292D9903">
        <w:rPr>
          <w:rFonts w:ascii="Garamond" w:eastAsia="Calibri" w:hAnsi="Garamond" w:cs="Calibri"/>
          <w:sz w:val="24"/>
          <w:szCs w:val="24"/>
        </w:rPr>
        <w:t>.</w:t>
      </w:r>
      <w:r w:rsidR="0DB3DA9D" w:rsidRPr="292D9903">
        <w:rPr>
          <w:rFonts w:ascii="Garamond" w:eastAsia="Calibri" w:hAnsi="Garamond" w:cs="Calibri"/>
          <w:sz w:val="24"/>
          <w:szCs w:val="24"/>
        </w:rPr>
        <w:t xml:space="preserve"> (Self-Selection bias in the current data) </w:t>
      </w:r>
    </w:p>
    <w:p w14:paraId="0B4A28C6" w14:textId="331FA431" w:rsidR="002343E2" w:rsidRPr="00322C5E" w:rsidRDefault="159D2A4D" w:rsidP="002343E2">
      <w:pPr>
        <w:pStyle w:val="ListParagraph"/>
        <w:numPr>
          <w:ilvl w:val="0"/>
          <w:numId w:val="15"/>
        </w:numPr>
        <w:rPr>
          <w:rFonts w:ascii="Garamond" w:eastAsia="Calibri" w:hAnsi="Garamond" w:cs="Calibri"/>
          <w:sz w:val="24"/>
          <w:szCs w:val="24"/>
        </w:rPr>
      </w:pPr>
      <w:r w:rsidRPr="292D9903">
        <w:rPr>
          <w:rFonts w:ascii="Garamond" w:eastAsia="Calibri" w:hAnsi="Garamond" w:cs="Calibri"/>
          <w:sz w:val="24"/>
          <w:szCs w:val="24"/>
        </w:rPr>
        <w:t>Offer more opportunities to engage in-person to increase awareness of issues discussed in the last 10 questions of the survey</w:t>
      </w:r>
      <w:r w:rsidR="5ABB2C85" w:rsidRPr="292D9903">
        <w:rPr>
          <w:rFonts w:ascii="Garamond" w:eastAsia="Calibri" w:hAnsi="Garamond" w:cs="Calibri"/>
          <w:sz w:val="24"/>
          <w:szCs w:val="24"/>
        </w:rPr>
        <w:t xml:space="preserve">. </w:t>
      </w:r>
      <w:r w:rsidRPr="292D9903">
        <w:rPr>
          <w:rFonts w:ascii="Garamond" w:eastAsia="Calibri" w:hAnsi="Garamond" w:cs="Calibri"/>
          <w:sz w:val="24"/>
          <w:szCs w:val="24"/>
        </w:rPr>
        <w:t xml:space="preserve"> </w:t>
      </w:r>
    </w:p>
    <w:p w14:paraId="370AF053" w14:textId="0BC876CA" w:rsidR="002343E2" w:rsidRPr="00322C5E" w:rsidRDefault="159D2A4D" w:rsidP="002343E2">
      <w:pPr>
        <w:pStyle w:val="ListParagraph"/>
        <w:numPr>
          <w:ilvl w:val="0"/>
          <w:numId w:val="14"/>
        </w:numPr>
        <w:rPr>
          <w:rFonts w:ascii="Garamond" w:eastAsia="Calibri" w:hAnsi="Garamond" w:cs="Calibri"/>
          <w:sz w:val="24"/>
          <w:szCs w:val="24"/>
        </w:rPr>
      </w:pPr>
      <w:r w:rsidRPr="292D9903">
        <w:rPr>
          <w:rFonts w:ascii="Garamond" w:eastAsia="Calibri" w:hAnsi="Garamond" w:cs="Calibri"/>
          <w:sz w:val="24"/>
          <w:szCs w:val="24"/>
        </w:rPr>
        <w:t xml:space="preserve">Recruitment of and retention of underrepresented students, faculty, and staff. This includes being clearer about goals, policies, and processes around the recruitment and </w:t>
      </w:r>
      <w:r w:rsidR="07426108" w:rsidRPr="292D9903">
        <w:rPr>
          <w:rFonts w:ascii="Garamond" w:eastAsia="Calibri" w:hAnsi="Garamond" w:cs="Calibri"/>
          <w:sz w:val="24"/>
          <w:szCs w:val="24"/>
        </w:rPr>
        <w:t>retention of</w:t>
      </w:r>
      <w:r w:rsidRPr="292D9903">
        <w:rPr>
          <w:rFonts w:ascii="Garamond" w:eastAsia="Calibri" w:hAnsi="Garamond" w:cs="Calibri"/>
          <w:sz w:val="24"/>
          <w:szCs w:val="24"/>
        </w:rPr>
        <w:t xml:space="preserve"> historically underrepresented students, faculty, and staff. </w:t>
      </w:r>
    </w:p>
    <w:p w14:paraId="39B26310" w14:textId="4DA69E1E" w:rsidR="002343E2" w:rsidRPr="00322C5E" w:rsidRDefault="159D2A4D" w:rsidP="002343E2">
      <w:pPr>
        <w:pStyle w:val="ListParagraph"/>
        <w:numPr>
          <w:ilvl w:val="0"/>
          <w:numId w:val="14"/>
        </w:numPr>
        <w:rPr>
          <w:rFonts w:ascii="Garamond" w:hAnsi="Garamond"/>
          <w:b/>
          <w:bCs/>
        </w:rPr>
      </w:pPr>
      <w:r w:rsidRPr="292D9903">
        <w:rPr>
          <w:rFonts w:ascii="Garamond" w:eastAsia="Calibri" w:hAnsi="Garamond" w:cs="Calibri"/>
          <w:sz w:val="24"/>
          <w:szCs w:val="24"/>
        </w:rPr>
        <w:t xml:space="preserve">Improving college environment by supporting wellness at the College to better about ourselves and how we can help change the campus environment. (Less </w:t>
      </w:r>
      <w:r w:rsidR="168A7E0F" w:rsidRPr="292D9903">
        <w:rPr>
          <w:rFonts w:ascii="Garamond" w:eastAsia="Calibri" w:hAnsi="Garamond" w:cs="Calibri"/>
          <w:sz w:val="24"/>
          <w:szCs w:val="24"/>
        </w:rPr>
        <w:t>Z</w:t>
      </w:r>
      <w:r w:rsidRPr="292D9903">
        <w:rPr>
          <w:rFonts w:ascii="Garamond" w:eastAsia="Calibri" w:hAnsi="Garamond" w:cs="Calibri"/>
          <w:sz w:val="24"/>
          <w:szCs w:val="24"/>
        </w:rPr>
        <w:t>oom, more personal interactions)</w:t>
      </w:r>
    </w:p>
    <w:p w14:paraId="0B8F3E86" w14:textId="2B9265E5" w:rsidR="002343E2" w:rsidRPr="00322C5E" w:rsidRDefault="008F0589" w:rsidP="008D33B0">
      <w:pPr>
        <w:pStyle w:val="Heading3"/>
        <w:spacing w:after="240"/>
        <w:rPr>
          <w:rFonts w:ascii="Garamond" w:hAnsi="Garamond"/>
        </w:rPr>
      </w:pPr>
      <w:bookmarkStart w:id="25" w:name="_Toc133315516"/>
      <w:bookmarkStart w:id="26" w:name="_Toc133333414"/>
      <w:r>
        <w:rPr>
          <w:rFonts w:ascii="Garamond" w:hAnsi="Garamond"/>
        </w:rPr>
        <w:t xml:space="preserve">Indicator </w:t>
      </w:r>
      <w:r w:rsidR="00305015">
        <w:rPr>
          <w:rFonts w:ascii="Garamond" w:hAnsi="Garamond"/>
        </w:rPr>
        <w:t xml:space="preserve">#3: </w:t>
      </w:r>
      <w:r w:rsidR="002343E2" w:rsidRPr="00322C5E">
        <w:rPr>
          <w:rFonts w:ascii="Garamond" w:hAnsi="Garamond"/>
        </w:rPr>
        <w:t>Insensitive or Disparaging Remarks</w:t>
      </w:r>
      <w:bookmarkEnd w:id="25"/>
      <w:bookmarkEnd w:id="26"/>
    </w:p>
    <w:p w14:paraId="115E48C4" w14:textId="7B24C7B2" w:rsidR="002343E2" w:rsidRDefault="760F02DD" w:rsidP="002343E2">
      <w:pPr>
        <w:spacing w:line="276" w:lineRule="auto"/>
        <w:rPr>
          <w:rFonts w:ascii="Garamond" w:hAnsi="Garamond"/>
          <w:sz w:val="24"/>
          <w:szCs w:val="24"/>
        </w:rPr>
      </w:pPr>
      <w:r w:rsidRPr="3215D1E3">
        <w:rPr>
          <w:rFonts w:ascii="Garamond" w:hAnsi="Garamond"/>
          <w:sz w:val="24"/>
          <w:szCs w:val="24"/>
        </w:rPr>
        <w:t xml:space="preserve">For the Insensitive or Disparaging Remarks indicator, respondents </w:t>
      </w:r>
      <w:r w:rsidR="114131E2" w:rsidRPr="3215D1E3">
        <w:rPr>
          <w:rFonts w:ascii="Garamond" w:hAnsi="Garamond"/>
          <w:sz w:val="24"/>
          <w:szCs w:val="24"/>
        </w:rPr>
        <w:t>report</w:t>
      </w:r>
      <w:r w:rsidR="0B18C739" w:rsidRPr="3215D1E3">
        <w:rPr>
          <w:rFonts w:ascii="Garamond" w:hAnsi="Garamond"/>
          <w:sz w:val="24"/>
          <w:szCs w:val="24"/>
        </w:rPr>
        <w:t>ed</w:t>
      </w:r>
      <w:r w:rsidRPr="3215D1E3">
        <w:rPr>
          <w:rFonts w:ascii="Garamond" w:hAnsi="Garamond"/>
          <w:sz w:val="24"/>
          <w:szCs w:val="24"/>
        </w:rPr>
        <w:t xml:space="preserve"> the frequency with which they experienced or heard disparaging remarks around race/ethnicity, sexual orientation, gender or gender identity, socioeconomic background, religious background, disabilities, immigrants, political affiliation, age, and non-native speakers of English. In addition to these questions, the survey also asked about the source of insensitive or disparaging remarks to include students, faculty, staff, administration, and the local community. </w:t>
      </w:r>
      <w:r w:rsidR="009E3785">
        <w:rPr>
          <w:rFonts w:ascii="Garamond" w:hAnsi="Garamond"/>
          <w:sz w:val="24"/>
          <w:szCs w:val="24"/>
        </w:rPr>
        <w:t>(</w:t>
      </w:r>
      <w:r w:rsidRPr="3215D1E3">
        <w:rPr>
          <w:rFonts w:ascii="Garamond" w:hAnsi="Garamond"/>
          <w:sz w:val="24"/>
          <w:szCs w:val="24"/>
        </w:rPr>
        <w:t>To review the results, refer to the spreadsheet provided by HEDS and the worksheets labeled, 8. Disparaging Remarks.</w:t>
      </w:r>
      <w:r w:rsidR="009E3785">
        <w:rPr>
          <w:rFonts w:ascii="Garamond" w:hAnsi="Garamond"/>
          <w:sz w:val="24"/>
          <w:szCs w:val="24"/>
        </w:rPr>
        <w:t>)</w:t>
      </w:r>
    </w:p>
    <w:p w14:paraId="379573C8" w14:textId="12E87111" w:rsidR="002343E2" w:rsidRPr="004F678B" w:rsidRDefault="159D2A4D" w:rsidP="002343E2">
      <w:pPr>
        <w:spacing w:line="276" w:lineRule="auto"/>
        <w:rPr>
          <w:rFonts w:ascii="Garamond" w:hAnsi="Garamond"/>
          <w:sz w:val="24"/>
          <w:szCs w:val="24"/>
        </w:rPr>
      </w:pPr>
      <w:r w:rsidRPr="292D9903">
        <w:rPr>
          <w:rFonts w:ascii="Garamond" w:hAnsi="Garamond"/>
          <w:sz w:val="24"/>
          <w:szCs w:val="24"/>
        </w:rPr>
        <w:t>The percentage of students who reported hearing disparaging comments about different identity groups “never or rarely” ranged from 74% (people with a particular political affiliation or view) to 93% (people who are immigrants). The percentage of faculty who reported hearing disparaging comments about different identity groups “never or rarely” ranged from 40% (people with a particular political affiliation or view) to 83% (people with a disability, people from a particular socioeconomic background, and people of a particular sexual orientation, with a floor benchmark of 62%.</w:t>
      </w:r>
      <w:r w:rsidR="05E9ECCA" w:rsidRPr="292D9903">
        <w:rPr>
          <w:rFonts w:ascii="Garamond" w:hAnsi="Garamond"/>
          <w:sz w:val="24"/>
          <w:szCs w:val="24"/>
        </w:rPr>
        <w:t xml:space="preserve"> </w:t>
      </w:r>
      <w:r w:rsidRPr="292D9903">
        <w:rPr>
          <w:rFonts w:ascii="Garamond" w:hAnsi="Garamond"/>
          <w:sz w:val="24"/>
          <w:szCs w:val="24"/>
        </w:rPr>
        <w:t>The percentage of staff who reported hearing disparaging comments about different identity groups “never or rarely”</w:t>
      </w:r>
      <w:r w:rsidR="0D0217AB" w:rsidRPr="292D9903">
        <w:rPr>
          <w:rFonts w:ascii="Garamond" w:hAnsi="Garamond"/>
          <w:sz w:val="24"/>
          <w:szCs w:val="24"/>
        </w:rPr>
        <w:t xml:space="preserve"> </w:t>
      </w:r>
      <w:r w:rsidRPr="292D9903">
        <w:rPr>
          <w:rFonts w:ascii="Garamond" w:hAnsi="Garamond"/>
          <w:sz w:val="24"/>
          <w:szCs w:val="24"/>
        </w:rPr>
        <w:t>ranged from 40% (people with a particular political affiliation or view) to 81% (people with a particular disability).</w:t>
      </w:r>
    </w:p>
    <w:p w14:paraId="7B87A2C8" w14:textId="77777777" w:rsidR="002343E2" w:rsidRPr="00322C5E" w:rsidRDefault="002343E2" w:rsidP="002343E2">
      <w:pPr>
        <w:spacing w:line="276" w:lineRule="auto"/>
        <w:rPr>
          <w:rFonts w:ascii="Garamond" w:hAnsi="Garamond"/>
          <w:sz w:val="24"/>
          <w:szCs w:val="24"/>
        </w:rPr>
      </w:pPr>
      <w:r w:rsidRPr="00322C5E">
        <w:rPr>
          <w:rFonts w:ascii="Garamond" w:hAnsi="Garamond"/>
          <w:sz w:val="24"/>
          <w:szCs w:val="24"/>
        </w:rPr>
        <w:t xml:space="preserve">Additionally, respondents were asked if they were aware of someone making an insensitive or disparaging remark, how often the source of that remark came from a </w:t>
      </w:r>
      <w:r>
        <w:rPr>
          <w:rFonts w:ascii="Garamond" w:hAnsi="Garamond"/>
          <w:sz w:val="24"/>
          <w:szCs w:val="24"/>
        </w:rPr>
        <w:t>s</w:t>
      </w:r>
      <w:r w:rsidRPr="00322C5E">
        <w:rPr>
          <w:rFonts w:ascii="Garamond" w:hAnsi="Garamond"/>
          <w:sz w:val="24"/>
          <w:szCs w:val="24"/>
        </w:rPr>
        <w:t xml:space="preserve">tudent, </w:t>
      </w:r>
      <w:r>
        <w:rPr>
          <w:rFonts w:ascii="Garamond" w:hAnsi="Garamond"/>
          <w:sz w:val="24"/>
          <w:szCs w:val="24"/>
        </w:rPr>
        <w:t>faculty, s</w:t>
      </w:r>
      <w:r w:rsidRPr="00322C5E">
        <w:rPr>
          <w:rFonts w:ascii="Garamond" w:hAnsi="Garamond"/>
          <w:sz w:val="24"/>
          <w:szCs w:val="24"/>
        </w:rPr>
        <w:t>taff</w:t>
      </w:r>
      <w:r>
        <w:rPr>
          <w:rFonts w:ascii="Garamond" w:hAnsi="Garamond"/>
          <w:sz w:val="24"/>
          <w:szCs w:val="24"/>
        </w:rPr>
        <w:t>, a</w:t>
      </w:r>
      <w:r w:rsidRPr="00322C5E">
        <w:rPr>
          <w:rFonts w:ascii="Garamond" w:hAnsi="Garamond"/>
          <w:sz w:val="24"/>
          <w:szCs w:val="24"/>
        </w:rPr>
        <w:t>dministrator, or a local community member. Students responding “never or rarely” ranged from 68% (students) to 94% (administrators).</w:t>
      </w:r>
      <w:r>
        <w:rPr>
          <w:rFonts w:ascii="Garamond" w:hAnsi="Garamond"/>
          <w:sz w:val="24"/>
          <w:szCs w:val="24"/>
        </w:rPr>
        <w:t xml:space="preserve"> </w:t>
      </w:r>
      <w:r w:rsidRPr="00322C5E">
        <w:rPr>
          <w:rFonts w:ascii="Garamond" w:hAnsi="Garamond"/>
          <w:sz w:val="24"/>
          <w:szCs w:val="24"/>
        </w:rPr>
        <w:t>Faculty responding “never or rarely” ranged from 46% (students and local community) to 79% (administrators).</w:t>
      </w:r>
      <w:r>
        <w:rPr>
          <w:rFonts w:ascii="Garamond" w:hAnsi="Garamond"/>
          <w:sz w:val="24"/>
          <w:szCs w:val="24"/>
        </w:rPr>
        <w:t xml:space="preserve"> </w:t>
      </w:r>
      <w:r w:rsidRPr="00322C5E">
        <w:rPr>
          <w:rFonts w:ascii="Garamond" w:hAnsi="Garamond"/>
          <w:sz w:val="24"/>
          <w:szCs w:val="24"/>
        </w:rPr>
        <w:t xml:space="preserve">Staff </w:t>
      </w:r>
      <w:r>
        <w:rPr>
          <w:rFonts w:ascii="Garamond" w:hAnsi="Garamond"/>
          <w:sz w:val="24"/>
          <w:szCs w:val="24"/>
        </w:rPr>
        <w:t xml:space="preserve">and administrators </w:t>
      </w:r>
      <w:r w:rsidRPr="00322C5E">
        <w:rPr>
          <w:rFonts w:ascii="Garamond" w:hAnsi="Garamond"/>
          <w:sz w:val="24"/>
          <w:szCs w:val="24"/>
        </w:rPr>
        <w:t>responding “never or rarely” ranged from 55% (local community) to 71% (faculty).</w:t>
      </w:r>
    </w:p>
    <w:p w14:paraId="1D7CDEC6" w14:textId="2F177163" w:rsidR="002343E2" w:rsidRPr="00322C5E" w:rsidRDefault="159D2A4D" w:rsidP="002343E2">
      <w:pPr>
        <w:spacing w:line="276" w:lineRule="auto"/>
        <w:rPr>
          <w:rFonts w:ascii="Garamond" w:hAnsi="Garamond"/>
          <w:sz w:val="24"/>
          <w:szCs w:val="24"/>
        </w:rPr>
      </w:pPr>
      <w:r w:rsidRPr="292D9903">
        <w:rPr>
          <w:rFonts w:ascii="Garamond" w:hAnsi="Garamond"/>
          <w:sz w:val="24"/>
          <w:szCs w:val="24"/>
        </w:rPr>
        <w:t xml:space="preserve">All respondent groups (students, faculty, staff, and administrators) reported higher numbers of insensitive or disparaging remarks about people with a particular political affiliation or group. </w:t>
      </w:r>
    </w:p>
    <w:p w14:paraId="5A7B1F2E" w14:textId="35720CF9" w:rsidR="002343E2" w:rsidRPr="00322C5E" w:rsidRDefault="002343E2" w:rsidP="002343E2">
      <w:pPr>
        <w:spacing w:line="276" w:lineRule="auto"/>
        <w:rPr>
          <w:rFonts w:ascii="Garamond" w:hAnsi="Garamond"/>
          <w:sz w:val="24"/>
          <w:szCs w:val="24"/>
        </w:rPr>
      </w:pPr>
      <w:r w:rsidRPr="00322C5E">
        <w:rPr>
          <w:rFonts w:ascii="Garamond" w:hAnsi="Garamond"/>
          <w:sz w:val="24"/>
          <w:szCs w:val="24"/>
        </w:rPr>
        <w:lastRenderedPageBreak/>
        <w:t>Data shows a range of how respondents with different identities heard remarks about other identities. For example, 16% of white respondents reported sometimes, often</w:t>
      </w:r>
      <w:r w:rsidR="00F5646F">
        <w:rPr>
          <w:rFonts w:ascii="Garamond" w:hAnsi="Garamond"/>
          <w:sz w:val="24"/>
          <w:szCs w:val="24"/>
        </w:rPr>
        <w:t>,</w:t>
      </w:r>
      <w:r w:rsidRPr="00322C5E">
        <w:rPr>
          <w:rFonts w:ascii="Garamond" w:hAnsi="Garamond"/>
          <w:sz w:val="24"/>
          <w:szCs w:val="24"/>
        </w:rPr>
        <w:t xml:space="preserve"> or very often hearing negative remarks about racial/ethnic identity, compared to 37% of African American/Black respondents, 28% of Asian respondents, and 24% of Hispanic/Latino respondents. This is replicated across many identity categories, with the dominant identity hearing remarks at lower rates than the non-dominant identities. </w:t>
      </w:r>
    </w:p>
    <w:p w14:paraId="40680BF7" w14:textId="77777777" w:rsidR="002343E2" w:rsidRPr="00322C5E" w:rsidRDefault="002343E2" w:rsidP="002343E2">
      <w:pPr>
        <w:spacing w:line="276" w:lineRule="auto"/>
        <w:rPr>
          <w:rFonts w:ascii="Garamond" w:hAnsi="Garamond"/>
          <w:sz w:val="24"/>
          <w:szCs w:val="24"/>
        </w:rPr>
      </w:pPr>
      <w:r w:rsidRPr="00322C5E">
        <w:rPr>
          <w:rFonts w:ascii="Garamond" w:eastAsia="Calibri" w:hAnsi="Garamond" w:cs="Calibri"/>
          <w:b/>
          <w:bCs/>
          <w:color w:val="000000" w:themeColor="text1"/>
          <w:sz w:val="24"/>
          <w:szCs w:val="24"/>
        </w:rPr>
        <w:t>Recommendations:</w:t>
      </w:r>
    </w:p>
    <w:p w14:paraId="729FDDEA" w14:textId="77777777" w:rsidR="002343E2" w:rsidRPr="00322C5E" w:rsidRDefault="002343E2" w:rsidP="002343E2">
      <w:pPr>
        <w:pStyle w:val="ListParagraph"/>
        <w:numPr>
          <w:ilvl w:val="0"/>
          <w:numId w:val="4"/>
        </w:numPr>
        <w:spacing w:line="276" w:lineRule="auto"/>
        <w:rPr>
          <w:rFonts w:ascii="Garamond" w:hAnsi="Garamond"/>
          <w:sz w:val="24"/>
          <w:szCs w:val="24"/>
        </w:rPr>
      </w:pPr>
      <w:r w:rsidRPr="00322C5E">
        <w:rPr>
          <w:rFonts w:ascii="Garamond" w:hAnsi="Garamond"/>
          <w:sz w:val="24"/>
          <w:szCs w:val="24"/>
        </w:rPr>
        <w:t xml:space="preserve">Increased support and communication from college leadership for people on campus experiencing the impacts of disparaging remarks. Feedback in the </w:t>
      </w:r>
      <w:r>
        <w:rPr>
          <w:rFonts w:ascii="Garamond" w:hAnsi="Garamond"/>
          <w:sz w:val="24"/>
          <w:szCs w:val="24"/>
        </w:rPr>
        <w:t>q</w:t>
      </w:r>
      <w:r w:rsidRPr="00322C5E">
        <w:rPr>
          <w:rFonts w:ascii="Garamond" w:hAnsi="Garamond"/>
          <w:sz w:val="24"/>
          <w:szCs w:val="24"/>
        </w:rPr>
        <w:t xml:space="preserve">ualitative data provided many examples where increased support was needed – either in the form of transparency in the reporting and investigation process, training on how to respond to these harmful remarks, or support for emotional and mental health. </w:t>
      </w:r>
    </w:p>
    <w:p w14:paraId="7A115C61" w14:textId="77777777" w:rsidR="002343E2" w:rsidRPr="00322C5E" w:rsidRDefault="002343E2" w:rsidP="002343E2">
      <w:pPr>
        <w:pStyle w:val="ListParagraph"/>
        <w:numPr>
          <w:ilvl w:val="0"/>
          <w:numId w:val="4"/>
        </w:numPr>
        <w:spacing w:line="276" w:lineRule="auto"/>
        <w:rPr>
          <w:rFonts w:ascii="Garamond" w:hAnsi="Garamond"/>
          <w:sz w:val="24"/>
          <w:szCs w:val="24"/>
        </w:rPr>
      </w:pPr>
      <w:r w:rsidRPr="00322C5E">
        <w:rPr>
          <w:rFonts w:ascii="Garamond" w:hAnsi="Garamond"/>
          <w:sz w:val="24"/>
          <w:szCs w:val="24"/>
        </w:rPr>
        <w:t xml:space="preserve">Increased institution-wide training about microaggressions – how to identify them, what their impact is, and how to disrupt them when encountered. This training should have a focused follow-up from managers (for employees) and faculty (for students) to assist in the normalizing of disruption and advocacy. </w:t>
      </w:r>
    </w:p>
    <w:p w14:paraId="0711F78B" w14:textId="64455600" w:rsidR="002343E2" w:rsidRPr="00322C5E" w:rsidRDefault="159D2A4D" w:rsidP="002343E2">
      <w:pPr>
        <w:pStyle w:val="ListParagraph"/>
        <w:numPr>
          <w:ilvl w:val="0"/>
          <w:numId w:val="4"/>
        </w:numPr>
        <w:spacing w:line="276" w:lineRule="auto"/>
        <w:rPr>
          <w:rFonts w:ascii="Garamond" w:hAnsi="Garamond"/>
          <w:sz w:val="24"/>
          <w:szCs w:val="24"/>
        </w:rPr>
      </w:pPr>
      <w:r w:rsidRPr="292D9903">
        <w:rPr>
          <w:rFonts w:ascii="Garamond" w:hAnsi="Garamond"/>
          <w:sz w:val="24"/>
          <w:szCs w:val="24"/>
        </w:rPr>
        <w:t>People with non-dominant identities experiencing insensitive or disparaging remarks at a higher rate than those with dominant identities, the need for “safe spaces” and communities</w:t>
      </w:r>
      <w:r w:rsidR="3B5734E7" w:rsidRPr="292D9903">
        <w:rPr>
          <w:rFonts w:ascii="Garamond" w:hAnsi="Garamond"/>
          <w:sz w:val="24"/>
          <w:szCs w:val="24"/>
        </w:rPr>
        <w:t xml:space="preserve">-- </w:t>
      </w:r>
      <w:r w:rsidRPr="292D9903">
        <w:rPr>
          <w:rFonts w:ascii="Garamond" w:hAnsi="Garamond"/>
          <w:sz w:val="24"/>
          <w:szCs w:val="24"/>
        </w:rPr>
        <w:t>like affinity-based student clubs and employee resource groups</w:t>
      </w:r>
      <w:r w:rsidR="1B5B3BFD" w:rsidRPr="292D9903">
        <w:rPr>
          <w:rFonts w:ascii="Garamond" w:hAnsi="Garamond"/>
          <w:sz w:val="24"/>
          <w:szCs w:val="24"/>
        </w:rPr>
        <w:t xml:space="preserve">--is </w:t>
      </w:r>
      <w:r w:rsidRPr="292D9903">
        <w:rPr>
          <w:rFonts w:ascii="Garamond" w:hAnsi="Garamond"/>
          <w:sz w:val="24"/>
          <w:szCs w:val="24"/>
        </w:rPr>
        <w:t xml:space="preserve">apparent. These spaces offer community and fellowship, and an opportunity for attendees to be their authentic selves without having to adapt behavior to conform to White Supremacy Culture. With the understanding of how crucial these spaces are to both student and employee retention and morale, it is recommended that these spaces continue to be cultivated and supported. </w:t>
      </w:r>
    </w:p>
    <w:p w14:paraId="57523E2D" w14:textId="0413E508" w:rsidR="002343E2" w:rsidRPr="00322C5E" w:rsidRDefault="00305015" w:rsidP="002343E2">
      <w:pPr>
        <w:rPr>
          <w:rFonts w:ascii="Garamond" w:eastAsia="Calibri Light" w:hAnsi="Garamond" w:cs="Calibri Light"/>
          <w:color w:val="1F3763"/>
          <w:sz w:val="24"/>
          <w:szCs w:val="24"/>
        </w:rPr>
      </w:pPr>
      <w:r>
        <w:rPr>
          <w:rFonts w:ascii="Garamond" w:eastAsia="Calibri Light" w:hAnsi="Garamond" w:cs="Calibri Light"/>
          <w:color w:val="1F3763"/>
          <w:sz w:val="24"/>
          <w:szCs w:val="24"/>
        </w:rPr>
        <w:t xml:space="preserve">Indicator #4: </w:t>
      </w:r>
      <w:r w:rsidR="002343E2" w:rsidRPr="00322C5E">
        <w:rPr>
          <w:rFonts w:ascii="Garamond" w:eastAsia="Calibri Light" w:hAnsi="Garamond" w:cs="Calibri Light"/>
          <w:color w:val="1F3763"/>
          <w:sz w:val="24"/>
          <w:szCs w:val="24"/>
        </w:rPr>
        <w:t xml:space="preserve">Experiences of Discrimination or Harassment </w:t>
      </w:r>
    </w:p>
    <w:p w14:paraId="09282469" w14:textId="4A97CB94" w:rsidR="002343E2" w:rsidRDefault="159D2A4D" w:rsidP="002343E2">
      <w:pPr>
        <w:spacing w:line="276" w:lineRule="auto"/>
        <w:rPr>
          <w:rFonts w:ascii="Garamond" w:hAnsi="Garamond"/>
          <w:sz w:val="24"/>
          <w:szCs w:val="24"/>
        </w:rPr>
      </w:pPr>
      <w:r w:rsidRPr="292D9903">
        <w:rPr>
          <w:rFonts w:ascii="Garamond" w:eastAsia="Calibri" w:hAnsi="Garamond" w:cs="Calibri"/>
          <w:sz w:val="24"/>
          <w:szCs w:val="24"/>
        </w:rPr>
        <w:t>The Experiences of Discrimination or Harassment indicator</w:t>
      </w:r>
      <w:r w:rsidRPr="292D9903">
        <w:rPr>
          <w:rFonts w:ascii="Garamond" w:eastAsia="Times New Roman" w:hAnsi="Garamond" w:cs="Times New Roman"/>
          <w:sz w:val="24"/>
          <w:szCs w:val="24"/>
        </w:rPr>
        <w:t xml:space="preserve"> </w:t>
      </w:r>
      <w:r w:rsidRPr="292D9903">
        <w:rPr>
          <w:rFonts w:ascii="Garamond" w:eastAsiaTheme="minorEastAsia" w:hAnsi="Garamond"/>
          <w:sz w:val="24"/>
          <w:szCs w:val="24"/>
        </w:rPr>
        <w:t xml:space="preserve">asked the survey respondents if they had ever been discriminated against or harassed at Clark College or at a college event. Survey respondents were also asked whether they knew whom to contact and the process for filing a complaint at the College as well as the frequency and type of discrimination or harassment the respondent had experienced at Clark or at a college event. </w:t>
      </w:r>
      <w:r w:rsidRPr="292D9903">
        <w:rPr>
          <w:rFonts w:ascii="Garamond" w:hAnsi="Garamond"/>
          <w:sz w:val="24"/>
          <w:szCs w:val="24"/>
        </w:rPr>
        <w:t>To review the results, refer to the spreadsheet provided by HEDS and the worksheets labeled, 9. Discrimination Harassment.</w:t>
      </w:r>
    </w:p>
    <w:p w14:paraId="64097E60" w14:textId="77777777" w:rsidR="002343E2" w:rsidRDefault="002343E2" w:rsidP="002343E2">
      <w:pPr>
        <w:rPr>
          <w:rFonts w:ascii="Garamond" w:eastAsia="Calibri" w:hAnsi="Garamond" w:cs="Calibri"/>
          <w:sz w:val="24"/>
          <w:szCs w:val="24"/>
        </w:rPr>
      </w:pPr>
      <w:r>
        <w:rPr>
          <w:rFonts w:ascii="Garamond" w:eastAsia="Calibri" w:hAnsi="Garamond" w:cs="Calibri"/>
          <w:sz w:val="24"/>
          <w:szCs w:val="24"/>
        </w:rPr>
        <w:t>Most students, faculty and staff, and administrators survey respondents were aware of whom they should contact if they experience discrimination or harassment at Clark. However, only 48% of students indicated that the process for reporting acts of discrimination or harassment at Clark was clear.</w:t>
      </w:r>
    </w:p>
    <w:p w14:paraId="5B42057C" w14:textId="77777777" w:rsidR="002343E2" w:rsidRPr="00322C5E" w:rsidRDefault="002343E2" w:rsidP="002343E2">
      <w:pPr>
        <w:rPr>
          <w:rFonts w:ascii="Garamond" w:eastAsia="Calibri" w:hAnsi="Garamond" w:cs="Calibri"/>
          <w:sz w:val="24"/>
          <w:szCs w:val="24"/>
        </w:rPr>
      </w:pPr>
      <w:r>
        <w:rPr>
          <w:rFonts w:ascii="Garamond" w:eastAsia="Calibri" w:hAnsi="Garamond" w:cs="Calibri"/>
          <w:sz w:val="24"/>
          <w:szCs w:val="24"/>
        </w:rPr>
        <w:t>In terms of the clarity of the process for investigating acts of discrimination or harassment at Clark, 43% of students, 47% of faculty, and 52% of staff and administrators strongly agreed or agreed with this statement.</w:t>
      </w:r>
    </w:p>
    <w:p w14:paraId="0ED9535F" w14:textId="5580C517" w:rsidR="002343E2" w:rsidRPr="00322C5E" w:rsidRDefault="159D2A4D" w:rsidP="002343E2">
      <w:pPr>
        <w:rPr>
          <w:rFonts w:ascii="Garamond" w:hAnsi="Garamond"/>
        </w:rPr>
      </w:pPr>
      <w:r w:rsidRPr="292D9903">
        <w:rPr>
          <w:rFonts w:ascii="Garamond" w:eastAsia="Calibri" w:hAnsi="Garamond" w:cs="Calibri"/>
          <w:sz w:val="24"/>
          <w:szCs w:val="24"/>
        </w:rPr>
        <w:lastRenderedPageBreak/>
        <w:t>When asked if they have been harassed or discriminated against on campus or at a campus event, 15% of students surveyed responded yes or unsure. Of these, 41% indicated the</w:t>
      </w:r>
      <w:r w:rsidR="4E315D44" w:rsidRPr="292D9903">
        <w:rPr>
          <w:rFonts w:ascii="Garamond" w:eastAsia="Calibri" w:hAnsi="Garamond" w:cs="Calibri"/>
          <w:sz w:val="24"/>
          <w:szCs w:val="24"/>
        </w:rPr>
        <w:t xml:space="preserve"> </w:t>
      </w:r>
      <w:r w:rsidRPr="292D9903">
        <w:rPr>
          <w:rFonts w:ascii="Garamond" w:eastAsia="Calibri" w:hAnsi="Garamond" w:cs="Calibri"/>
          <w:sz w:val="24"/>
          <w:szCs w:val="24"/>
        </w:rPr>
        <w:t>discrimination/harassment was associated with their political affiliation or political views. Of the faculty respondents who said yes (37%) 18% indicated the discrimination/harassment was associated with their race of gender identity. Of the staff/admin respondents who responded Yes (35%) to this item, 18% indicated the discrimination/harassment was associated with an aspect of their identity that is not listed in the survey.</w:t>
      </w:r>
    </w:p>
    <w:p w14:paraId="42601783" w14:textId="77777777" w:rsidR="002343E2" w:rsidRPr="00322C5E" w:rsidRDefault="002343E2" w:rsidP="002343E2">
      <w:pPr>
        <w:rPr>
          <w:rFonts w:ascii="Garamond" w:eastAsia="Calibri" w:hAnsi="Garamond" w:cs="Calibri"/>
          <w:sz w:val="24"/>
          <w:szCs w:val="24"/>
        </w:rPr>
      </w:pPr>
      <w:r w:rsidRPr="00322C5E">
        <w:rPr>
          <w:rFonts w:ascii="Garamond" w:eastAsia="Calibri" w:hAnsi="Garamond" w:cs="Calibri"/>
          <w:sz w:val="24"/>
          <w:szCs w:val="24"/>
        </w:rPr>
        <w:t>Overall, 43% of the participants who responded “Yes” to having been discriminated against or harassed indicated they have been targeted within a year of taking the survey. The most common form of discrimination/harassment was being deliberately ignored, isolated, left out</w:t>
      </w:r>
      <w:r>
        <w:rPr>
          <w:rFonts w:ascii="Garamond" w:eastAsia="Calibri" w:hAnsi="Garamond" w:cs="Calibri"/>
          <w:sz w:val="24"/>
          <w:szCs w:val="24"/>
        </w:rPr>
        <w:t>,</w:t>
      </w:r>
      <w:r w:rsidRPr="00322C5E">
        <w:rPr>
          <w:rFonts w:ascii="Garamond" w:eastAsia="Calibri" w:hAnsi="Garamond" w:cs="Calibri"/>
          <w:sz w:val="24"/>
          <w:szCs w:val="24"/>
        </w:rPr>
        <w:t xml:space="preserve"> or excluded. </w:t>
      </w:r>
    </w:p>
    <w:p w14:paraId="7FEF47C0" w14:textId="77777777" w:rsidR="002343E2" w:rsidRPr="00322C5E" w:rsidRDefault="002343E2" w:rsidP="002343E2">
      <w:pPr>
        <w:rPr>
          <w:rFonts w:ascii="Garamond" w:eastAsia="Calibri" w:hAnsi="Garamond" w:cs="Calibri"/>
          <w:sz w:val="24"/>
          <w:szCs w:val="24"/>
        </w:rPr>
      </w:pPr>
      <w:r w:rsidRPr="00322C5E">
        <w:rPr>
          <w:rFonts w:ascii="Garamond" w:eastAsia="Calibri" w:hAnsi="Garamond" w:cs="Calibri"/>
          <w:sz w:val="24"/>
          <w:szCs w:val="24"/>
        </w:rPr>
        <w:t>Lastly, out of the incidents that have occurred within a year of taking the survey, 24% of students officially reported the incident, 45% of faculty reported, and 36% of staff admin reported.</w:t>
      </w:r>
    </w:p>
    <w:p w14:paraId="19A087F7" w14:textId="77777777" w:rsidR="002343E2" w:rsidRPr="00322C5E" w:rsidRDefault="002343E2" w:rsidP="00D313A7">
      <w:pPr>
        <w:pStyle w:val="Heading1"/>
        <w:spacing w:after="240"/>
        <w:rPr>
          <w:rFonts w:ascii="Garamond" w:eastAsia="Calibri Light" w:hAnsi="Garamond" w:cs="Calibri Light"/>
        </w:rPr>
      </w:pPr>
      <w:bookmarkStart w:id="27" w:name="_Toc133315517"/>
      <w:bookmarkStart w:id="28" w:name="_Toc133333415"/>
      <w:r w:rsidRPr="00322C5E">
        <w:rPr>
          <w:rFonts w:ascii="Garamond" w:eastAsia="Calibri Light" w:hAnsi="Garamond" w:cs="Calibri Light"/>
        </w:rPr>
        <w:t>Recommended Actions</w:t>
      </w:r>
      <w:bookmarkEnd w:id="27"/>
      <w:bookmarkEnd w:id="28"/>
      <w:r w:rsidRPr="00322C5E">
        <w:rPr>
          <w:rFonts w:ascii="Garamond" w:eastAsia="Calibri Light" w:hAnsi="Garamond" w:cs="Calibri Light"/>
        </w:rPr>
        <w:t xml:space="preserve"> </w:t>
      </w:r>
    </w:p>
    <w:p w14:paraId="3E8CC1E8" w14:textId="4E3DA062" w:rsidR="002343E2" w:rsidRPr="00322C5E" w:rsidRDefault="7CD5D27F" w:rsidP="002343E2">
      <w:pPr>
        <w:rPr>
          <w:rFonts w:ascii="Garamond" w:hAnsi="Garamond"/>
          <w:sz w:val="24"/>
          <w:szCs w:val="24"/>
        </w:rPr>
      </w:pPr>
      <w:r w:rsidRPr="7471F19D">
        <w:rPr>
          <w:rFonts w:ascii="Garamond" w:hAnsi="Garamond"/>
          <w:sz w:val="24"/>
          <w:szCs w:val="24"/>
        </w:rPr>
        <w:t>Twenty-six members from the Social Equity Advisory Council and the Climate Improvement Taskforce put forth recommended actions following the Collaborative Inquiry session.</w:t>
      </w:r>
      <w:r w:rsidR="002343E2" w:rsidRPr="00322C5E">
        <w:rPr>
          <w:rFonts w:ascii="Garamond" w:hAnsi="Garamond"/>
          <w:color w:val="242424"/>
          <w:sz w:val="24"/>
          <w:szCs w:val="24"/>
        </w:rPr>
        <w:t xml:space="preserve"> </w:t>
      </w:r>
    </w:p>
    <w:p w14:paraId="38F7BD72" w14:textId="77777777" w:rsidR="002343E2" w:rsidRPr="00322C5E" w:rsidRDefault="002343E2" w:rsidP="002343E2">
      <w:pPr>
        <w:pStyle w:val="ListParagraph"/>
        <w:numPr>
          <w:ilvl w:val="0"/>
          <w:numId w:val="2"/>
        </w:numPr>
        <w:spacing w:after="0" w:line="240" w:lineRule="auto"/>
        <w:rPr>
          <w:rFonts w:ascii="Garamond" w:hAnsi="Garamond"/>
          <w:sz w:val="24"/>
          <w:szCs w:val="24"/>
        </w:rPr>
      </w:pPr>
      <w:r w:rsidRPr="00322C5E">
        <w:rPr>
          <w:rFonts w:ascii="Garamond" w:hAnsi="Garamond"/>
          <w:sz w:val="24"/>
          <w:szCs w:val="24"/>
        </w:rPr>
        <w:t xml:space="preserve">Future Climate Surveys should ensure that more students respond by a) making the survey available at computer kiosks around the College for accessibility purposes, b) build trust and ensure students understand the survey is confidential, c) incentivize student participation. </w:t>
      </w:r>
    </w:p>
    <w:p w14:paraId="132B81ED" w14:textId="77777777" w:rsidR="002343E2" w:rsidRPr="00322C5E" w:rsidRDefault="002343E2" w:rsidP="002343E2">
      <w:pPr>
        <w:spacing w:after="0" w:line="240" w:lineRule="auto"/>
        <w:rPr>
          <w:rFonts w:ascii="Garamond" w:hAnsi="Garamond"/>
        </w:rPr>
      </w:pPr>
    </w:p>
    <w:p w14:paraId="07242DD4" w14:textId="17A4A0E8" w:rsidR="002343E2" w:rsidRPr="00BB4FE1" w:rsidRDefault="159D2A4D" w:rsidP="002343E2">
      <w:pPr>
        <w:pStyle w:val="ListParagraph"/>
        <w:numPr>
          <w:ilvl w:val="0"/>
          <w:numId w:val="2"/>
        </w:numPr>
        <w:spacing w:after="0" w:line="240" w:lineRule="auto"/>
        <w:rPr>
          <w:rFonts w:ascii="Garamond" w:hAnsi="Garamond"/>
          <w:sz w:val="24"/>
          <w:szCs w:val="24"/>
        </w:rPr>
      </w:pPr>
      <w:r w:rsidRPr="292D9903">
        <w:rPr>
          <w:rFonts w:ascii="Garamond" w:hAnsi="Garamond"/>
          <w:sz w:val="24"/>
          <w:szCs w:val="24"/>
        </w:rPr>
        <w:t>Through focus groups and interviews</w:t>
      </w:r>
      <w:r w:rsidR="167CA834" w:rsidRPr="292D9903">
        <w:rPr>
          <w:rFonts w:ascii="Garamond" w:hAnsi="Garamond"/>
          <w:sz w:val="24"/>
          <w:szCs w:val="24"/>
        </w:rPr>
        <w:t xml:space="preserve">, </w:t>
      </w:r>
      <w:r w:rsidRPr="292D9903">
        <w:rPr>
          <w:rFonts w:ascii="Garamond" w:hAnsi="Garamond"/>
          <w:sz w:val="24"/>
          <w:szCs w:val="24"/>
        </w:rPr>
        <w:t>explore why faculty, staff and administrators are dissatisfied with campus climate and sense of belonging and seek solutions based on evidence gathered</w:t>
      </w:r>
      <w:r w:rsidR="4A6FA244" w:rsidRPr="292D9903">
        <w:rPr>
          <w:rFonts w:ascii="Garamond" w:hAnsi="Garamond"/>
          <w:sz w:val="24"/>
          <w:szCs w:val="24"/>
        </w:rPr>
        <w:t xml:space="preserve">. </w:t>
      </w:r>
      <w:r w:rsidRPr="292D9903">
        <w:rPr>
          <w:rFonts w:ascii="Garamond" w:hAnsi="Garamond"/>
          <w:sz w:val="24"/>
          <w:szCs w:val="24"/>
        </w:rPr>
        <w:t xml:space="preserve"> </w:t>
      </w:r>
    </w:p>
    <w:p w14:paraId="11FED17F" w14:textId="77777777" w:rsidR="002343E2" w:rsidRPr="00BB4FE1" w:rsidRDefault="002343E2" w:rsidP="002343E2">
      <w:pPr>
        <w:spacing w:after="0" w:line="240" w:lineRule="auto"/>
        <w:rPr>
          <w:rFonts w:ascii="Garamond" w:hAnsi="Garamond"/>
          <w:sz w:val="24"/>
          <w:szCs w:val="24"/>
        </w:rPr>
      </w:pPr>
    </w:p>
    <w:p w14:paraId="77B7A071" w14:textId="77777777" w:rsidR="002343E2" w:rsidRPr="00BB4FE1" w:rsidRDefault="002343E2" w:rsidP="002343E2">
      <w:pPr>
        <w:pStyle w:val="ListParagraph"/>
        <w:numPr>
          <w:ilvl w:val="0"/>
          <w:numId w:val="2"/>
        </w:numPr>
        <w:spacing w:after="0" w:line="240" w:lineRule="auto"/>
        <w:rPr>
          <w:rFonts w:ascii="Garamond" w:hAnsi="Garamond"/>
          <w:sz w:val="24"/>
          <w:szCs w:val="24"/>
        </w:rPr>
      </w:pPr>
      <w:r w:rsidRPr="0BD7BFF9">
        <w:rPr>
          <w:rFonts w:ascii="Garamond" w:hAnsi="Garamond"/>
          <w:sz w:val="24"/>
          <w:szCs w:val="24"/>
        </w:rPr>
        <w:t xml:space="preserve">Disaggregate data further based on respondent groups (faculty with tenure vs. adjunct, admin vs. staff). </w:t>
      </w:r>
    </w:p>
    <w:p w14:paraId="5A930ECD" w14:textId="77777777" w:rsidR="002343E2" w:rsidRPr="00322C5E" w:rsidRDefault="002343E2" w:rsidP="002343E2">
      <w:pPr>
        <w:spacing w:after="0" w:line="240" w:lineRule="auto"/>
        <w:rPr>
          <w:rFonts w:ascii="Garamond" w:hAnsi="Garamond"/>
          <w:sz w:val="24"/>
          <w:szCs w:val="24"/>
        </w:rPr>
      </w:pPr>
    </w:p>
    <w:p w14:paraId="56ABC323" w14:textId="40229A9C" w:rsidR="002343E2" w:rsidRPr="00322C5E" w:rsidRDefault="159D2A4D" w:rsidP="002343E2">
      <w:pPr>
        <w:pStyle w:val="ListParagraph"/>
        <w:numPr>
          <w:ilvl w:val="0"/>
          <w:numId w:val="2"/>
        </w:numPr>
        <w:spacing w:after="0" w:line="240" w:lineRule="auto"/>
        <w:rPr>
          <w:rFonts w:ascii="Garamond" w:hAnsi="Garamond"/>
          <w:sz w:val="24"/>
          <w:szCs w:val="24"/>
        </w:rPr>
      </w:pPr>
      <w:r w:rsidRPr="292D9903">
        <w:rPr>
          <w:rFonts w:ascii="Garamond" w:hAnsi="Garamond"/>
          <w:sz w:val="24"/>
          <w:szCs w:val="24"/>
        </w:rPr>
        <w:t xml:space="preserve">Improve education </w:t>
      </w:r>
      <w:r w:rsidR="4EB9E794" w:rsidRPr="292D9903">
        <w:rPr>
          <w:rFonts w:ascii="Garamond" w:hAnsi="Garamond"/>
          <w:sz w:val="24"/>
          <w:szCs w:val="24"/>
        </w:rPr>
        <w:t xml:space="preserve">for </w:t>
      </w:r>
      <w:r w:rsidRPr="292D9903">
        <w:rPr>
          <w:rFonts w:ascii="Garamond" w:hAnsi="Garamond"/>
          <w:sz w:val="24"/>
          <w:szCs w:val="24"/>
        </w:rPr>
        <w:t xml:space="preserve">staff, students, and faculty about discrimination and harassment. This should be a scalable process that can be integrated into employee onboarding, College 101, Welcome Days, etc. Integrate it into syllabi and post information around campus </w:t>
      </w:r>
      <w:r w:rsidR="758C4EF9" w:rsidRPr="292D9903">
        <w:rPr>
          <w:rFonts w:ascii="Garamond" w:hAnsi="Garamond"/>
          <w:sz w:val="24"/>
          <w:szCs w:val="24"/>
        </w:rPr>
        <w:t>like</w:t>
      </w:r>
      <w:r w:rsidRPr="292D9903">
        <w:rPr>
          <w:rFonts w:ascii="Garamond" w:hAnsi="Garamond"/>
          <w:sz w:val="24"/>
          <w:szCs w:val="24"/>
        </w:rPr>
        <w:t xml:space="preserve"> the emergency posters. </w:t>
      </w:r>
    </w:p>
    <w:p w14:paraId="1669E870" w14:textId="77777777" w:rsidR="002343E2" w:rsidRPr="00322C5E" w:rsidRDefault="002343E2" w:rsidP="002343E2">
      <w:pPr>
        <w:spacing w:after="0" w:line="240" w:lineRule="auto"/>
        <w:rPr>
          <w:rFonts w:ascii="Garamond" w:hAnsi="Garamond"/>
        </w:rPr>
      </w:pPr>
    </w:p>
    <w:p w14:paraId="7806D88A" w14:textId="39FEE0B6" w:rsidR="002343E2" w:rsidRPr="00322C5E" w:rsidRDefault="1CA98660" w:rsidP="002343E2">
      <w:pPr>
        <w:pStyle w:val="ListParagraph"/>
        <w:numPr>
          <w:ilvl w:val="0"/>
          <w:numId w:val="2"/>
        </w:numPr>
        <w:spacing w:after="0" w:line="240" w:lineRule="auto"/>
        <w:rPr>
          <w:rFonts w:ascii="Garamond" w:hAnsi="Garamond"/>
          <w:sz w:val="24"/>
          <w:szCs w:val="24"/>
        </w:rPr>
      </w:pPr>
      <w:r w:rsidRPr="292D9903">
        <w:rPr>
          <w:rFonts w:ascii="Garamond" w:hAnsi="Garamond"/>
          <w:sz w:val="24"/>
          <w:szCs w:val="24"/>
        </w:rPr>
        <w:t xml:space="preserve">Offer behavioral change training for bystanders </w:t>
      </w:r>
      <w:r w:rsidR="30E4FC12" w:rsidRPr="292D9903">
        <w:rPr>
          <w:rFonts w:ascii="Garamond" w:hAnsi="Garamond"/>
          <w:sz w:val="24"/>
          <w:szCs w:val="24"/>
        </w:rPr>
        <w:t>b</w:t>
      </w:r>
      <w:r w:rsidR="41F80D51" w:rsidRPr="292D9903">
        <w:rPr>
          <w:rFonts w:ascii="Garamond" w:hAnsi="Garamond"/>
          <w:sz w:val="24"/>
          <w:szCs w:val="24"/>
        </w:rPr>
        <w:t xml:space="preserve">y </w:t>
      </w:r>
      <w:r w:rsidR="159D2A4D" w:rsidRPr="292D9903">
        <w:rPr>
          <w:rFonts w:ascii="Garamond" w:hAnsi="Garamond"/>
          <w:sz w:val="24"/>
          <w:szCs w:val="24"/>
        </w:rPr>
        <w:t>teaching individuals how best to support and assist others when they learn about and/or experience discrimination and harassment</w:t>
      </w:r>
      <w:r w:rsidR="347F3273" w:rsidRPr="292D9903">
        <w:rPr>
          <w:rFonts w:ascii="Garamond" w:hAnsi="Garamond"/>
          <w:sz w:val="24"/>
          <w:szCs w:val="24"/>
        </w:rPr>
        <w:t xml:space="preserve">. </w:t>
      </w:r>
    </w:p>
    <w:p w14:paraId="39AE2DC1" w14:textId="77777777" w:rsidR="002343E2" w:rsidRPr="00322C5E" w:rsidRDefault="002343E2" w:rsidP="002343E2">
      <w:pPr>
        <w:spacing w:after="0" w:line="240" w:lineRule="auto"/>
        <w:rPr>
          <w:rFonts w:ascii="Garamond" w:hAnsi="Garamond"/>
          <w:sz w:val="24"/>
          <w:szCs w:val="24"/>
        </w:rPr>
      </w:pPr>
    </w:p>
    <w:p w14:paraId="6A1E1642" w14:textId="7CFACF40" w:rsidR="002343E2" w:rsidRDefault="159D2A4D" w:rsidP="002343E2">
      <w:pPr>
        <w:pStyle w:val="ListParagraph"/>
        <w:numPr>
          <w:ilvl w:val="0"/>
          <w:numId w:val="2"/>
        </w:numPr>
        <w:spacing w:after="0" w:line="240" w:lineRule="auto"/>
        <w:rPr>
          <w:rFonts w:ascii="Garamond" w:hAnsi="Garamond"/>
          <w:sz w:val="24"/>
          <w:szCs w:val="24"/>
        </w:rPr>
      </w:pPr>
      <w:r w:rsidRPr="292D9903">
        <w:rPr>
          <w:rFonts w:ascii="Garamond" w:hAnsi="Garamond"/>
          <w:sz w:val="24"/>
          <w:szCs w:val="24"/>
        </w:rPr>
        <w:t>Explore other modalities and approaches for delivering changes</w:t>
      </w:r>
      <w:r w:rsidR="72FE91D5" w:rsidRPr="292D9903">
        <w:rPr>
          <w:rFonts w:ascii="Garamond" w:hAnsi="Garamond"/>
          <w:sz w:val="24"/>
          <w:szCs w:val="24"/>
        </w:rPr>
        <w:t xml:space="preserve">. </w:t>
      </w:r>
    </w:p>
    <w:p w14:paraId="1F48D751" w14:textId="77777777" w:rsidR="002343E2" w:rsidRPr="00322C5E" w:rsidRDefault="002343E2" w:rsidP="002343E2">
      <w:pPr>
        <w:pStyle w:val="ListParagraph"/>
        <w:rPr>
          <w:rFonts w:ascii="Garamond" w:hAnsi="Garamond"/>
          <w:sz w:val="24"/>
          <w:szCs w:val="24"/>
        </w:rPr>
      </w:pPr>
    </w:p>
    <w:p w14:paraId="657A1ED8" w14:textId="162D05D6" w:rsidR="002343E2" w:rsidRPr="00962876" w:rsidRDefault="002343E2" w:rsidP="00D313A7">
      <w:pPr>
        <w:pStyle w:val="Heading2"/>
        <w:rPr>
          <w:rFonts w:ascii="Garamond" w:hAnsi="Garamond"/>
        </w:rPr>
      </w:pPr>
      <w:bookmarkStart w:id="29" w:name="_Toc133315518"/>
      <w:bookmarkStart w:id="30" w:name="_Toc133333416"/>
      <w:r w:rsidRPr="00962876">
        <w:rPr>
          <w:rFonts w:ascii="Garamond" w:hAnsi="Garamond"/>
        </w:rPr>
        <w:t>Limitations and Considerations</w:t>
      </w:r>
      <w:bookmarkEnd w:id="29"/>
      <w:bookmarkEnd w:id="30"/>
    </w:p>
    <w:p w14:paraId="734E0975" w14:textId="4E193461" w:rsidR="0071721E" w:rsidRDefault="159D2A4D" w:rsidP="002343E2">
      <w:pPr>
        <w:rPr>
          <w:rFonts w:ascii="Garamond" w:hAnsi="Garamond"/>
          <w:sz w:val="24"/>
          <w:szCs w:val="24"/>
        </w:rPr>
      </w:pPr>
      <w:r w:rsidRPr="292D9903">
        <w:rPr>
          <w:rFonts w:ascii="Garamond" w:hAnsi="Garamond"/>
          <w:sz w:val="24"/>
          <w:szCs w:val="24"/>
        </w:rPr>
        <w:t xml:space="preserve">When reviewing the data, it </w:t>
      </w:r>
      <w:r w:rsidR="5EF01585" w:rsidRPr="292D9903">
        <w:rPr>
          <w:rFonts w:ascii="Garamond" w:hAnsi="Garamond"/>
          <w:sz w:val="24"/>
          <w:szCs w:val="24"/>
        </w:rPr>
        <w:t xml:space="preserve">is </w:t>
      </w:r>
      <w:r w:rsidRPr="292D9903">
        <w:rPr>
          <w:rFonts w:ascii="Garamond" w:hAnsi="Garamond"/>
          <w:sz w:val="24"/>
          <w:szCs w:val="24"/>
        </w:rPr>
        <w:t xml:space="preserve">important to consider the following. Since the number of students who participated in the survey was much lower than expected, the results should be interpreted with caution. Be mindful of this as well for faculty, staff, and administrators’ responses as there are missing </w:t>
      </w:r>
      <w:r w:rsidR="29BC4A03" w:rsidRPr="292D9903">
        <w:rPr>
          <w:rFonts w:ascii="Garamond" w:hAnsi="Garamond"/>
          <w:sz w:val="24"/>
          <w:szCs w:val="24"/>
        </w:rPr>
        <w:t>participa</w:t>
      </w:r>
      <w:r w:rsidR="54D195D0" w:rsidRPr="292D9903">
        <w:rPr>
          <w:rFonts w:ascii="Garamond" w:hAnsi="Garamond"/>
          <w:sz w:val="24"/>
          <w:szCs w:val="24"/>
        </w:rPr>
        <w:t>n</w:t>
      </w:r>
      <w:r w:rsidR="29BC4A03" w:rsidRPr="292D9903">
        <w:rPr>
          <w:rFonts w:ascii="Garamond" w:hAnsi="Garamond"/>
          <w:sz w:val="24"/>
          <w:szCs w:val="24"/>
        </w:rPr>
        <w:t>ts</w:t>
      </w:r>
      <w:r w:rsidRPr="292D9903">
        <w:rPr>
          <w:rFonts w:ascii="Garamond" w:hAnsi="Garamond"/>
          <w:sz w:val="24"/>
          <w:szCs w:val="24"/>
        </w:rPr>
        <w:t>, based on the data submitted to HEDS</w:t>
      </w:r>
      <w:r w:rsidR="1F98A956" w:rsidRPr="292D9903">
        <w:rPr>
          <w:rFonts w:ascii="Garamond" w:hAnsi="Garamond"/>
          <w:sz w:val="24"/>
          <w:szCs w:val="24"/>
        </w:rPr>
        <w:t xml:space="preserve">. </w:t>
      </w:r>
    </w:p>
    <w:p w14:paraId="566B2C54" w14:textId="162D05D6" w:rsidR="0071721E" w:rsidRDefault="002343E2" w:rsidP="002343E2">
      <w:pPr>
        <w:rPr>
          <w:rFonts w:ascii="Garamond" w:hAnsi="Garamond"/>
          <w:sz w:val="24"/>
          <w:szCs w:val="24"/>
        </w:rPr>
      </w:pPr>
      <w:r>
        <w:rPr>
          <w:rFonts w:ascii="Garamond" w:hAnsi="Garamond"/>
          <w:sz w:val="24"/>
          <w:szCs w:val="24"/>
        </w:rPr>
        <w:lastRenderedPageBreak/>
        <w:t xml:space="preserve">It is also important to acknowledge that </w:t>
      </w:r>
      <w:r w:rsidRPr="00322C5E">
        <w:rPr>
          <w:rFonts w:ascii="Garamond" w:hAnsi="Garamond"/>
          <w:sz w:val="24"/>
          <w:szCs w:val="24"/>
        </w:rPr>
        <w:t>the current political climate in the U.S. may impact</w:t>
      </w:r>
      <w:r>
        <w:rPr>
          <w:rFonts w:ascii="Garamond" w:hAnsi="Garamond"/>
          <w:sz w:val="24"/>
          <w:szCs w:val="24"/>
        </w:rPr>
        <w:t xml:space="preserve"> </w:t>
      </w:r>
      <w:r w:rsidRPr="00322C5E">
        <w:rPr>
          <w:rFonts w:ascii="Garamond" w:hAnsi="Garamond"/>
          <w:sz w:val="24"/>
          <w:szCs w:val="24"/>
        </w:rPr>
        <w:t>responses to certain items.</w:t>
      </w:r>
      <w:r>
        <w:rPr>
          <w:rFonts w:ascii="Garamond" w:hAnsi="Garamond"/>
          <w:sz w:val="24"/>
          <w:szCs w:val="24"/>
        </w:rPr>
        <w:t xml:space="preserve"> The c</w:t>
      </w:r>
      <w:r w:rsidRPr="00322C5E">
        <w:rPr>
          <w:rFonts w:ascii="Garamond" w:hAnsi="Garamond"/>
          <w:sz w:val="24"/>
          <w:szCs w:val="24"/>
        </w:rPr>
        <w:t>urrent national dialogue on political topics</w:t>
      </w:r>
      <w:r>
        <w:rPr>
          <w:rFonts w:ascii="Garamond" w:hAnsi="Garamond"/>
          <w:sz w:val="24"/>
          <w:szCs w:val="24"/>
        </w:rPr>
        <w:t xml:space="preserve"> often results with the</w:t>
      </w:r>
      <w:r w:rsidRPr="00322C5E">
        <w:rPr>
          <w:rFonts w:ascii="Garamond" w:hAnsi="Garamond"/>
          <w:sz w:val="24"/>
          <w:szCs w:val="24"/>
        </w:rPr>
        <w:t xml:space="preserve"> media and </w:t>
      </w:r>
      <w:r>
        <w:rPr>
          <w:rFonts w:ascii="Garamond" w:hAnsi="Garamond"/>
          <w:sz w:val="24"/>
          <w:szCs w:val="24"/>
        </w:rPr>
        <w:t xml:space="preserve">national </w:t>
      </w:r>
      <w:r w:rsidRPr="00322C5E">
        <w:rPr>
          <w:rFonts w:ascii="Garamond" w:hAnsi="Garamond"/>
          <w:sz w:val="24"/>
          <w:szCs w:val="24"/>
        </w:rPr>
        <w:t xml:space="preserve">leaders encouraging an “Us vs. Them" mentality. </w:t>
      </w:r>
    </w:p>
    <w:p w14:paraId="09D5B700" w14:textId="32D1FB44" w:rsidR="0071721E" w:rsidRDefault="159D2A4D" w:rsidP="002343E2">
      <w:pPr>
        <w:rPr>
          <w:rFonts w:ascii="Garamond" w:eastAsia="Calibri" w:hAnsi="Garamond" w:cs="Calibri"/>
          <w:sz w:val="24"/>
          <w:szCs w:val="24"/>
        </w:rPr>
      </w:pPr>
      <w:r w:rsidRPr="292D9903">
        <w:rPr>
          <w:rFonts w:ascii="Garamond" w:hAnsi="Garamond"/>
          <w:sz w:val="24"/>
          <w:szCs w:val="24"/>
        </w:rPr>
        <w:t xml:space="preserve">The pandemic also </w:t>
      </w:r>
      <w:r w:rsidR="29BC4A03" w:rsidRPr="292D9903">
        <w:rPr>
          <w:rFonts w:ascii="Garamond" w:hAnsi="Garamond"/>
          <w:sz w:val="24"/>
          <w:szCs w:val="24"/>
        </w:rPr>
        <w:t>polarize</w:t>
      </w:r>
      <w:r w:rsidR="65EA9E34" w:rsidRPr="292D9903">
        <w:rPr>
          <w:rFonts w:ascii="Garamond" w:hAnsi="Garamond"/>
          <w:sz w:val="24"/>
          <w:szCs w:val="24"/>
        </w:rPr>
        <w:t>d</w:t>
      </w:r>
      <w:r w:rsidRPr="292D9903">
        <w:rPr>
          <w:rFonts w:ascii="Garamond" w:hAnsi="Garamond"/>
          <w:sz w:val="24"/>
          <w:szCs w:val="24"/>
        </w:rPr>
        <w:t xml:space="preserve"> our society which </w:t>
      </w:r>
      <w:r w:rsidR="49C2F453" w:rsidRPr="292D9903">
        <w:rPr>
          <w:rFonts w:ascii="Garamond" w:hAnsi="Garamond"/>
          <w:sz w:val="24"/>
          <w:szCs w:val="24"/>
        </w:rPr>
        <w:t>through</w:t>
      </w:r>
      <w:r w:rsidRPr="292D9903">
        <w:rPr>
          <w:rFonts w:ascii="Garamond" w:hAnsi="Garamond"/>
          <w:sz w:val="24"/>
          <w:szCs w:val="24"/>
        </w:rPr>
        <w:t xml:space="preserve"> expressing differing opinions about COVID-19 policies</w:t>
      </w:r>
      <w:r w:rsidR="71903666" w:rsidRPr="292D9903">
        <w:rPr>
          <w:rFonts w:ascii="Garamond" w:hAnsi="Garamond"/>
          <w:sz w:val="24"/>
          <w:szCs w:val="24"/>
        </w:rPr>
        <w:t xml:space="preserve"> and</w:t>
      </w:r>
      <w:r w:rsidRPr="292D9903">
        <w:rPr>
          <w:rFonts w:ascii="Garamond" w:hAnsi="Garamond"/>
          <w:sz w:val="24"/>
          <w:szCs w:val="24"/>
        </w:rPr>
        <w:t xml:space="preserve"> vaccination requirements. The reader should also be mindful that we all have different lived experiences or dominant identities that impact how we evaluate and respond to the HEDS survey items. For example, the HEDS </w:t>
      </w:r>
      <w:r w:rsidRPr="292D9903">
        <w:rPr>
          <w:rFonts w:ascii="Garamond" w:eastAsia="Calibri" w:hAnsi="Garamond" w:cs="Calibri"/>
          <w:sz w:val="24"/>
          <w:szCs w:val="24"/>
        </w:rPr>
        <w:t xml:space="preserve">survey instrument was not </w:t>
      </w:r>
      <w:r w:rsidR="23BA3F65" w:rsidRPr="292D9903">
        <w:rPr>
          <w:rFonts w:ascii="Garamond" w:eastAsia="Calibri" w:hAnsi="Garamond" w:cs="Calibri"/>
          <w:sz w:val="24"/>
          <w:szCs w:val="24"/>
        </w:rPr>
        <w:t>avail</w:t>
      </w:r>
      <w:r w:rsidR="29BC4A03" w:rsidRPr="292D9903">
        <w:rPr>
          <w:rFonts w:ascii="Garamond" w:eastAsia="Calibri" w:hAnsi="Garamond" w:cs="Calibri"/>
          <w:sz w:val="24"/>
          <w:szCs w:val="24"/>
        </w:rPr>
        <w:t>able</w:t>
      </w:r>
      <w:r w:rsidRPr="292D9903">
        <w:rPr>
          <w:rFonts w:ascii="Garamond" w:eastAsia="Calibri" w:hAnsi="Garamond" w:cs="Calibri"/>
          <w:sz w:val="24"/>
          <w:szCs w:val="24"/>
        </w:rPr>
        <w:t xml:space="preserve"> in other languages for </w:t>
      </w:r>
      <w:r w:rsidR="4936D089" w:rsidRPr="292D9903">
        <w:rPr>
          <w:rFonts w:ascii="Garamond" w:eastAsia="Calibri" w:hAnsi="Garamond" w:cs="Calibri"/>
          <w:sz w:val="24"/>
          <w:szCs w:val="24"/>
        </w:rPr>
        <w:t>non-Native</w:t>
      </w:r>
      <w:r w:rsidRPr="292D9903">
        <w:rPr>
          <w:rFonts w:ascii="Garamond" w:eastAsia="Calibri" w:hAnsi="Garamond" w:cs="Calibri"/>
          <w:sz w:val="24"/>
          <w:szCs w:val="24"/>
        </w:rPr>
        <w:t xml:space="preserve"> English</w:t>
      </w:r>
      <w:r w:rsidR="4936D089" w:rsidRPr="292D9903">
        <w:rPr>
          <w:rFonts w:ascii="Garamond" w:eastAsia="Calibri" w:hAnsi="Garamond" w:cs="Calibri"/>
          <w:sz w:val="24"/>
          <w:szCs w:val="24"/>
        </w:rPr>
        <w:t xml:space="preserve"> speakers</w:t>
      </w:r>
      <w:r w:rsidR="29BC4A03" w:rsidRPr="292D9903">
        <w:rPr>
          <w:rFonts w:ascii="Garamond" w:eastAsia="Calibri" w:hAnsi="Garamond" w:cs="Calibri"/>
          <w:sz w:val="24"/>
          <w:szCs w:val="24"/>
        </w:rPr>
        <w:t>.</w:t>
      </w:r>
      <w:r w:rsidRPr="292D9903">
        <w:rPr>
          <w:rFonts w:ascii="Garamond" w:eastAsia="Calibri" w:hAnsi="Garamond" w:cs="Calibri"/>
          <w:sz w:val="24"/>
          <w:szCs w:val="24"/>
        </w:rPr>
        <w:t xml:space="preserve"> </w:t>
      </w:r>
    </w:p>
    <w:p w14:paraId="58F9C9BA" w14:textId="60176AAA" w:rsidR="0071721E" w:rsidRDefault="159D2A4D" w:rsidP="002343E2">
      <w:pPr>
        <w:rPr>
          <w:rFonts w:ascii="Garamond" w:eastAsia="Calibri" w:hAnsi="Garamond" w:cs="Calibri"/>
          <w:sz w:val="24"/>
          <w:szCs w:val="24"/>
        </w:rPr>
      </w:pPr>
      <w:r w:rsidRPr="292D9903">
        <w:rPr>
          <w:rFonts w:ascii="Garamond" w:eastAsia="Calibri" w:hAnsi="Garamond" w:cs="Calibri"/>
          <w:sz w:val="24"/>
          <w:szCs w:val="24"/>
        </w:rPr>
        <w:t xml:space="preserve">Additionally, the time an individual spends on campus may factor into their survey responses. For example, students may be on the physical campus for shorter periods of time, compared to the time that faculty, staff, and administrators typically spend on the campus. This could impact how each group feels about their experiences at Clark. One’s role at Clark may also be a factor. </w:t>
      </w:r>
    </w:p>
    <w:p w14:paraId="41473C28" w14:textId="23A00516" w:rsidR="002343E2" w:rsidRPr="00322C5E" w:rsidRDefault="159D2A4D" w:rsidP="002343E2">
      <w:pPr>
        <w:rPr>
          <w:rFonts w:ascii="Garamond" w:eastAsia="Calibri" w:hAnsi="Garamond" w:cs="Calibri"/>
          <w:sz w:val="24"/>
          <w:szCs w:val="24"/>
        </w:rPr>
      </w:pPr>
      <w:r w:rsidRPr="292D9903">
        <w:rPr>
          <w:rFonts w:ascii="Garamond" w:eastAsia="Calibri" w:hAnsi="Garamond" w:cs="Calibri"/>
          <w:sz w:val="24"/>
          <w:szCs w:val="24"/>
        </w:rPr>
        <w:t>Finally, it is important to consider this question when reviewing the results</w:t>
      </w:r>
      <w:r w:rsidR="5FC9FAD9" w:rsidRPr="292D9903">
        <w:rPr>
          <w:rFonts w:ascii="Garamond" w:eastAsia="Calibri" w:hAnsi="Garamond" w:cs="Calibri"/>
          <w:sz w:val="24"/>
          <w:szCs w:val="24"/>
        </w:rPr>
        <w:t>: H</w:t>
      </w:r>
      <w:r w:rsidRPr="292D9903">
        <w:rPr>
          <w:rFonts w:ascii="Garamond" w:eastAsia="Calibri" w:hAnsi="Garamond" w:cs="Calibri"/>
          <w:sz w:val="24"/>
          <w:szCs w:val="24"/>
        </w:rPr>
        <w:t>ave we</w:t>
      </w:r>
      <w:r w:rsidR="23874C20" w:rsidRPr="292D9903">
        <w:rPr>
          <w:rFonts w:ascii="Garamond" w:eastAsia="Calibri" w:hAnsi="Garamond" w:cs="Calibri"/>
          <w:sz w:val="24"/>
          <w:szCs w:val="24"/>
        </w:rPr>
        <w:t>,</w:t>
      </w:r>
      <w:r w:rsidRPr="292D9903">
        <w:rPr>
          <w:rFonts w:ascii="Garamond" w:eastAsia="Calibri" w:hAnsi="Garamond" w:cs="Calibri"/>
          <w:sz w:val="24"/>
          <w:szCs w:val="24"/>
        </w:rPr>
        <w:t xml:space="preserve"> as a society</w:t>
      </w:r>
      <w:r w:rsidR="23874C20" w:rsidRPr="292D9903">
        <w:rPr>
          <w:rFonts w:ascii="Garamond" w:eastAsia="Calibri" w:hAnsi="Garamond" w:cs="Calibri"/>
          <w:sz w:val="24"/>
          <w:szCs w:val="24"/>
        </w:rPr>
        <w:t>,</w:t>
      </w:r>
      <w:r w:rsidRPr="292D9903">
        <w:rPr>
          <w:rFonts w:ascii="Garamond" w:eastAsia="Calibri" w:hAnsi="Garamond" w:cs="Calibri"/>
          <w:sz w:val="24"/>
          <w:szCs w:val="24"/>
        </w:rPr>
        <w:t xml:space="preserve"> normalized discrimination and harassment? If so, how might that impact the members of our community respon</w:t>
      </w:r>
      <w:r w:rsidR="0BCA03BD" w:rsidRPr="292D9903">
        <w:rPr>
          <w:rFonts w:ascii="Garamond" w:eastAsia="Calibri" w:hAnsi="Garamond" w:cs="Calibri"/>
          <w:sz w:val="24"/>
          <w:szCs w:val="24"/>
        </w:rPr>
        <w:t>ding</w:t>
      </w:r>
      <w:r w:rsidRPr="292D9903">
        <w:rPr>
          <w:rFonts w:ascii="Garamond" w:eastAsia="Calibri" w:hAnsi="Garamond" w:cs="Calibri"/>
          <w:sz w:val="24"/>
          <w:szCs w:val="24"/>
        </w:rPr>
        <w:t xml:space="preserve"> to this survey as well as their comfort with reporting, comfort with different groups, and creating a truly inclusive culture at Clark</w:t>
      </w:r>
      <w:r w:rsidR="23874C20" w:rsidRPr="292D9903">
        <w:rPr>
          <w:rFonts w:ascii="Garamond" w:eastAsia="Calibri" w:hAnsi="Garamond" w:cs="Calibri"/>
          <w:sz w:val="24"/>
          <w:szCs w:val="24"/>
        </w:rPr>
        <w:t xml:space="preserve"> College</w:t>
      </w:r>
      <w:r w:rsidRPr="292D9903">
        <w:rPr>
          <w:rFonts w:ascii="Garamond" w:eastAsia="Calibri" w:hAnsi="Garamond" w:cs="Calibri"/>
          <w:sz w:val="24"/>
          <w:szCs w:val="24"/>
        </w:rPr>
        <w:t>?</w:t>
      </w:r>
    </w:p>
    <w:p w14:paraId="64DBA857" w14:textId="77777777" w:rsidR="002343E2" w:rsidRPr="0071005F" w:rsidRDefault="002343E2" w:rsidP="0071005F">
      <w:pPr>
        <w:pStyle w:val="Heading1"/>
        <w:rPr>
          <w:rFonts w:ascii="Garamond" w:hAnsi="Garamond"/>
        </w:rPr>
      </w:pPr>
      <w:r w:rsidRPr="00322C5E">
        <w:br w:type="page"/>
      </w:r>
      <w:bookmarkStart w:id="31" w:name="_Toc133333417"/>
      <w:r w:rsidRPr="0071005F">
        <w:rPr>
          <w:rFonts w:ascii="Garamond" w:hAnsi="Garamond"/>
        </w:rPr>
        <w:lastRenderedPageBreak/>
        <w:t>Appendices</w:t>
      </w:r>
      <w:bookmarkEnd w:id="31"/>
    </w:p>
    <w:p w14:paraId="59D5FB54" w14:textId="77777777" w:rsidR="002343E2" w:rsidRPr="0071005F" w:rsidRDefault="760F02DD" w:rsidP="00F942DB">
      <w:pPr>
        <w:pStyle w:val="Heading2"/>
        <w:rPr>
          <w:rFonts w:ascii="Garamond" w:hAnsi="Garamond"/>
          <w:sz w:val="32"/>
          <w:szCs w:val="32"/>
        </w:rPr>
      </w:pPr>
      <w:bookmarkStart w:id="32" w:name="_Toc133333418"/>
      <w:r w:rsidRPr="3215D1E3">
        <w:rPr>
          <w:rFonts w:ascii="Garamond" w:hAnsi="Garamond"/>
        </w:rPr>
        <w:t>Appendix A – Collaborative Inquiry to Action Session Participants</w:t>
      </w:r>
      <w:bookmarkEnd w:id="32"/>
      <w:r w:rsidRPr="3215D1E3">
        <w:rPr>
          <w:rFonts w:ascii="Garamond" w:hAnsi="Garamond"/>
        </w:rPr>
        <w:t xml:space="preserve"> </w:t>
      </w:r>
    </w:p>
    <w:p w14:paraId="0117AAAC"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 xml:space="preserve">Cathy Hasson, Interim Director of Assessment and Institutional Research (Facilitator) </w:t>
      </w:r>
    </w:p>
    <w:p w14:paraId="03FB4435"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Feddie Young, Research Associate (Facilitator)</w:t>
      </w:r>
    </w:p>
    <w:p w14:paraId="59744FD0"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Vanessa Neal, Interim Vice President of Diversity, Equity and Inclusion (Facilitator)</w:t>
      </w:r>
    </w:p>
    <w:p w14:paraId="5E26CA7E"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Alyssa Voyles, Director of Employee Equity (Facilitator)</w:t>
      </w:r>
    </w:p>
    <w:p w14:paraId="11331BE4"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Jim Wilkins-Luton, Interim Vice President of Instruction (Facilitator)</w:t>
      </w:r>
    </w:p>
    <w:p w14:paraId="70C1C4AE"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Donna Larson, Interim Associate Vice President of Instruction (Facilitator)</w:t>
      </w:r>
    </w:p>
    <w:p w14:paraId="54A332A8"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Calen Ouellette, CEO – Clark College Foundation</w:t>
      </w:r>
    </w:p>
    <w:p w14:paraId="13DB4328"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Yingcong Li, Research Associate</w:t>
      </w:r>
    </w:p>
    <w:p w14:paraId="5DAC0D20"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Tranessa Frazier, Executive Assistant</w:t>
      </w:r>
    </w:p>
    <w:p w14:paraId="2C807C49"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Jenny Shadley, Graphic Designer Supervisor</w:t>
      </w:r>
    </w:p>
    <w:p w14:paraId="582CD96E"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Michele Volk, Director of Child and Family Studies</w:t>
      </w:r>
    </w:p>
    <w:p w14:paraId="4B9E33CA"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Dee Harris, Executive Assistant</w:t>
      </w:r>
    </w:p>
    <w:p w14:paraId="0F35BCA1"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Katia Quintero, Student Success Coach</w:t>
      </w:r>
    </w:p>
    <w:p w14:paraId="1B9223B7"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Megan Jasurda, Director of Disability Support Services</w:t>
      </w:r>
    </w:p>
    <w:p w14:paraId="5070D1EF"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Rheannin Becke, Professor</w:t>
      </w:r>
    </w:p>
    <w:p w14:paraId="1332AF58"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Nicole Harris, Director of Student Equity and Inclusion</w:t>
      </w:r>
    </w:p>
    <w:p w14:paraId="1A7D7D91"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Rosalba Pitkin, Diversity Outreach Manager</w:t>
      </w:r>
    </w:p>
    <w:p w14:paraId="5B46D8CC"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Wendé Fisher, Academic Advisor</w:t>
      </w:r>
    </w:p>
    <w:p w14:paraId="47F801FF"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Colleen Snarski, Risk Manager</w:t>
      </w:r>
    </w:p>
    <w:p w14:paraId="10715F18"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Joey Hicklin, IT Support Technician</w:t>
      </w:r>
    </w:p>
    <w:p w14:paraId="6859CBD2"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Janice Taylor, Program Manager</w:t>
      </w:r>
    </w:p>
    <w:p w14:paraId="57ED28A8"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Konstantin Rysyanin, Professor</w:t>
      </w:r>
    </w:p>
    <w:p w14:paraId="403D880D"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Tina Redd, Dean of Social Sciences and Fine Arts</w:t>
      </w:r>
    </w:p>
    <w:p w14:paraId="13993E75"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Kimberly Quinonez, Program Specialist</w:t>
      </w:r>
    </w:p>
    <w:p w14:paraId="78FDB8E9"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Mark Eddinger, Professor</w:t>
      </w:r>
    </w:p>
    <w:p w14:paraId="38ABBB81"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Kevin Damore, Director of Marketing</w:t>
      </w:r>
    </w:p>
    <w:p w14:paraId="2F451D41"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Mike Law, Associate Director of Student Equity</w:t>
      </w:r>
    </w:p>
    <w:p w14:paraId="098014D8" w14:textId="77777777" w:rsidR="002343E2" w:rsidRPr="00322C5E" w:rsidRDefault="002343E2" w:rsidP="002343E2">
      <w:pPr>
        <w:pStyle w:val="ListParagraph"/>
        <w:numPr>
          <w:ilvl w:val="0"/>
          <w:numId w:val="35"/>
        </w:numPr>
        <w:rPr>
          <w:rFonts w:ascii="Garamond" w:hAnsi="Garamond"/>
          <w:sz w:val="24"/>
          <w:szCs w:val="24"/>
        </w:rPr>
      </w:pPr>
      <w:r w:rsidRPr="00322C5E">
        <w:rPr>
          <w:rFonts w:ascii="Garamond" w:hAnsi="Garamond"/>
          <w:sz w:val="24"/>
          <w:szCs w:val="24"/>
        </w:rPr>
        <w:t>Joe Jenkins, Academic Advisor</w:t>
      </w:r>
    </w:p>
    <w:p w14:paraId="596E9927" w14:textId="0B292C45" w:rsidR="00D22F71" w:rsidRPr="008C02D1" w:rsidRDefault="00D22F71" w:rsidP="2D6D00BE">
      <w:pPr>
        <w:pStyle w:val="Heading2"/>
        <w:spacing w:line="276" w:lineRule="auto"/>
      </w:pPr>
      <w:bookmarkStart w:id="33" w:name="_Toc133315483"/>
      <w:bookmarkStart w:id="34" w:name="_Toc133315501"/>
      <w:bookmarkStart w:id="35" w:name="_Toc133315519"/>
      <w:bookmarkEnd w:id="33"/>
      <w:bookmarkEnd w:id="34"/>
      <w:bookmarkEnd w:id="35"/>
    </w:p>
    <w:sectPr w:rsidR="00D22F71" w:rsidRPr="008C02D1" w:rsidSect="005D4E8C">
      <w:headerReference w:type="default" r:id="rId17"/>
      <w:footerReference w:type="defaul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arrish, Susan" w:date="2023-04-26T10:15:00Z" w:initials="PS">
    <w:p w14:paraId="0357A334" w14:textId="15E33C68" w:rsidR="292D9903" w:rsidRDefault="292D9903">
      <w:pPr>
        <w:pStyle w:val="CommentText"/>
      </w:pPr>
      <w:r>
        <w:t>Note: I'm not double checking the math on these tables. I am assuming they are correct.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7A3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4614C" w16cex:dateUtc="2023-04-26T17:15:00Z">
    <w16cex:extLst>
      <w16:ext xmlns="" xmlns:cr="http://schemas.microsoft.com/office/comments/2020/reactions" w16:uri="{CE6994B0-6A32-4C9F-8C6B-6E91EDA988CE}">
        <cr:reactions xmlns:cr="http://schemas.microsoft.com/office/comments/2020/reactions">
          <cr:reaction reactionType="1">
            <cr:reactionInfo dateUtc="2023-04-26T18:47:25Z">
              <cr:user userId="S::kdamore@clark.edu::0236cec2-477a-44a3-8d34-0d0d1ab36405" userProvider="AD" userName="Damore, Kevi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7A334" w16cid:durableId="25046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0CAD" w14:textId="77777777" w:rsidR="00A7743A" w:rsidRDefault="00A7743A" w:rsidP="00AE6EA9">
      <w:pPr>
        <w:spacing w:after="0" w:line="240" w:lineRule="auto"/>
      </w:pPr>
      <w:r>
        <w:separator/>
      </w:r>
    </w:p>
  </w:endnote>
  <w:endnote w:type="continuationSeparator" w:id="0">
    <w:p w14:paraId="6497D942" w14:textId="77777777" w:rsidR="00A7743A" w:rsidRDefault="00A7743A" w:rsidP="00AE6EA9">
      <w:pPr>
        <w:spacing w:after="0" w:line="240" w:lineRule="auto"/>
      </w:pPr>
      <w:r>
        <w:continuationSeparator/>
      </w:r>
    </w:p>
  </w:endnote>
  <w:endnote w:type="continuationNotice" w:id="1">
    <w:p w14:paraId="5523D176" w14:textId="77777777" w:rsidR="00A7743A" w:rsidRDefault="00A77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altName w:val="Cambria"/>
    <w:panose1 w:val="02020404030301010803"/>
    <w:charset w:val="00"/>
    <w:family w:val="roman"/>
    <w:pitch w:val="variable"/>
    <w:sig w:usb0="00000287" w:usb1="00000002" w:usb2="00000000" w:usb3="00000000" w:csb0="0000009F" w:csb1="00000000"/>
  </w:font>
  <w:font w:name="Arial Nova">
    <w:altName w:val="Arial Nova"/>
    <w:panose1 w:val="020B0504020202020204"/>
    <w:charset w:val="00"/>
    <w:family w:val="swiss"/>
    <w:pitch w:val="variable"/>
    <w:sig w:usb0="2000028F" w:usb1="00000002" w:usb2="00000000" w:usb3="00000000" w:csb0="0000019F" w:csb1="00000000"/>
  </w:font>
  <w:font w:name="Yu Mincho">
    <w:altName w:val="游明朝"/>
    <w:panose1 w:val="020204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F941" w14:textId="77777777" w:rsidR="00AE6EA9" w:rsidRDefault="00AE6EA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7A2515C" w14:textId="77777777" w:rsidR="00AE6EA9" w:rsidRDefault="00AE6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51EB" w14:textId="77777777" w:rsidR="00A7743A" w:rsidRDefault="00A7743A" w:rsidP="00AE6EA9">
      <w:pPr>
        <w:spacing w:after="0" w:line="240" w:lineRule="auto"/>
      </w:pPr>
      <w:r>
        <w:separator/>
      </w:r>
    </w:p>
  </w:footnote>
  <w:footnote w:type="continuationSeparator" w:id="0">
    <w:p w14:paraId="0BEE3F54" w14:textId="77777777" w:rsidR="00A7743A" w:rsidRDefault="00A7743A" w:rsidP="00AE6EA9">
      <w:pPr>
        <w:spacing w:after="0" w:line="240" w:lineRule="auto"/>
      </w:pPr>
      <w:r>
        <w:continuationSeparator/>
      </w:r>
    </w:p>
  </w:footnote>
  <w:footnote w:type="continuationNotice" w:id="1">
    <w:p w14:paraId="79910982" w14:textId="77777777" w:rsidR="00A7743A" w:rsidRDefault="00A77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2FC" w14:textId="573EE580" w:rsidR="00AE6EA9" w:rsidRPr="00AE6EA9" w:rsidRDefault="00AE6EA9" w:rsidP="00AE6EA9">
    <w:pPr>
      <w:pBdr>
        <w:bottom w:val="single" w:sz="4" w:space="1" w:color="auto"/>
      </w:pBdr>
      <w:jc w:val="right"/>
      <w:rPr>
        <w:rFonts w:ascii="Arial Nova" w:hAnsi="Arial Nova"/>
        <w:b/>
        <w:bCs/>
        <w:sz w:val="28"/>
        <w:szCs w:val="28"/>
      </w:rPr>
    </w:pPr>
    <w:r w:rsidRPr="00AE6EA9">
      <w:rPr>
        <w:rFonts w:ascii="Arial Nova" w:hAnsi="Arial Nova"/>
        <w:b/>
        <w:bCs/>
        <w:sz w:val="28"/>
        <w:szCs w:val="28"/>
      </w:rPr>
      <w:t>HEDS Diversity and Equity Campus Climate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14CC"/>
    <w:multiLevelType w:val="hybridMultilevel"/>
    <w:tmpl w:val="FFFFFFFF"/>
    <w:lvl w:ilvl="0" w:tplc="B86ECF18">
      <w:start w:val="1"/>
      <w:numFmt w:val="bullet"/>
      <w:lvlText w:val=""/>
      <w:lvlJc w:val="left"/>
      <w:pPr>
        <w:ind w:left="720" w:hanging="360"/>
      </w:pPr>
      <w:rPr>
        <w:rFonts w:ascii="Symbol" w:hAnsi="Symbol" w:hint="default"/>
      </w:rPr>
    </w:lvl>
    <w:lvl w:ilvl="1" w:tplc="8C8E8782">
      <w:start w:val="1"/>
      <w:numFmt w:val="bullet"/>
      <w:lvlText w:val="o"/>
      <w:lvlJc w:val="left"/>
      <w:pPr>
        <w:ind w:left="1440" w:hanging="360"/>
      </w:pPr>
      <w:rPr>
        <w:rFonts w:ascii="Courier New" w:hAnsi="Courier New" w:hint="default"/>
      </w:rPr>
    </w:lvl>
    <w:lvl w:ilvl="2" w:tplc="07AE0A6A">
      <w:start w:val="1"/>
      <w:numFmt w:val="bullet"/>
      <w:lvlText w:val=""/>
      <w:lvlJc w:val="left"/>
      <w:pPr>
        <w:ind w:left="2160" w:hanging="360"/>
      </w:pPr>
      <w:rPr>
        <w:rFonts w:ascii="Symbol" w:hAnsi="Symbol" w:hint="default"/>
      </w:rPr>
    </w:lvl>
    <w:lvl w:ilvl="3" w:tplc="E47C1DFA">
      <w:start w:val="1"/>
      <w:numFmt w:val="bullet"/>
      <w:lvlText w:val=""/>
      <w:lvlJc w:val="left"/>
      <w:pPr>
        <w:ind w:left="2880" w:hanging="360"/>
      </w:pPr>
      <w:rPr>
        <w:rFonts w:ascii="Symbol" w:hAnsi="Symbol" w:hint="default"/>
      </w:rPr>
    </w:lvl>
    <w:lvl w:ilvl="4" w:tplc="601A506A">
      <w:start w:val="1"/>
      <w:numFmt w:val="bullet"/>
      <w:lvlText w:val="o"/>
      <w:lvlJc w:val="left"/>
      <w:pPr>
        <w:ind w:left="3600" w:hanging="360"/>
      </w:pPr>
      <w:rPr>
        <w:rFonts w:ascii="Courier New" w:hAnsi="Courier New" w:hint="default"/>
      </w:rPr>
    </w:lvl>
    <w:lvl w:ilvl="5" w:tplc="665C62CC">
      <w:start w:val="1"/>
      <w:numFmt w:val="bullet"/>
      <w:lvlText w:val=""/>
      <w:lvlJc w:val="left"/>
      <w:pPr>
        <w:ind w:left="4320" w:hanging="360"/>
      </w:pPr>
      <w:rPr>
        <w:rFonts w:ascii="Wingdings" w:hAnsi="Wingdings" w:hint="default"/>
      </w:rPr>
    </w:lvl>
    <w:lvl w:ilvl="6" w:tplc="A95EF626">
      <w:start w:val="1"/>
      <w:numFmt w:val="bullet"/>
      <w:lvlText w:val=""/>
      <w:lvlJc w:val="left"/>
      <w:pPr>
        <w:ind w:left="5040" w:hanging="360"/>
      </w:pPr>
      <w:rPr>
        <w:rFonts w:ascii="Symbol" w:hAnsi="Symbol" w:hint="default"/>
      </w:rPr>
    </w:lvl>
    <w:lvl w:ilvl="7" w:tplc="DB4EEE34">
      <w:start w:val="1"/>
      <w:numFmt w:val="bullet"/>
      <w:lvlText w:val="o"/>
      <w:lvlJc w:val="left"/>
      <w:pPr>
        <w:ind w:left="5760" w:hanging="360"/>
      </w:pPr>
      <w:rPr>
        <w:rFonts w:ascii="Courier New" w:hAnsi="Courier New" w:hint="default"/>
      </w:rPr>
    </w:lvl>
    <w:lvl w:ilvl="8" w:tplc="F87A1DCC">
      <w:start w:val="1"/>
      <w:numFmt w:val="bullet"/>
      <w:lvlText w:val=""/>
      <w:lvlJc w:val="left"/>
      <w:pPr>
        <w:ind w:left="6480" w:hanging="360"/>
      </w:pPr>
      <w:rPr>
        <w:rFonts w:ascii="Wingdings" w:hAnsi="Wingdings" w:hint="default"/>
      </w:rPr>
    </w:lvl>
  </w:abstractNum>
  <w:abstractNum w:abstractNumId="1" w15:restartNumberingAfterBreak="0">
    <w:nsid w:val="06C1DA60"/>
    <w:multiLevelType w:val="hybridMultilevel"/>
    <w:tmpl w:val="36385942"/>
    <w:lvl w:ilvl="0" w:tplc="D124F972">
      <w:start w:val="1"/>
      <w:numFmt w:val="decimal"/>
      <w:lvlText w:val="%1."/>
      <w:lvlJc w:val="left"/>
      <w:pPr>
        <w:ind w:left="720" w:hanging="360"/>
      </w:pPr>
    </w:lvl>
    <w:lvl w:ilvl="1" w:tplc="2026D330">
      <w:start w:val="1"/>
      <w:numFmt w:val="lowerLetter"/>
      <w:lvlText w:val="%2."/>
      <w:lvlJc w:val="left"/>
      <w:pPr>
        <w:ind w:left="1440" w:hanging="360"/>
      </w:pPr>
    </w:lvl>
    <w:lvl w:ilvl="2" w:tplc="8C10A5CE">
      <w:start w:val="1"/>
      <w:numFmt w:val="lowerRoman"/>
      <w:lvlText w:val="%3."/>
      <w:lvlJc w:val="right"/>
      <w:pPr>
        <w:ind w:left="2160" w:hanging="180"/>
      </w:pPr>
    </w:lvl>
    <w:lvl w:ilvl="3" w:tplc="5D4C817C">
      <w:start w:val="1"/>
      <w:numFmt w:val="decimal"/>
      <w:lvlText w:val="%4."/>
      <w:lvlJc w:val="left"/>
      <w:pPr>
        <w:ind w:left="2880" w:hanging="360"/>
      </w:pPr>
    </w:lvl>
    <w:lvl w:ilvl="4" w:tplc="DF101FF2">
      <w:start w:val="1"/>
      <w:numFmt w:val="lowerLetter"/>
      <w:lvlText w:val="%5."/>
      <w:lvlJc w:val="left"/>
      <w:pPr>
        <w:ind w:left="3600" w:hanging="360"/>
      </w:pPr>
    </w:lvl>
    <w:lvl w:ilvl="5" w:tplc="D51C2BA8">
      <w:start w:val="1"/>
      <w:numFmt w:val="lowerRoman"/>
      <w:lvlText w:val="%6."/>
      <w:lvlJc w:val="right"/>
      <w:pPr>
        <w:ind w:left="4320" w:hanging="180"/>
      </w:pPr>
    </w:lvl>
    <w:lvl w:ilvl="6" w:tplc="364EC60A">
      <w:start w:val="1"/>
      <w:numFmt w:val="decimal"/>
      <w:lvlText w:val="%7."/>
      <w:lvlJc w:val="left"/>
      <w:pPr>
        <w:ind w:left="5040" w:hanging="360"/>
      </w:pPr>
    </w:lvl>
    <w:lvl w:ilvl="7" w:tplc="EBDE47A4">
      <w:start w:val="1"/>
      <w:numFmt w:val="lowerLetter"/>
      <w:lvlText w:val="%8."/>
      <w:lvlJc w:val="left"/>
      <w:pPr>
        <w:ind w:left="5760" w:hanging="360"/>
      </w:pPr>
    </w:lvl>
    <w:lvl w:ilvl="8" w:tplc="D0341AFA">
      <w:start w:val="1"/>
      <w:numFmt w:val="lowerRoman"/>
      <w:lvlText w:val="%9."/>
      <w:lvlJc w:val="right"/>
      <w:pPr>
        <w:ind w:left="6480" w:hanging="180"/>
      </w:pPr>
    </w:lvl>
  </w:abstractNum>
  <w:abstractNum w:abstractNumId="2" w15:restartNumberingAfterBreak="0">
    <w:nsid w:val="086A8840"/>
    <w:multiLevelType w:val="hybridMultilevel"/>
    <w:tmpl w:val="FFFFFFFF"/>
    <w:lvl w:ilvl="0" w:tplc="5374EF44">
      <w:start w:val="1"/>
      <w:numFmt w:val="decimal"/>
      <w:lvlText w:val="%1."/>
      <w:lvlJc w:val="left"/>
      <w:pPr>
        <w:ind w:left="720" w:hanging="360"/>
      </w:pPr>
    </w:lvl>
    <w:lvl w:ilvl="1" w:tplc="C3D8D9FC">
      <w:start w:val="1"/>
      <w:numFmt w:val="lowerLetter"/>
      <w:lvlText w:val="%2."/>
      <w:lvlJc w:val="left"/>
      <w:pPr>
        <w:ind w:left="1440" w:hanging="360"/>
      </w:pPr>
    </w:lvl>
    <w:lvl w:ilvl="2" w:tplc="2FEC0194">
      <w:start w:val="1"/>
      <w:numFmt w:val="lowerRoman"/>
      <w:lvlText w:val="%3."/>
      <w:lvlJc w:val="right"/>
      <w:pPr>
        <w:ind w:left="2160" w:hanging="180"/>
      </w:pPr>
    </w:lvl>
    <w:lvl w:ilvl="3" w:tplc="C6EA84FC">
      <w:start w:val="1"/>
      <w:numFmt w:val="decimal"/>
      <w:lvlText w:val="%4."/>
      <w:lvlJc w:val="left"/>
      <w:pPr>
        <w:ind w:left="2880" w:hanging="360"/>
      </w:pPr>
    </w:lvl>
    <w:lvl w:ilvl="4" w:tplc="1596992C">
      <w:start w:val="1"/>
      <w:numFmt w:val="lowerLetter"/>
      <w:lvlText w:val="%5."/>
      <w:lvlJc w:val="left"/>
      <w:pPr>
        <w:ind w:left="3600" w:hanging="360"/>
      </w:pPr>
    </w:lvl>
    <w:lvl w:ilvl="5" w:tplc="AD146E96">
      <w:start w:val="1"/>
      <w:numFmt w:val="lowerRoman"/>
      <w:lvlText w:val="%6."/>
      <w:lvlJc w:val="right"/>
      <w:pPr>
        <w:ind w:left="4320" w:hanging="180"/>
      </w:pPr>
    </w:lvl>
    <w:lvl w:ilvl="6" w:tplc="D0886F52">
      <w:start w:val="1"/>
      <w:numFmt w:val="decimal"/>
      <w:lvlText w:val="%7."/>
      <w:lvlJc w:val="left"/>
      <w:pPr>
        <w:ind w:left="5040" w:hanging="360"/>
      </w:pPr>
    </w:lvl>
    <w:lvl w:ilvl="7" w:tplc="0144F17E">
      <w:start w:val="1"/>
      <w:numFmt w:val="lowerLetter"/>
      <w:lvlText w:val="%8."/>
      <w:lvlJc w:val="left"/>
      <w:pPr>
        <w:ind w:left="5760" w:hanging="360"/>
      </w:pPr>
    </w:lvl>
    <w:lvl w:ilvl="8" w:tplc="1DD83BF2">
      <w:start w:val="1"/>
      <w:numFmt w:val="lowerRoman"/>
      <w:lvlText w:val="%9."/>
      <w:lvlJc w:val="right"/>
      <w:pPr>
        <w:ind w:left="6480" w:hanging="180"/>
      </w:pPr>
    </w:lvl>
  </w:abstractNum>
  <w:abstractNum w:abstractNumId="3" w15:restartNumberingAfterBreak="0">
    <w:nsid w:val="104EEAB6"/>
    <w:multiLevelType w:val="hybridMultilevel"/>
    <w:tmpl w:val="FFFFFFFF"/>
    <w:lvl w:ilvl="0" w:tplc="1A1AD40C">
      <w:start w:val="2"/>
      <w:numFmt w:val="decimal"/>
      <w:lvlText w:val="%1."/>
      <w:lvlJc w:val="left"/>
      <w:pPr>
        <w:ind w:left="720" w:hanging="360"/>
      </w:pPr>
    </w:lvl>
    <w:lvl w:ilvl="1" w:tplc="65DAEF22">
      <w:start w:val="1"/>
      <w:numFmt w:val="lowerLetter"/>
      <w:lvlText w:val="%2."/>
      <w:lvlJc w:val="left"/>
      <w:pPr>
        <w:ind w:left="1440" w:hanging="360"/>
      </w:pPr>
    </w:lvl>
    <w:lvl w:ilvl="2" w:tplc="8AAC7464">
      <w:start w:val="1"/>
      <w:numFmt w:val="lowerRoman"/>
      <w:lvlText w:val="%3."/>
      <w:lvlJc w:val="right"/>
      <w:pPr>
        <w:ind w:left="2160" w:hanging="180"/>
      </w:pPr>
    </w:lvl>
    <w:lvl w:ilvl="3" w:tplc="A174540A">
      <w:start w:val="1"/>
      <w:numFmt w:val="decimal"/>
      <w:lvlText w:val="%4."/>
      <w:lvlJc w:val="left"/>
      <w:pPr>
        <w:ind w:left="2880" w:hanging="360"/>
      </w:pPr>
    </w:lvl>
    <w:lvl w:ilvl="4" w:tplc="672802A6">
      <w:start w:val="1"/>
      <w:numFmt w:val="lowerLetter"/>
      <w:lvlText w:val="%5."/>
      <w:lvlJc w:val="left"/>
      <w:pPr>
        <w:ind w:left="3600" w:hanging="360"/>
      </w:pPr>
    </w:lvl>
    <w:lvl w:ilvl="5" w:tplc="E93A157A">
      <w:start w:val="1"/>
      <w:numFmt w:val="lowerRoman"/>
      <w:lvlText w:val="%6."/>
      <w:lvlJc w:val="right"/>
      <w:pPr>
        <w:ind w:left="4320" w:hanging="180"/>
      </w:pPr>
    </w:lvl>
    <w:lvl w:ilvl="6" w:tplc="52340FE6">
      <w:start w:val="1"/>
      <w:numFmt w:val="decimal"/>
      <w:lvlText w:val="%7."/>
      <w:lvlJc w:val="left"/>
      <w:pPr>
        <w:ind w:left="5040" w:hanging="360"/>
      </w:pPr>
    </w:lvl>
    <w:lvl w:ilvl="7" w:tplc="27CE7D2E">
      <w:start w:val="1"/>
      <w:numFmt w:val="lowerLetter"/>
      <w:lvlText w:val="%8."/>
      <w:lvlJc w:val="left"/>
      <w:pPr>
        <w:ind w:left="5760" w:hanging="360"/>
      </w:pPr>
    </w:lvl>
    <w:lvl w:ilvl="8" w:tplc="B9769CAA">
      <w:start w:val="1"/>
      <w:numFmt w:val="lowerRoman"/>
      <w:lvlText w:val="%9."/>
      <w:lvlJc w:val="right"/>
      <w:pPr>
        <w:ind w:left="6480" w:hanging="180"/>
      </w:pPr>
    </w:lvl>
  </w:abstractNum>
  <w:abstractNum w:abstractNumId="4" w15:restartNumberingAfterBreak="0">
    <w:nsid w:val="18E05BB4"/>
    <w:multiLevelType w:val="hybridMultilevel"/>
    <w:tmpl w:val="FFFFFFFF"/>
    <w:lvl w:ilvl="0" w:tplc="2EE4642E">
      <w:start w:val="2"/>
      <w:numFmt w:val="decimal"/>
      <w:lvlText w:val="%1."/>
      <w:lvlJc w:val="left"/>
      <w:pPr>
        <w:ind w:left="720" w:hanging="360"/>
      </w:pPr>
    </w:lvl>
    <w:lvl w:ilvl="1" w:tplc="933E199E">
      <w:start w:val="1"/>
      <w:numFmt w:val="lowerLetter"/>
      <w:lvlText w:val="%2."/>
      <w:lvlJc w:val="left"/>
      <w:pPr>
        <w:ind w:left="1440" w:hanging="360"/>
      </w:pPr>
    </w:lvl>
    <w:lvl w:ilvl="2" w:tplc="0F4AF626">
      <w:start w:val="1"/>
      <w:numFmt w:val="lowerRoman"/>
      <w:lvlText w:val="%3."/>
      <w:lvlJc w:val="right"/>
      <w:pPr>
        <w:ind w:left="2160" w:hanging="180"/>
      </w:pPr>
    </w:lvl>
    <w:lvl w:ilvl="3" w:tplc="BC1E7DE4">
      <w:start w:val="1"/>
      <w:numFmt w:val="decimal"/>
      <w:lvlText w:val="%4."/>
      <w:lvlJc w:val="left"/>
      <w:pPr>
        <w:ind w:left="2880" w:hanging="360"/>
      </w:pPr>
    </w:lvl>
    <w:lvl w:ilvl="4" w:tplc="34DA0DE8">
      <w:start w:val="1"/>
      <w:numFmt w:val="lowerLetter"/>
      <w:lvlText w:val="%5."/>
      <w:lvlJc w:val="left"/>
      <w:pPr>
        <w:ind w:left="3600" w:hanging="360"/>
      </w:pPr>
    </w:lvl>
    <w:lvl w:ilvl="5" w:tplc="BD8C389A">
      <w:start w:val="1"/>
      <w:numFmt w:val="lowerRoman"/>
      <w:lvlText w:val="%6."/>
      <w:lvlJc w:val="right"/>
      <w:pPr>
        <w:ind w:left="4320" w:hanging="180"/>
      </w:pPr>
    </w:lvl>
    <w:lvl w:ilvl="6" w:tplc="E2660900">
      <w:start w:val="1"/>
      <w:numFmt w:val="decimal"/>
      <w:lvlText w:val="%7."/>
      <w:lvlJc w:val="left"/>
      <w:pPr>
        <w:ind w:left="5040" w:hanging="360"/>
      </w:pPr>
    </w:lvl>
    <w:lvl w:ilvl="7" w:tplc="B0AE775E">
      <w:start w:val="1"/>
      <w:numFmt w:val="lowerLetter"/>
      <w:lvlText w:val="%8."/>
      <w:lvlJc w:val="left"/>
      <w:pPr>
        <w:ind w:left="5760" w:hanging="360"/>
      </w:pPr>
    </w:lvl>
    <w:lvl w:ilvl="8" w:tplc="B49658A6">
      <w:start w:val="1"/>
      <w:numFmt w:val="lowerRoman"/>
      <w:lvlText w:val="%9."/>
      <w:lvlJc w:val="right"/>
      <w:pPr>
        <w:ind w:left="6480" w:hanging="180"/>
      </w:pPr>
    </w:lvl>
  </w:abstractNum>
  <w:abstractNum w:abstractNumId="5" w15:restartNumberingAfterBreak="0">
    <w:nsid w:val="190B72E0"/>
    <w:multiLevelType w:val="hybridMultilevel"/>
    <w:tmpl w:val="FFFFFFFF"/>
    <w:lvl w:ilvl="0" w:tplc="F3F4808C">
      <w:start w:val="1"/>
      <w:numFmt w:val="decimal"/>
      <w:lvlText w:val="%1."/>
      <w:lvlJc w:val="left"/>
      <w:pPr>
        <w:ind w:left="720" w:hanging="360"/>
      </w:pPr>
    </w:lvl>
    <w:lvl w:ilvl="1" w:tplc="F986148C">
      <w:start w:val="1"/>
      <w:numFmt w:val="lowerLetter"/>
      <w:lvlText w:val="%2."/>
      <w:lvlJc w:val="left"/>
      <w:pPr>
        <w:ind w:left="1440" w:hanging="360"/>
      </w:pPr>
    </w:lvl>
    <w:lvl w:ilvl="2" w:tplc="8158AF48">
      <w:start w:val="1"/>
      <w:numFmt w:val="lowerRoman"/>
      <w:lvlText w:val="%3."/>
      <w:lvlJc w:val="right"/>
      <w:pPr>
        <w:ind w:left="2160" w:hanging="180"/>
      </w:pPr>
    </w:lvl>
    <w:lvl w:ilvl="3" w:tplc="047C8676">
      <w:start w:val="1"/>
      <w:numFmt w:val="decimal"/>
      <w:lvlText w:val="%4."/>
      <w:lvlJc w:val="left"/>
      <w:pPr>
        <w:ind w:left="2880" w:hanging="360"/>
      </w:pPr>
    </w:lvl>
    <w:lvl w:ilvl="4" w:tplc="D8A850E2">
      <w:start w:val="1"/>
      <w:numFmt w:val="lowerLetter"/>
      <w:lvlText w:val="%5."/>
      <w:lvlJc w:val="left"/>
      <w:pPr>
        <w:ind w:left="3600" w:hanging="360"/>
      </w:pPr>
    </w:lvl>
    <w:lvl w:ilvl="5" w:tplc="5808AD66">
      <w:start w:val="1"/>
      <w:numFmt w:val="lowerRoman"/>
      <w:lvlText w:val="%6."/>
      <w:lvlJc w:val="right"/>
      <w:pPr>
        <w:ind w:left="4320" w:hanging="180"/>
      </w:pPr>
    </w:lvl>
    <w:lvl w:ilvl="6" w:tplc="9C8AE9C8">
      <w:start w:val="1"/>
      <w:numFmt w:val="decimal"/>
      <w:lvlText w:val="%7."/>
      <w:lvlJc w:val="left"/>
      <w:pPr>
        <w:ind w:left="5040" w:hanging="360"/>
      </w:pPr>
    </w:lvl>
    <w:lvl w:ilvl="7" w:tplc="1D8497F4">
      <w:start w:val="1"/>
      <w:numFmt w:val="lowerLetter"/>
      <w:lvlText w:val="%8."/>
      <w:lvlJc w:val="left"/>
      <w:pPr>
        <w:ind w:left="5760" w:hanging="360"/>
      </w:pPr>
    </w:lvl>
    <w:lvl w:ilvl="8" w:tplc="E3CEDC64">
      <w:start w:val="1"/>
      <w:numFmt w:val="lowerRoman"/>
      <w:lvlText w:val="%9."/>
      <w:lvlJc w:val="right"/>
      <w:pPr>
        <w:ind w:left="6480" w:hanging="180"/>
      </w:pPr>
    </w:lvl>
  </w:abstractNum>
  <w:abstractNum w:abstractNumId="6" w15:restartNumberingAfterBreak="0">
    <w:nsid w:val="190F3102"/>
    <w:multiLevelType w:val="hybridMultilevel"/>
    <w:tmpl w:val="FFFFFFFF"/>
    <w:lvl w:ilvl="0" w:tplc="DDAE1E24">
      <w:start w:val="4"/>
      <w:numFmt w:val="decimal"/>
      <w:lvlText w:val="%1."/>
      <w:lvlJc w:val="left"/>
      <w:pPr>
        <w:ind w:left="720" w:hanging="360"/>
      </w:pPr>
    </w:lvl>
    <w:lvl w:ilvl="1" w:tplc="8FE6D3E2">
      <w:start w:val="1"/>
      <w:numFmt w:val="lowerLetter"/>
      <w:lvlText w:val="%2."/>
      <w:lvlJc w:val="left"/>
      <w:pPr>
        <w:ind w:left="1440" w:hanging="360"/>
      </w:pPr>
    </w:lvl>
    <w:lvl w:ilvl="2" w:tplc="294E2468">
      <w:start w:val="1"/>
      <w:numFmt w:val="lowerRoman"/>
      <w:lvlText w:val="%3."/>
      <w:lvlJc w:val="right"/>
      <w:pPr>
        <w:ind w:left="2160" w:hanging="180"/>
      </w:pPr>
    </w:lvl>
    <w:lvl w:ilvl="3" w:tplc="127805BE">
      <w:start w:val="1"/>
      <w:numFmt w:val="decimal"/>
      <w:lvlText w:val="%4."/>
      <w:lvlJc w:val="left"/>
      <w:pPr>
        <w:ind w:left="2880" w:hanging="360"/>
      </w:pPr>
    </w:lvl>
    <w:lvl w:ilvl="4" w:tplc="9D147FCC">
      <w:start w:val="1"/>
      <w:numFmt w:val="lowerLetter"/>
      <w:lvlText w:val="%5."/>
      <w:lvlJc w:val="left"/>
      <w:pPr>
        <w:ind w:left="3600" w:hanging="360"/>
      </w:pPr>
    </w:lvl>
    <w:lvl w:ilvl="5" w:tplc="196A8046">
      <w:start w:val="1"/>
      <w:numFmt w:val="lowerRoman"/>
      <w:lvlText w:val="%6."/>
      <w:lvlJc w:val="right"/>
      <w:pPr>
        <w:ind w:left="4320" w:hanging="180"/>
      </w:pPr>
    </w:lvl>
    <w:lvl w:ilvl="6" w:tplc="60F073B2">
      <w:start w:val="1"/>
      <w:numFmt w:val="decimal"/>
      <w:lvlText w:val="%7."/>
      <w:lvlJc w:val="left"/>
      <w:pPr>
        <w:ind w:left="5040" w:hanging="360"/>
      </w:pPr>
    </w:lvl>
    <w:lvl w:ilvl="7" w:tplc="F2962AAC">
      <w:start w:val="1"/>
      <w:numFmt w:val="lowerLetter"/>
      <w:lvlText w:val="%8."/>
      <w:lvlJc w:val="left"/>
      <w:pPr>
        <w:ind w:left="5760" w:hanging="360"/>
      </w:pPr>
    </w:lvl>
    <w:lvl w:ilvl="8" w:tplc="5156A3EE">
      <w:start w:val="1"/>
      <w:numFmt w:val="lowerRoman"/>
      <w:lvlText w:val="%9."/>
      <w:lvlJc w:val="right"/>
      <w:pPr>
        <w:ind w:left="6480" w:hanging="180"/>
      </w:pPr>
    </w:lvl>
  </w:abstractNum>
  <w:abstractNum w:abstractNumId="7" w15:restartNumberingAfterBreak="0">
    <w:nsid w:val="215F795F"/>
    <w:multiLevelType w:val="hybridMultilevel"/>
    <w:tmpl w:val="7896A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133400"/>
    <w:multiLevelType w:val="hybridMultilevel"/>
    <w:tmpl w:val="FFFFFFFF"/>
    <w:lvl w:ilvl="0" w:tplc="2DA69904">
      <w:start w:val="1"/>
      <w:numFmt w:val="decimal"/>
      <w:lvlText w:val="%1."/>
      <w:lvlJc w:val="left"/>
      <w:pPr>
        <w:ind w:left="720" w:hanging="360"/>
      </w:pPr>
    </w:lvl>
    <w:lvl w:ilvl="1" w:tplc="AE5219CE">
      <w:start w:val="1"/>
      <w:numFmt w:val="lowerLetter"/>
      <w:lvlText w:val="%2."/>
      <w:lvlJc w:val="left"/>
      <w:pPr>
        <w:ind w:left="1440" w:hanging="360"/>
      </w:pPr>
    </w:lvl>
    <w:lvl w:ilvl="2" w:tplc="34DE7A96">
      <w:start w:val="1"/>
      <w:numFmt w:val="lowerRoman"/>
      <w:lvlText w:val="%3."/>
      <w:lvlJc w:val="right"/>
      <w:pPr>
        <w:ind w:left="2160" w:hanging="180"/>
      </w:pPr>
    </w:lvl>
    <w:lvl w:ilvl="3" w:tplc="37D8EB22">
      <w:start w:val="1"/>
      <w:numFmt w:val="decimal"/>
      <w:lvlText w:val="%4."/>
      <w:lvlJc w:val="left"/>
      <w:pPr>
        <w:ind w:left="2880" w:hanging="360"/>
      </w:pPr>
    </w:lvl>
    <w:lvl w:ilvl="4" w:tplc="10B8E2F2">
      <w:start w:val="1"/>
      <w:numFmt w:val="lowerLetter"/>
      <w:lvlText w:val="%5."/>
      <w:lvlJc w:val="left"/>
      <w:pPr>
        <w:ind w:left="3600" w:hanging="360"/>
      </w:pPr>
    </w:lvl>
    <w:lvl w:ilvl="5" w:tplc="F9C825DC">
      <w:start w:val="1"/>
      <w:numFmt w:val="lowerRoman"/>
      <w:lvlText w:val="%6."/>
      <w:lvlJc w:val="right"/>
      <w:pPr>
        <w:ind w:left="4320" w:hanging="180"/>
      </w:pPr>
    </w:lvl>
    <w:lvl w:ilvl="6" w:tplc="C520F312">
      <w:start w:val="1"/>
      <w:numFmt w:val="decimal"/>
      <w:lvlText w:val="%7."/>
      <w:lvlJc w:val="left"/>
      <w:pPr>
        <w:ind w:left="5040" w:hanging="360"/>
      </w:pPr>
    </w:lvl>
    <w:lvl w:ilvl="7" w:tplc="B724736C">
      <w:start w:val="1"/>
      <w:numFmt w:val="lowerLetter"/>
      <w:lvlText w:val="%8."/>
      <w:lvlJc w:val="left"/>
      <w:pPr>
        <w:ind w:left="5760" w:hanging="360"/>
      </w:pPr>
    </w:lvl>
    <w:lvl w:ilvl="8" w:tplc="5A9467D6">
      <w:start w:val="1"/>
      <w:numFmt w:val="lowerRoman"/>
      <w:lvlText w:val="%9."/>
      <w:lvlJc w:val="right"/>
      <w:pPr>
        <w:ind w:left="6480" w:hanging="180"/>
      </w:pPr>
    </w:lvl>
  </w:abstractNum>
  <w:abstractNum w:abstractNumId="9" w15:restartNumberingAfterBreak="0">
    <w:nsid w:val="26D820AB"/>
    <w:multiLevelType w:val="hybridMultilevel"/>
    <w:tmpl w:val="FFFFFFFF"/>
    <w:lvl w:ilvl="0" w:tplc="704A47A4">
      <w:start w:val="2"/>
      <w:numFmt w:val="decimal"/>
      <w:lvlText w:val="%1."/>
      <w:lvlJc w:val="left"/>
      <w:pPr>
        <w:ind w:left="720" w:hanging="360"/>
      </w:pPr>
    </w:lvl>
    <w:lvl w:ilvl="1" w:tplc="B7001904">
      <w:start w:val="1"/>
      <w:numFmt w:val="lowerLetter"/>
      <w:lvlText w:val="%2."/>
      <w:lvlJc w:val="left"/>
      <w:pPr>
        <w:ind w:left="1440" w:hanging="360"/>
      </w:pPr>
    </w:lvl>
    <w:lvl w:ilvl="2" w:tplc="F606F768">
      <w:start w:val="1"/>
      <w:numFmt w:val="lowerRoman"/>
      <w:lvlText w:val="%3."/>
      <w:lvlJc w:val="right"/>
      <w:pPr>
        <w:ind w:left="2160" w:hanging="180"/>
      </w:pPr>
    </w:lvl>
    <w:lvl w:ilvl="3" w:tplc="F7D8A846">
      <w:start w:val="1"/>
      <w:numFmt w:val="decimal"/>
      <w:lvlText w:val="%4."/>
      <w:lvlJc w:val="left"/>
      <w:pPr>
        <w:ind w:left="2880" w:hanging="360"/>
      </w:pPr>
    </w:lvl>
    <w:lvl w:ilvl="4" w:tplc="0486C056">
      <w:start w:val="1"/>
      <w:numFmt w:val="lowerLetter"/>
      <w:lvlText w:val="%5."/>
      <w:lvlJc w:val="left"/>
      <w:pPr>
        <w:ind w:left="3600" w:hanging="360"/>
      </w:pPr>
    </w:lvl>
    <w:lvl w:ilvl="5" w:tplc="2E025476">
      <w:start w:val="1"/>
      <w:numFmt w:val="lowerRoman"/>
      <w:lvlText w:val="%6."/>
      <w:lvlJc w:val="right"/>
      <w:pPr>
        <w:ind w:left="4320" w:hanging="180"/>
      </w:pPr>
    </w:lvl>
    <w:lvl w:ilvl="6" w:tplc="A030D62E">
      <w:start w:val="1"/>
      <w:numFmt w:val="decimal"/>
      <w:lvlText w:val="%7."/>
      <w:lvlJc w:val="left"/>
      <w:pPr>
        <w:ind w:left="5040" w:hanging="360"/>
      </w:pPr>
    </w:lvl>
    <w:lvl w:ilvl="7" w:tplc="56268000">
      <w:start w:val="1"/>
      <w:numFmt w:val="lowerLetter"/>
      <w:lvlText w:val="%8."/>
      <w:lvlJc w:val="left"/>
      <w:pPr>
        <w:ind w:left="5760" w:hanging="360"/>
      </w:pPr>
    </w:lvl>
    <w:lvl w:ilvl="8" w:tplc="1B3C0F28">
      <w:start w:val="1"/>
      <w:numFmt w:val="lowerRoman"/>
      <w:lvlText w:val="%9."/>
      <w:lvlJc w:val="right"/>
      <w:pPr>
        <w:ind w:left="6480" w:hanging="180"/>
      </w:pPr>
    </w:lvl>
  </w:abstractNum>
  <w:abstractNum w:abstractNumId="10" w15:restartNumberingAfterBreak="0">
    <w:nsid w:val="2918521C"/>
    <w:multiLevelType w:val="hybridMultilevel"/>
    <w:tmpl w:val="FFFFFFFF"/>
    <w:lvl w:ilvl="0" w:tplc="B5AAD5FC">
      <w:start w:val="1"/>
      <w:numFmt w:val="bullet"/>
      <w:lvlText w:val=""/>
      <w:lvlJc w:val="left"/>
      <w:pPr>
        <w:ind w:left="720" w:hanging="360"/>
      </w:pPr>
      <w:rPr>
        <w:rFonts w:ascii="Symbol" w:hAnsi="Symbol" w:hint="default"/>
      </w:rPr>
    </w:lvl>
    <w:lvl w:ilvl="1" w:tplc="E5B6FFC6">
      <w:start w:val="1"/>
      <w:numFmt w:val="bullet"/>
      <w:lvlText w:val="o"/>
      <w:lvlJc w:val="left"/>
      <w:pPr>
        <w:ind w:left="1440" w:hanging="360"/>
      </w:pPr>
      <w:rPr>
        <w:rFonts w:ascii="Courier New" w:hAnsi="Courier New" w:hint="default"/>
      </w:rPr>
    </w:lvl>
    <w:lvl w:ilvl="2" w:tplc="D4C2D112">
      <w:start w:val="1"/>
      <w:numFmt w:val="bullet"/>
      <w:lvlText w:val=""/>
      <w:lvlJc w:val="left"/>
      <w:pPr>
        <w:ind w:left="2160" w:hanging="360"/>
      </w:pPr>
      <w:rPr>
        <w:rFonts w:ascii="Wingdings" w:hAnsi="Wingdings" w:hint="default"/>
      </w:rPr>
    </w:lvl>
    <w:lvl w:ilvl="3" w:tplc="16E237D6">
      <w:start w:val="1"/>
      <w:numFmt w:val="bullet"/>
      <w:lvlText w:val=""/>
      <w:lvlJc w:val="left"/>
      <w:pPr>
        <w:ind w:left="2880" w:hanging="360"/>
      </w:pPr>
      <w:rPr>
        <w:rFonts w:ascii="Symbol" w:hAnsi="Symbol" w:hint="default"/>
      </w:rPr>
    </w:lvl>
    <w:lvl w:ilvl="4" w:tplc="9790E5AA">
      <w:start w:val="1"/>
      <w:numFmt w:val="bullet"/>
      <w:lvlText w:val="o"/>
      <w:lvlJc w:val="left"/>
      <w:pPr>
        <w:ind w:left="3600" w:hanging="360"/>
      </w:pPr>
      <w:rPr>
        <w:rFonts w:ascii="Courier New" w:hAnsi="Courier New" w:hint="default"/>
      </w:rPr>
    </w:lvl>
    <w:lvl w:ilvl="5" w:tplc="485EA9DC">
      <w:start w:val="1"/>
      <w:numFmt w:val="bullet"/>
      <w:lvlText w:val=""/>
      <w:lvlJc w:val="left"/>
      <w:pPr>
        <w:ind w:left="4320" w:hanging="360"/>
      </w:pPr>
      <w:rPr>
        <w:rFonts w:ascii="Wingdings" w:hAnsi="Wingdings" w:hint="default"/>
      </w:rPr>
    </w:lvl>
    <w:lvl w:ilvl="6" w:tplc="F852E8C2">
      <w:start w:val="1"/>
      <w:numFmt w:val="bullet"/>
      <w:lvlText w:val=""/>
      <w:lvlJc w:val="left"/>
      <w:pPr>
        <w:ind w:left="5040" w:hanging="360"/>
      </w:pPr>
      <w:rPr>
        <w:rFonts w:ascii="Symbol" w:hAnsi="Symbol" w:hint="default"/>
      </w:rPr>
    </w:lvl>
    <w:lvl w:ilvl="7" w:tplc="10304808">
      <w:start w:val="1"/>
      <w:numFmt w:val="bullet"/>
      <w:lvlText w:val="o"/>
      <w:lvlJc w:val="left"/>
      <w:pPr>
        <w:ind w:left="5760" w:hanging="360"/>
      </w:pPr>
      <w:rPr>
        <w:rFonts w:ascii="Courier New" w:hAnsi="Courier New" w:hint="default"/>
      </w:rPr>
    </w:lvl>
    <w:lvl w:ilvl="8" w:tplc="BDDAEC54">
      <w:start w:val="1"/>
      <w:numFmt w:val="bullet"/>
      <w:lvlText w:val=""/>
      <w:lvlJc w:val="left"/>
      <w:pPr>
        <w:ind w:left="6480" w:hanging="360"/>
      </w:pPr>
      <w:rPr>
        <w:rFonts w:ascii="Wingdings" w:hAnsi="Wingdings" w:hint="default"/>
      </w:rPr>
    </w:lvl>
  </w:abstractNum>
  <w:abstractNum w:abstractNumId="11" w15:restartNumberingAfterBreak="0">
    <w:nsid w:val="29C75F92"/>
    <w:multiLevelType w:val="hybridMultilevel"/>
    <w:tmpl w:val="7652B33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021AB"/>
    <w:multiLevelType w:val="hybridMultilevel"/>
    <w:tmpl w:val="62B416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402249"/>
    <w:multiLevelType w:val="hybridMultilevel"/>
    <w:tmpl w:val="EF4A7AD6"/>
    <w:lvl w:ilvl="0" w:tplc="0714CE4C">
      <w:start w:val="1"/>
      <w:numFmt w:val="decimal"/>
      <w:lvlText w:val="%1."/>
      <w:lvlJc w:val="left"/>
      <w:pPr>
        <w:ind w:left="720" w:hanging="360"/>
      </w:pPr>
    </w:lvl>
    <w:lvl w:ilvl="1" w:tplc="B746AF48">
      <w:start w:val="1"/>
      <w:numFmt w:val="lowerLetter"/>
      <w:lvlText w:val="%2."/>
      <w:lvlJc w:val="left"/>
      <w:pPr>
        <w:ind w:left="1440" w:hanging="360"/>
      </w:pPr>
    </w:lvl>
    <w:lvl w:ilvl="2" w:tplc="D46A98D4">
      <w:start w:val="1"/>
      <w:numFmt w:val="lowerRoman"/>
      <w:lvlText w:val="%3."/>
      <w:lvlJc w:val="right"/>
      <w:pPr>
        <w:ind w:left="2160" w:hanging="180"/>
      </w:pPr>
    </w:lvl>
    <w:lvl w:ilvl="3" w:tplc="812C03CC">
      <w:start w:val="1"/>
      <w:numFmt w:val="decimal"/>
      <w:lvlText w:val="%4."/>
      <w:lvlJc w:val="left"/>
      <w:pPr>
        <w:ind w:left="2880" w:hanging="360"/>
      </w:pPr>
    </w:lvl>
    <w:lvl w:ilvl="4" w:tplc="27F08C12">
      <w:start w:val="1"/>
      <w:numFmt w:val="lowerLetter"/>
      <w:lvlText w:val="%5."/>
      <w:lvlJc w:val="left"/>
      <w:pPr>
        <w:ind w:left="3600" w:hanging="360"/>
      </w:pPr>
    </w:lvl>
    <w:lvl w:ilvl="5" w:tplc="F7147A26">
      <w:start w:val="1"/>
      <w:numFmt w:val="lowerRoman"/>
      <w:lvlText w:val="%6."/>
      <w:lvlJc w:val="right"/>
      <w:pPr>
        <w:ind w:left="4320" w:hanging="180"/>
      </w:pPr>
    </w:lvl>
    <w:lvl w:ilvl="6" w:tplc="A26E0774">
      <w:start w:val="1"/>
      <w:numFmt w:val="decimal"/>
      <w:lvlText w:val="%7."/>
      <w:lvlJc w:val="left"/>
      <w:pPr>
        <w:ind w:left="5040" w:hanging="360"/>
      </w:pPr>
    </w:lvl>
    <w:lvl w:ilvl="7" w:tplc="3618B536">
      <w:start w:val="1"/>
      <w:numFmt w:val="lowerLetter"/>
      <w:lvlText w:val="%8."/>
      <w:lvlJc w:val="left"/>
      <w:pPr>
        <w:ind w:left="5760" w:hanging="360"/>
      </w:pPr>
    </w:lvl>
    <w:lvl w:ilvl="8" w:tplc="7AB4CD22">
      <w:start w:val="1"/>
      <w:numFmt w:val="lowerRoman"/>
      <w:lvlText w:val="%9."/>
      <w:lvlJc w:val="right"/>
      <w:pPr>
        <w:ind w:left="6480" w:hanging="180"/>
      </w:pPr>
    </w:lvl>
  </w:abstractNum>
  <w:abstractNum w:abstractNumId="14" w15:restartNumberingAfterBreak="0">
    <w:nsid w:val="31135E7F"/>
    <w:multiLevelType w:val="hybridMultilevel"/>
    <w:tmpl w:val="F2205F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275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54A9B"/>
    <w:multiLevelType w:val="hybridMultilevel"/>
    <w:tmpl w:val="1374A486"/>
    <w:lvl w:ilvl="0" w:tplc="22E29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E23FE6"/>
    <w:multiLevelType w:val="hybridMultilevel"/>
    <w:tmpl w:val="FFFFFFFF"/>
    <w:lvl w:ilvl="0" w:tplc="4E1ACBA8">
      <w:start w:val="3"/>
      <w:numFmt w:val="decimal"/>
      <w:lvlText w:val="%1."/>
      <w:lvlJc w:val="left"/>
      <w:pPr>
        <w:ind w:left="720" w:hanging="360"/>
      </w:pPr>
    </w:lvl>
    <w:lvl w:ilvl="1" w:tplc="7C68341A">
      <w:start w:val="1"/>
      <w:numFmt w:val="lowerLetter"/>
      <w:lvlText w:val="%2."/>
      <w:lvlJc w:val="left"/>
      <w:pPr>
        <w:ind w:left="1440" w:hanging="360"/>
      </w:pPr>
    </w:lvl>
    <w:lvl w:ilvl="2" w:tplc="28C6B98E">
      <w:start w:val="1"/>
      <w:numFmt w:val="lowerRoman"/>
      <w:lvlText w:val="%3."/>
      <w:lvlJc w:val="right"/>
      <w:pPr>
        <w:ind w:left="2160" w:hanging="180"/>
      </w:pPr>
    </w:lvl>
    <w:lvl w:ilvl="3" w:tplc="1BE81CF8">
      <w:start w:val="1"/>
      <w:numFmt w:val="decimal"/>
      <w:lvlText w:val="%4."/>
      <w:lvlJc w:val="left"/>
      <w:pPr>
        <w:ind w:left="2880" w:hanging="360"/>
      </w:pPr>
    </w:lvl>
    <w:lvl w:ilvl="4" w:tplc="AB14A0A2">
      <w:start w:val="1"/>
      <w:numFmt w:val="lowerLetter"/>
      <w:lvlText w:val="%5."/>
      <w:lvlJc w:val="left"/>
      <w:pPr>
        <w:ind w:left="3600" w:hanging="360"/>
      </w:pPr>
    </w:lvl>
    <w:lvl w:ilvl="5" w:tplc="F6247AD8">
      <w:start w:val="1"/>
      <w:numFmt w:val="lowerRoman"/>
      <w:lvlText w:val="%6."/>
      <w:lvlJc w:val="right"/>
      <w:pPr>
        <w:ind w:left="4320" w:hanging="180"/>
      </w:pPr>
    </w:lvl>
    <w:lvl w:ilvl="6" w:tplc="15407F22">
      <w:start w:val="1"/>
      <w:numFmt w:val="decimal"/>
      <w:lvlText w:val="%7."/>
      <w:lvlJc w:val="left"/>
      <w:pPr>
        <w:ind w:left="5040" w:hanging="360"/>
      </w:pPr>
    </w:lvl>
    <w:lvl w:ilvl="7" w:tplc="B784B094">
      <w:start w:val="1"/>
      <w:numFmt w:val="lowerLetter"/>
      <w:lvlText w:val="%8."/>
      <w:lvlJc w:val="left"/>
      <w:pPr>
        <w:ind w:left="5760" w:hanging="360"/>
      </w:pPr>
    </w:lvl>
    <w:lvl w:ilvl="8" w:tplc="97F89F78">
      <w:start w:val="1"/>
      <w:numFmt w:val="lowerRoman"/>
      <w:lvlText w:val="%9."/>
      <w:lvlJc w:val="right"/>
      <w:pPr>
        <w:ind w:left="6480" w:hanging="180"/>
      </w:pPr>
    </w:lvl>
  </w:abstractNum>
  <w:abstractNum w:abstractNumId="18" w15:restartNumberingAfterBreak="0">
    <w:nsid w:val="3BA25F6A"/>
    <w:multiLevelType w:val="hybridMultilevel"/>
    <w:tmpl w:val="FFFFFFFF"/>
    <w:lvl w:ilvl="0" w:tplc="65586774">
      <w:start w:val="5"/>
      <w:numFmt w:val="decimal"/>
      <w:lvlText w:val="%1."/>
      <w:lvlJc w:val="left"/>
      <w:pPr>
        <w:ind w:left="720" w:hanging="360"/>
      </w:pPr>
    </w:lvl>
    <w:lvl w:ilvl="1" w:tplc="55BC8F72">
      <w:start w:val="1"/>
      <w:numFmt w:val="lowerLetter"/>
      <w:lvlText w:val="%2."/>
      <w:lvlJc w:val="left"/>
      <w:pPr>
        <w:ind w:left="1440" w:hanging="360"/>
      </w:pPr>
    </w:lvl>
    <w:lvl w:ilvl="2" w:tplc="777A18C8">
      <w:start w:val="1"/>
      <w:numFmt w:val="lowerRoman"/>
      <w:lvlText w:val="%3."/>
      <w:lvlJc w:val="right"/>
      <w:pPr>
        <w:ind w:left="2160" w:hanging="180"/>
      </w:pPr>
    </w:lvl>
    <w:lvl w:ilvl="3" w:tplc="159EAF72">
      <w:start w:val="1"/>
      <w:numFmt w:val="decimal"/>
      <w:lvlText w:val="%4."/>
      <w:lvlJc w:val="left"/>
      <w:pPr>
        <w:ind w:left="2880" w:hanging="360"/>
      </w:pPr>
    </w:lvl>
    <w:lvl w:ilvl="4" w:tplc="3E8CFC7C">
      <w:start w:val="1"/>
      <w:numFmt w:val="lowerLetter"/>
      <w:lvlText w:val="%5."/>
      <w:lvlJc w:val="left"/>
      <w:pPr>
        <w:ind w:left="3600" w:hanging="360"/>
      </w:pPr>
    </w:lvl>
    <w:lvl w:ilvl="5" w:tplc="A30C9B20">
      <w:start w:val="1"/>
      <w:numFmt w:val="lowerRoman"/>
      <w:lvlText w:val="%6."/>
      <w:lvlJc w:val="right"/>
      <w:pPr>
        <w:ind w:left="4320" w:hanging="180"/>
      </w:pPr>
    </w:lvl>
    <w:lvl w:ilvl="6" w:tplc="9D34419C">
      <w:start w:val="1"/>
      <w:numFmt w:val="decimal"/>
      <w:lvlText w:val="%7."/>
      <w:lvlJc w:val="left"/>
      <w:pPr>
        <w:ind w:left="5040" w:hanging="360"/>
      </w:pPr>
    </w:lvl>
    <w:lvl w:ilvl="7" w:tplc="6AE443C4">
      <w:start w:val="1"/>
      <w:numFmt w:val="lowerLetter"/>
      <w:lvlText w:val="%8."/>
      <w:lvlJc w:val="left"/>
      <w:pPr>
        <w:ind w:left="5760" w:hanging="360"/>
      </w:pPr>
    </w:lvl>
    <w:lvl w:ilvl="8" w:tplc="0BF4D43C">
      <w:start w:val="1"/>
      <w:numFmt w:val="lowerRoman"/>
      <w:lvlText w:val="%9."/>
      <w:lvlJc w:val="right"/>
      <w:pPr>
        <w:ind w:left="6480" w:hanging="180"/>
      </w:pPr>
    </w:lvl>
  </w:abstractNum>
  <w:abstractNum w:abstractNumId="19" w15:restartNumberingAfterBreak="0">
    <w:nsid w:val="3E980866"/>
    <w:multiLevelType w:val="hybridMultilevel"/>
    <w:tmpl w:val="27F66E60"/>
    <w:lvl w:ilvl="0" w:tplc="E1E223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E65C10"/>
    <w:multiLevelType w:val="hybridMultilevel"/>
    <w:tmpl w:val="4F4439B8"/>
    <w:lvl w:ilvl="0" w:tplc="C48CB818">
      <w:numFmt w:val="bullet"/>
      <w:lvlText w:val=""/>
      <w:lvlJc w:val="left"/>
      <w:pPr>
        <w:ind w:left="881" w:hanging="361"/>
      </w:pPr>
      <w:rPr>
        <w:rFonts w:ascii="Symbol" w:eastAsia="Symbol" w:hAnsi="Symbol" w:cs="Symbol" w:hint="default"/>
        <w:b w:val="0"/>
        <w:bCs w:val="0"/>
        <w:i w:val="0"/>
        <w:iCs w:val="0"/>
        <w:w w:val="100"/>
        <w:sz w:val="20"/>
        <w:szCs w:val="20"/>
        <w:lang w:val="en-US" w:eastAsia="en-US" w:bidi="ar-SA"/>
      </w:rPr>
    </w:lvl>
    <w:lvl w:ilvl="1" w:tplc="0A664BDA">
      <w:numFmt w:val="bullet"/>
      <w:lvlText w:val="•"/>
      <w:lvlJc w:val="left"/>
      <w:pPr>
        <w:ind w:left="1836" w:hanging="361"/>
      </w:pPr>
      <w:rPr>
        <w:rFonts w:hint="default"/>
        <w:lang w:val="en-US" w:eastAsia="en-US" w:bidi="ar-SA"/>
      </w:rPr>
    </w:lvl>
    <w:lvl w:ilvl="2" w:tplc="7F80E056">
      <w:numFmt w:val="bullet"/>
      <w:lvlText w:val="•"/>
      <w:lvlJc w:val="left"/>
      <w:pPr>
        <w:ind w:left="2792" w:hanging="361"/>
      </w:pPr>
      <w:rPr>
        <w:rFonts w:hint="default"/>
        <w:lang w:val="en-US" w:eastAsia="en-US" w:bidi="ar-SA"/>
      </w:rPr>
    </w:lvl>
    <w:lvl w:ilvl="3" w:tplc="ED64A374">
      <w:numFmt w:val="bullet"/>
      <w:lvlText w:val="•"/>
      <w:lvlJc w:val="left"/>
      <w:pPr>
        <w:ind w:left="3748" w:hanging="361"/>
      </w:pPr>
      <w:rPr>
        <w:rFonts w:hint="default"/>
        <w:lang w:val="en-US" w:eastAsia="en-US" w:bidi="ar-SA"/>
      </w:rPr>
    </w:lvl>
    <w:lvl w:ilvl="4" w:tplc="34CCFBF0">
      <w:numFmt w:val="bullet"/>
      <w:lvlText w:val="•"/>
      <w:lvlJc w:val="left"/>
      <w:pPr>
        <w:ind w:left="4704" w:hanging="361"/>
      </w:pPr>
      <w:rPr>
        <w:rFonts w:hint="default"/>
        <w:lang w:val="en-US" w:eastAsia="en-US" w:bidi="ar-SA"/>
      </w:rPr>
    </w:lvl>
    <w:lvl w:ilvl="5" w:tplc="D78000C8">
      <w:numFmt w:val="bullet"/>
      <w:lvlText w:val="•"/>
      <w:lvlJc w:val="left"/>
      <w:pPr>
        <w:ind w:left="5660" w:hanging="361"/>
      </w:pPr>
      <w:rPr>
        <w:rFonts w:hint="default"/>
        <w:lang w:val="en-US" w:eastAsia="en-US" w:bidi="ar-SA"/>
      </w:rPr>
    </w:lvl>
    <w:lvl w:ilvl="6" w:tplc="6AFA8920">
      <w:numFmt w:val="bullet"/>
      <w:lvlText w:val="•"/>
      <w:lvlJc w:val="left"/>
      <w:pPr>
        <w:ind w:left="6616" w:hanging="361"/>
      </w:pPr>
      <w:rPr>
        <w:rFonts w:hint="default"/>
        <w:lang w:val="en-US" w:eastAsia="en-US" w:bidi="ar-SA"/>
      </w:rPr>
    </w:lvl>
    <w:lvl w:ilvl="7" w:tplc="2F32E244">
      <w:numFmt w:val="bullet"/>
      <w:lvlText w:val="•"/>
      <w:lvlJc w:val="left"/>
      <w:pPr>
        <w:ind w:left="7572" w:hanging="361"/>
      </w:pPr>
      <w:rPr>
        <w:rFonts w:hint="default"/>
        <w:lang w:val="en-US" w:eastAsia="en-US" w:bidi="ar-SA"/>
      </w:rPr>
    </w:lvl>
    <w:lvl w:ilvl="8" w:tplc="F392B3C6">
      <w:numFmt w:val="bullet"/>
      <w:lvlText w:val="•"/>
      <w:lvlJc w:val="left"/>
      <w:pPr>
        <w:ind w:left="8528" w:hanging="361"/>
      </w:pPr>
      <w:rPr>
        <w:rFonts w:hint="default"/>
        <w:lang w:val="en-US" w:eastAsia="en-US" w:bidi="ar-SA"/>
      </w:rPr>
    </w:lvl>
  </w:abstractNum>
  <w:abstractNum w:abstractNumId="21" w15:restartNumberingAfterBreak="0">
    <w:nsid w:val="452DA9C7"/>
    <w:multiLevelType w:val="hybridMultilevel"/>
    <w:tmpl w:val="FFFFFFFF"/>
    <w:lvl w:ilvl="0" w:tplc="587849C6">
      <w:start w:val="4"/>
      <w:numFmt w:val="decimal"/>
      <w:lvlText w:val="%1."/>
      <w:lvlJc w:val="left"/>
      <w:pPr>
        <w:ind w:left="720" w:hanging="360"/>
      </w:pPr>
    </w:lvl>
    <w:lvl w:ilvl="1" w:tplc="80F490FE">
      <w:start w:val="1"/>
      <w:numFmt w:val="lowerLetter"/>
      <w:lvlText w:val="%2."/>
      <w:lvlJc w:val="left"/>
      <w:pPr>
        <w:ind w:left="1440" w:hanging="360"/>
      </w:pPr>
    </w:lvl>
    <w:lvl w:ilvl="2" w:tplc="E9FE5E3E">
      <w:start w:val="1"/>
      <w:numFmt w:val="lowerRoman"/>
      <w:lvlText w:val="%3."/>
      <w:lvlJc w:val="right"/>
      <w:pPr>
        <w:ind w:left="2160" w:hanging="180"/>
      </w:pPr>
    </w:lvl>
    <w:lvl w:ilvl="3" w:tplc="C938E484">
      <w:start w:val="1"/>
      <w:numFmt w:val="decimal"/>
      <w:lvlText w:val="%4."/>
      <w:lvlJc w:val="left"/>
      <w:pPr>
        <w:ind w:left="2880" w:hanging="360"/>
      </w:pPr>
    </w:lvl>
    <w:lvl w:ilvl="4" w:tplc="601C9656">
      <w:start w:val="1"/>
      <w:numFmt w:val="lowerLetter"/>
      <w:lvlText w:val="%5."/>
      <w:lvlJc w:val="left"/>
      <w:pPr>
        <w:ind w:left="3600" w:hanging="360"/>
      </w:pPr>
    </w:lvl>
    <w:lvl w:ilvl="5" w:tplc="FDB011FA">
      <w:start w:val="1"/>
      <w:numFmt w:val="lowerRoman"/>
      <w:lvlText w:val="%6."/>
      <w:lvlJc w:val="right"/>
      <w:pPr>
        <w:ind w:left="4320" w:hanging="180"/>
      </w:pPr>
    </w:lvl>
    <w:lvl w:ilvl="6" w:tplc="E4F2B536">
      <w:start w:val="1"/>
      <w:numFmt w:val="decimal"/>
      <w:lvlText w:val="%7."/>
      <w:lvlJc w:val="left"/>
      <w:pPr>
        <w:ind w:left="5040" w:hanging="360"/>
      </w:pPr>
    </w:lvl>
    <w:lvl w:ilvl="7" w:tplc="54AE1974">
      <w:start w:val="1"/>
      <w:numFmt w:val="lowerLetter"/>
      <w:lvlText w:val="%8."/>
      <w:lvlJc w:val="left"/>
      <w:pPr>
        <w:ind w:left="5760" w:hanging="360"/>
      </w:pPr>
    </w:lvl>
    <w:lvl w:ilvl="8" w:tplc="B5D40866">
      <w:start w:val="1"/>
      <w:numFmt w:val="lowerRoman"/>
      <w:lvlText w:val="%9."/>
      <w:lvlJc w:val="right"/>
      <w:pPr>
        <w:ind w:left="6480" w:hanging="180"/>
      </w:pPr>
    </w:lvl>
  </w:abstractNum>
  <w:abstractNum w:abstractNumId="22" w15:restartNumberingAfterBreak="0">
    <w:nsid w:val="4CF046F0"/>
    <w:multiLevelType w:val="hybridMultilevel"/>
    <w:tmpl w:val="FFFFFFFF"/>
    <w:lvl w:ilvl="0" w:tplc="84AE77F2">
      <w:start w:val="1"/>
      <w:numFmt w:val="decimal"/>
      <w:lvlText w:val="%1."/>
      <w:lvlJc w:val="left"/>
      <w:pPr>
        <w:ind w:left="720" w:hanging="360"/>
      </w:pPr>
    </w:lvl>
    <w:lvl w:ilvl="1" w:tplc="14DC9760">
      <w:start w:val="1"/>
      <w:numFmt w:val="lowerLetter"/>
      <w:lvlText w:val="%2."/>
      <w:lvlJc w:val="left"/>
      <w:pPr>
        <w:ind w:left="1440" w:hanging="360"/>
      </w:pPr>
    </w:lvl>
    <w:lvl w:ilvl="2" w:tplc="C19C1444">
      <w:start w:val="1"/>
      <w:numFmt w:val="lowerRoman"/>
      <w:lvlText w:val="%3."/>
      <w:lvlJc w:val="right"/>
      <w:pPr>
        <w:ind w:left="2160" w:hanging="180"/>
      </w:pPr>
    </w:lvl>
    <w:lvl w:ilvl="3" w:tplc="E28CCE94">
      <w:start w:val="1"/>
      <w:numFmt w:val="decimal"/>
      <w:lvlText w:val="%4."/>
      <w:lvlJc w:val="left"/>
      <w:pPr>
        <w:ind w:left="2880" w:hanging="360"/>
      </w:pPr>
    </w:lvl>
    <w:lvl w:ilvl="4" w:tplc="80DCFE64">
      <w:start w:val="1"/>
      <w:numFmt w:val="lowerLetter"/>
      <w:lvlText w:val="%5."/>
      <w:lvlJc w:val="left"/>
      <w:pPr>
        <w:ind w:left="3600" w:hanging="360"/>
      </w:pPr>
    </w:lvl>
    <w:lvl w:ilvl="5" w:tplc="F9BAD890">
      <w:start w:val="1"/>
      <w:numFmt w:val="lowerRoman"/>
      <w:lvlText w:val="%6."/>
      <w:lvlJc w:val="right"/>
      <w:pPr>
        <w:ind w:left="4320" w:hanging="180"/>
      </w:pPr>
    </w:lvl>
    <w:lvl w:ilvl="6" w:tplc="ACEC7318">
      <w:start w:val="1"/>
      <w:numFmt w:val="decimal"/>
      <w:lvlText w:val="%7."/>
      <w:lvlJc w:val="left"/>
      <w:pPr>
        <w:ind w:left="5040" w:hanging="360"/>
      </w:pPr>
    </w:lvl>
    <w:lvl w:ilvl="7" w:tplc="C69E1DCE">
      <w:start w:val="1"/>
      <w:numFmt w:val="lowerLetter"/>
      <w:lvlText w:val="%8."/>
      <w:lvlJc w:val="left"/>
      <w:pPr>
        <w:ind w:left="5760" w:hanging="360"/>
      </w:pPr>
    </w:lvl>
    <w:lvl w:ilvl="8" w:tplc="ADA07982">
      <w:start w:val="1"/>
      <w:numFmt w:val="lowerRoman"/>
      <w:lvlText w:val="%9."/>
      <w:lvlJc w:val="right"/>
      <w:pPr>
        <w:ind w:left="6480" w:hanging="180"/>
      </w:pPr>
    </w:lvl>
  </w:abstractNum>
  <w:abstractNum w:abstractNumId="23" w15:restartNumberingAfterBreak="0">
    <w:nsid w:val="55585C31"/>
    <w:multiLevelType w:val="hybridMultilevel"/>
    <w:tmpl w:val="26C235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8D0A99C"/>
    <w:multiLevelType w:val="hybridMultilevel"/>
    <w:tmpl w:val="FFFFFFFF"/>
    <w:lvl w:ilvl="0" w:tplc="05CEEACE">
      <w:start w:val="1"/>
      <w:numFmt w:val="bullet"/>
      <w:lvlText w:val=""/>
      <w:lvlJc w:val="left"/>
      <w:pPr>
        <w:ind w:left="720" w:hanging="360"/>
      </w:pPr>
      <w:rPr>
        <w:rFonts w:ascii="Symbol" w:hAnsi="Symbol" w:hint="default"/>
      </w:rPr>
    </w:lvl>
    <w:lvl w:ilvl="1" w:tplc="66B0FC28">
      <w:start w:val="1"/>
      <w:numFmt w:val="bullet"/>
      <w:lvlText w:val="o"/>
      <w:lvlJc w:val="left"/>
      <w:pPr>
        <w:ind w:left="1440" w:hanging="360"/>
      </w:pPr>
      <w:rPr>
        <w:rFonts w:ascii="Courier New" w:hAnsi="Courier New" w:hint="default"/>
      </w:rPr>
    </w:lvl>
    <w:lvl w:ilvl="2" w:tplc="347E22A4">
      <w:start w:val="1"/>
      <w:numFmt w:val="bullet"/>
      <w:lvlText w:val=""/>
      <w:lvlJc w:val="left"/>
      <w:pPr>
        <w:ind w:left="2160" w:hanging="360"/>
      </w:pPr>
      <w:rPr>
        <w:rFonts w:ascii="Wingdings" w:hAnsi="Wingdings" w:hint="default"/>
      </w:rPr>
    </w:lvl>
    <w:lvl w:ilvl="3" w:tplc="6554DD4C">
      <w:start w:val="1"/>
      <w:numFmt w:val="bullet"/>
      <w:lvlText w:val=""/>
      <w:lvlJc w:val="left"/>
      <w:pPr>
        <w:ind w:left="2880" w:hanging="360"/>
      </w:pPr>
      <w:rPr>
        <w:rFonts w:ascii="Symbol" w:hAnsi="Symbol" w:hint="default"/>
      </w:rPr>
    </w:lvl>
    <w:lvl w:ilvl="4" w:tplc="3304934A">
      <w:start w:val="1"/>
      <w:numFmt w:val="bullet"/>
      <w:lvlText w:val="o"/>
      <w:lvlJc w:val="left"/>
      <w:pPr>
        <w:ind w:left="3600" w:hanging="360"/>
      </w:pPr>
      <w:rPr>
        <w:rFonts w:ascii="Courier New" w:hAnsi="Courier New" w:hint="default"/>
      </w:rPr>
    </w:lvl>
    <w:lvl w:ilvl="5" w:tplc="E3364448">
      <w:start w:val="1"/>
      <w:numFmt w:val="bullet"/>
      <w:lvlText w:val=""/>
      <w:lvlJc w:val="left"/>
      <w:pPr>
        <w:ind w:left="4320" w:hanging="360"/>
      </w:pPr>
      <w:rPr>
        <w:rFonts w:ascii="Wingdings" w:hAnsi="Wingdings" w:hint="default"/>
      </w:rPr>
    </w:lvl>
    <w:lvl w:ilvl="6" w:tplc="EBFEF684">
      <w:start w:val="1"/>
      <w:numFmt w:val="bullet"/>
      <w:lvlText w:val=""/>
      <w:lvlJc w:val="left"/>
      <w:pPr>
        <w:ind w:left="5040" w:hanging="360"/>
      </w:pPr>
      <w:rPr>
        <w:rFonts w:ascii="Symbol" w:hAnsi="Symbol" w:hint="default"/>
      </w:rPr>
    </w:lvl>
    <w:lvl w:ilvl="7" w:tplc="E522DCCC">
      <w:start w:val="1"/>
      <w:numFmt w:val="bullet"/>
      <w:lvlText w:val="o"/>
      <w:lvlJc w:val="left"/>
      <w:pPr>
        <w:ind w:left="5760" w:hanging="360"/>
      </w:pPr>
      <w:rPr>
        <w:rFonts w:ascii="Courier New" w:hAnsi="Courier New" w:hint="default"/>
      </w:rPr>
    </w:lvl>
    <w:lvl w:ilvl="8" w:tplc="103AF876">
      <w:start w:val="1"/>
      <w:numFmt w:val="bullet"/>
      <w:lvlText w:val=""/>
      <w:lvlJc w:val="left"/>
      <w:pPr>
        <w:ind w:left="6480" w:hanging="360"/>
      </w:pPr>
      <w:rPr>
        <w:rFonts w:ascii="Wingdings" w:hAnsi="Wingdings" w:hint="default"/>
      </w:rPr>
    </w:lvl>
  </w:abstractNum>
  <w:abstractNum w:abstractNumId="25" w15:restartNumberingAfterBreak="0">
    <w:nsid w:val="591D6614"/>
    <w:multiLevelType w:val="hybridMultilevel"/>
    <w:tmpl w:val="4882065C"/>
    <w:lvl w:ilvl="0" w:tplc="008EC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CC9DB4"/>
    <w:multiLevelType w:val="hybridMultilevel"/>
    <w:tmpl w:val="FFFFFFFF"/>
    <w:lvl w:ilvl="0" w:tplc="C6E252EE">
      <w:start w:val="4"/>
      <w:numFmt w:val="decimal"/>
      <w:lvlText w:val="%1."/>
      <w:lvlJc w:val="left"/>
      <w:pPr>
        <w:ind w:left="720" w:hanging="360"/>
      </w:pPr>
    </w:lvl>
    <w:lvl w:ilvl="1" w:tplc="D812A8EA">
      <w:start w:val="1"/>
      <w:numFmt w:val="lowerLetter"/>
      <w:lvlText w:val="%2."/>
      <w:lvlJc w:val="left"/>
      <w:pPr>
        <w:ind w:left="1440" w:hanging="360"/>
      </w:pPr>
    </w:lvl>
    <w:lvl w:ilvl="2" w:tplc="972A9A76">
      <w:start w:val="1"/>
      <w:numFmt w:val="lowerRoman"/>
      <w:lvlText w:val="%3."/>
      <w:lvlJc w:val="right"/>
      <w:pPr>
        <w:ind w:left="2160" w:hanging="180"/>
      </w:pPr>
    </w:lvl>
    <w:lvl w:ilvl="3" w:tplc="19064974">
      <w:start w:val="1"/>
      <w:numFmt w:val="decimal"/>
      <w:lvlText w:val="%4."/>
      <w:lvlJc w:val="left"/>
      <w:pPr>
        <w:ind w:left="2880" w:hanging="360"/>
      </w:pPr>
    </w:lvl>
    <w:lvl w:ilvl="4" w:tplc="6C2895B0">
      <w:start w:val="1"/>
      <w:numFmt w:val="lowerLetter"/>
      <w:lvlText w:val="%5."/>
      <w:lvlJc w:val="left"/>
      <w:pPr>
        <w:ind w:left="3600" w:hanging="360"/>
      </w:pPr>
    </w:lvl>
    <w:lvl w:ilvl="5" w:tplc="2A2889FE">
      <w:start w:val="1"/>
      <w:numFmt w:val="lowerRoman"/>
      <w:lvlText w:val="%6."/>
      <w:lvlJc w:val="right"/>
      <w:pPr>
        <w:ind w:left="4320" w:hanging="180"/>
      </w:pPr>
    </w:lvl>
    <w:lvl w:ilvl="6" w:tplc="75BAC316">
      <w:start w:val="1"/>
      <w:numFmt w:val="decimal"/>
      <w:lvlText w:val="%7."/>
      <w:lvlJc w:val="left"/>
      <w:pPr>
        <w:ind w:left="5040" w:hanging="360"/>
      </w:pPr>
    </w:lvl>
    <w:lvl w:ilvl="7" w:tplc="B080C6C4">
      <w:start w:val="1"/>
      <w:numFmt w:val="lowerLetter"/>
      <w:lvlText w:val="%8."/>
      <w:lvlJc w:val="left"/>
      <w:pPr>
        <w:ind w:left="5760" w:hanging="360"/>
      </w:pPr>
    </w:lvl>
    <w:lvl w:ilvl="8" w:tplc="C534E174">
      <w:start w:val="1"/>
      <w:numFmt w:val="lowerRoman"/>
      <w:lvlText w:val="%9."/>
      <w:lvlJc w:val="right"/>
      <w:pPr>
        <w:ind w:left="6480" w:hanging="180"/>
      </w:pPr>
    </w:lvl>
  </w:abstractNum>
  <w:abstractNum w:abstractNumId="27" w15:restartNumberingAfterBreak="0">
    <w:nsid w:val="5B49F067"/>
    <w:multiLevelType w:val="hybridMultilevel"/>
    <w:tmpl w:val="FFFFFFFF"/>
    <w:lvl w:ilvl="0" w:tplc="08341370">
      <w:start w:val="5"/>
      <w:numFmt w:val="decimal"/>
      <w:lvlText w:val="%1."/>
      <w:lvlJc w:val="left"/>
      <w:pPr>
        <w:ind w:left="720" w:hanging="360"/>
      </w:pPr>
    </w:lvl>
    <w:lvl w:ilvl="1" w:tplc="F9D4FC74">
      <w:start w:val="1"/>
      <w:numFmt w:val="lowerLetter"/>
      <w:lvlText w:val="%2."/>
      <w:lvlJc w:val="left"/>
      <w:pPr>
        <w:ind w:left="1440" w:hanging="360"/>
      </w:pPr>
    </w:lvl>
    <w:lvl w:ilvl="2" w:tplc="B638071C">
      <w:start w:val="1"/>
      <w:numFmt w:val="lowerRoman"/>
      <w:lvlText w:val="%3."/>
      <w:lvlJc w:val="right"/>
      <w:pPr>
        <w:ind w:left="2160" w:hanging="180"/>
      </w:pPr>
    </w:lvl>
    <w:lvl w:ilvl="3" w:tplc="3618AB2C">
      <w:start w:val="1"/>
      <w:numFmt w:val="decimal"/>
      <w:lvlText w:val="%4."/>
      <w:lvlJc w:val="left"/>
      <w:pPr>
        <w:ind w:left="2880" w:hanging="360"/>
      </w:pPr>
    </w:lvl>
    <w:lvl w:ilvl="4" w:tplc="451829CE">
      <w:start w:val="1"/>
      <w:numFmt w:val="lowerLetter"/>
      <w:lvlText w:val="%5."/>
      <w:lvlJc w:val="left"/>
      <w:pPr>
        <w:ind w:left="3600" w:hanging="360"/>
      </w:pPr>
    </w:lvl>
    <w:lvl w:ilvl="5" w:tplc="326CAF4A">
      <w:start w:val="1"/>
      <w:numFmt w:val="lowerRoman"/>
      <w:lvlText w:val="%6."/>
      <w:lvlJc w:val="right"/>
      <w:pPr>
        <w:ind w:left="4320" w:hanging="180"/>
      </w:pPr>
    </w:lvl>
    <w:lvl w:ilvl="6" w:tplc="1F1CEE28">
      <w:start w:val="1"/>
      <w:numFmt w:val="decimal"/>
      <w:lvlText w:val="%7."/>
      <w:lvlJc w:val="left"/>
      <w:pPr>
        <w:ind w:left="5040" w:hanging="360"/>
      </w:pPr>
    </w:lvl>
    <w:lvl w:ilvl="7" w:tplc="2C5E577A">
      <w:start w:val="1"/>
      <w:numFmt w:val="lowerLetter"/>
      <w:lvlText w:val="%8."/>
      <w:lvlJc w:val="left"/>
      <w:pPr>
        <w:ind w:left="5760" w:hanging="360"/>
      </w:pPr>
    </w:lvl>
    <w:lvl w:ilvl="8" w:tplc="54442A08">
      <w:start w:val="1"/>
      <w:numFmt w:val="lowerRoman"/>
      <w:lvlText w:val="%9."/>
      <w:lvlJc w:val="right"/>
      <w:pPr>
        <w:ind w:left="6480" w:hanging="180"/>
      </w:pPr>
    </w:lvl>
  </w:abstractNum>
  <w:abstractNum w:abstractNumId="28" w15:restartNumberingAfterBreak="0">
    <w:nsid w:val="64BECBFF"/>
    <w:multiLevelType w:val="hybridMultilevel"/>
    <w:tmpl w:val="FFFFFFFF"/>
    <w:lvl w:ilvl="0" w:tplc="63EA9838">
      <w:start w:val="6"/>
      <w:numFmt w:val="decimal"/>
      <w:lvlText w:val="%1."/>
      <w:lvlJc w:val="left"/>
      <w:pPr>
        <w:ind w:left="720" w:hanging="360"/>
      </w:pPr>
    </w:lvl>
    <w:lvl w:ilvl="1" w:tplc="019C00F6">
      <w:start w:val="1"/>
      <w:numFmt w:val="lowerLetter"/>
      <w:lvlText w:val="%2."/>
      <w:lvlJc w:val="left"/>
      <w:pPr>
        <w:ind w:left="1440" w:hanging="360"/>
      </w:pPr>
    </w:lvl>
    <w:lvl w:ilvl="2" w:tplc="2EE43E80">
      <w:start w:val="1"/>
      <w:numFmt w:val="lowerRoman"/>
      <w:lvlText w:val="%3."/>
      <w:lvlJc w:val="right"/>
      <w:pPr>
        <w:ind w:left="2160" w:hanging="180"/>
      </w:pPr>
    </w:lvl>
    <w:lvl w:ilvl="3" w:tplc="42C01752">
      <w:start w:val="1"/>
      <w:numFmt w:val="decimal"/>
      <w:lvlText w:val="%4."/>
      <w:lvlJc w:val="left"/>
      <w:pPr>
        <w:ind w:left="2880" w:hanging="360"/>
      </w:pPr>
    </w:lvl>
    <w:lvl w:ilvl="4" w:tplc="EF645F96">
      <w:start w:val="1"/>
      <w:numFmt w:val="lowerLetter"/>
      <w:lvlText w:val="%5."/>
      <w:lvlJc w:val="left"/>
      <w:pPr>
        <w:ind w:left="3600" w:hanging="360"/>
      </w:pPr>
    </w:lvl>
    <w:lvl w:ilvl="5" w:tplc="64580452">
      <w:start w:val="1"/>
      <w:numFmt w:val="lowerRoman"/>
      <w:lvlText w:val="%6."/>
      <w:lvlJc w:val="right"/>
      <w:pPr>
        <w:ind w:left="4320" w:hanging="180"/>
      </w:pPr>
    </w:lvl>
    <w:lvl w:ilvl="6" w:tplc="18DAB012">
      <w:start w:val="1"/>
      <w:numFmt w:val="decimal"/>
      <w:lvlText w:val="%7."/>
      <w:lvlJc w:val="left"/>
      <w:pPr>
        <w:ind w:left="5040" w:hanging="360"/>
      </w:pPr>
    </w:lvl>
    <w:lvl w:ilvl="7" w:tplc="1EF643D6">
      <w:start w:val="1"/>
      <w:numFmt w:val="lowerLetter"/>
      <w:lvlText w:val="%8."/>
      <w:lvlJc w:val="left"/>
      <w:pPr>
        <w:ind w:left="5760" w:hanging="360"/>
      </w:pPr>
    </w:lvl>
    <w:lvl w:ilvl="8" w:tplc="DA08EA2A">
      <w:start w:val="1"/>
      <w:numFmt w:val="lowerRoman"/>
      <w:lvlText w:val="%9."/>
      <w:lvlJc w:val="right"/>
      <w:pPr>
        <w:ind w:left="6480" w:hanging="180"/>
      </w:pPr>
    </w:lvl>
  </w:abstractNum>
  <w:abstractNum w:abstractNumId="29" w15:restartNumberingAfterBreak="0">
    <w:nsid w:val="669B26FA"/>
    <w:multiLevelType w:val="hybridMultilevel"/>
    <w:tmpl w:val="FFFFFFFF"/>
    <w:lvl w:ilvl="0" w:tplc="7BF4A982">
      <w:start w:val="3"/>
      <w:numFmt w:val="decimal"/>
      <w:lvlText w:val="%1."/>
      <w:lvlJc w:val="left"/>
      <w:pPr>
        <w:ind w:left="720" w:hanging="360"/>
      </w:pPr>
    </w:lvl>
    <w:lvl w:ilvl="1" w:tplc="864446A6">
      <w:start w:val="1"/>
      <w:numFmt w:val="lowerLetter"/>
      <w:lvlText w:val="%2."/>
      <w:lvlJc w:val="left"/>
      <w:pPr>
        <w:ind w:left="1440" w:hanging="360"/>
      </w:pPr>
    </w:lvl>
    <w:lvl w:ilvl="2" w:tplc="D562C86E">
      <w:start w:val="1"/>
      <w:numFmt w:val="lowerRoman"/>
      <w:lvlText w:val="%3."/>
      <w:lvlJc w:val="right"/>
      <w:pPr>
        <w:ind w:left="2160" w:hanging="180"/>
      </w:pPr>
    </w:lvl>
    <w:lvl w:ilvl="3" w:tplc="B09A87D2">
      <w:start w:val="1"/>
      <w:numFmt w:val="decimal"/>
      <w:lvlText w:val="%4."/>
      <w:lvlJc w:val="left"/>
      <w:pPr>
        <w:ind w:left="2880" w:hanging="360"/>
      </w:pPr>
    </w:lvl>
    <w:lvl w:ilvl="4" w:tplc="10B42EB2">
      <w:start w:val="1"/>
      <w:numFmt w:val="lowerLetter"/>
      <w:lvlText w:val="%5."/>
      <w:lvlJc w:val="left"/>
      <w:pPr>
        <w:ind w:left="3600" w:hanging="360"/>
      </w:pPr>
    </w:lvl>
    <w:lvl w:ilvl="5" w:tplc="CEA4E792">
      <w:start w:val="1"/>
      <w:numFmt w:val="lowerRoman"/>
      <w:lvlText w:val="%6."/>
      <w:lvlJc w:val="right"/>
      <w:pPr>
        <w:ind w:left="4320" w:hanging="180"/>
      </w:pPr>
    </w:lvl>
    <w:lvl w:ilvl="6" w:tplc="5AE44D0A">
      <w:start w:val="1"/>
      <w:numFmt w:val="decimal"/>
      <w:lvlText w:val="%7."/>
      <w:lvlJc w:val="left"/>
      <w:pPr>
        <w:ind w:left="5040" w:hanging="360"/>
      </w:pPr>
    </w:lvl>
    <w:lvl w:ilvl="7" w:tplc="CB68FF12">
      <w:start w:val="1"/>
      <w:numFmt w:val="lowerLetter"/>
      <w:lvlText w:val="%8."/>
      <w:lvlJc w:val="left"/>
      <w:pPr>
        <w:ind w:left="5760" w:hanging="360"/>
      </w:pPr>
    </w:lvl>
    <w:lvl w:ilvl="8" w:tplc="0FB04D50">
      <w:start w:val="1"/>
      <w:numFmt w:val="lowerRoman"/>
      <w:lvlText w:val="%9."/>
      <w:lvlJc w:val="right"/>
      <w:pPr>
        <w:ind w:left="6480" w:hanging="180"/>
      </w:pPr>
    </w:lvl>
  </w:abstractNum>
  <w:abstractNum w:abstractNumId="30" w15:restartNumberingAfterBreak="0">
    <w:nsid w:val="6767223F"/>
    <w:multiLevelType w:val="hybridMultilevel"/>
    <w:tmpl w:val="498CF85E"/>
    <w:lvl w:ilvl="0" w:tplc="CB18FCB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D5B04BF"/>
    <w:multiLevelType w:val="hybridMultilevel"/>
    <w:tmpl w:val="9DDA4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ED7743"/>
    <w:multiLevelType w:val="hybridMultilevel"/>
    <w:tmpl w:val="18782C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7C667D"/>
    <w:multiLevelType w:val="hybridMultilevel"/>
    <w:tmpl w:val="FFFFFFFF"/>
    <w:lvl w:ilvl="0" w:tplc="F30CBA6E">
      <w:start w:val="5"/>
      <w:numFmt w:val="decimal"/>
      <w:lvlText w:val="%1."/>
      <w:lvlJc w:val="left"/>
      <w:pPr>
        <w:ind w:left="720" w:hanging="360"/>
      </w:pPr>
    </w:lvl>
    <w:lvl w:ilvl="1" w:tplc="99282DDE">
      <w:start w:val="1"/>
      <w:numFmt w:val="lowerLetter"/>
      <w:lvlText w:val="%2."/>
      <w:lvlJc w:val="left"/>
      <w:pPr>
        <w:ind w:left="1440" w:hanging="360"/>
      </w:pPr>
    </w:lvl>
    <w:lvl w:ilvl="2" w:tplc="126E53AE">
      <w:start w:val="1"/>
      <w:numFmt w:val="lowerRoman"/>
      <w:lvlText w:val="%3."/>
      <w:lvlJc w:val="right"/>
      <w:pPr>
        <w:ind w:left="2160" w:hanging="180"/>
      </w:pPr>
    </w:lvl>
    <w:lvl w:ilvl="3" w:tplc="CA26AC56">
      <w:start w:val="1"/>
      <w:numFmt w:val="decimal"/>
      <w:lvlText w:val="%4."/>
      <w:lvlJc w:val="left"/>
      <w:pPr>
        <w:ind w:left="2880" w:hanging="360"/>
      </w:pPr>
    </w:lvl>
    <w:lvl w:ilvl="4" w:tplc="C962711E">
      <w:start w:val="1"/>
      <w:numFmt w:val="lowerLetter"/>
      <w:lvlText w:val="%5."/>
      <w:lvlJc w:val="left"/>
      <w:pPr>
        <w:ind w:left="3600" w:hanging="360"/>
      </w:pPr>
    </w:lvl>
    <w:lvl w:ilvl="5" w:tplc="0D82BA18">
      <w:start w:val="1"/>
      <w:numFmt w:val="lowerRoman"/>
      <w:lvlText w:val="%6."/>
      <w:lvlJc w:val="right"/>
      <w:pPr>
        <w:ind w:left="4320" w:hanging="180"/>
      </w:pPr>
    </w:lvl>
    <w:lvl w:ilvl="6" w:tplc="B330B928">
      <w:start w:val="1"/>
      <w:numFmt w:val="decimal"/>
      <w:lvlText w:val="%7."/>
      <w:lvlJc w:val="left"/>
      <w:pPr>
        <w:ind w:left="5040" w:hanging="360"/>
      </w:pPr>
    </w:lvl>
    <w:lvl w:ilvl="7" w:tplc="DDE66160">
      <w:start w:val="1"/>
      <w:numFmt w:val="lowerLetter"/>
      <w:lvlText w:val="%8."/>
      <w:lvlJc w:val="left"/>
      <w:pPr>
        <w:ind w:left="5760" w:hanging="360"/>
      </w:pPr>
    </w:lvl>
    <w:lvl w:ilvl="8" w:tplc="F87A2598">
      <w:start w:val="1"/>
      <w:numFmt w:val="lowerRoman"/>
      <w:lvlText w:val="%9."/>
      <w:lvlJc w:val="right"/>
      <w:pPr>
        <w:ind w:left="6480" w:hanging="180"/>
      </w:pPr>
    </w:lvl>
  </w:abstractNum>
  <w:abstractNum w:abstractNumId="34" w15:restartNumberingAfterBreak="0">
    <w:nsid w:val="74A61EFA"/>
    <w:multiLevelType w:val="hybridMultilevel"/>
    <w:tmpl w:val="FFFFFFFF"/>
    <w:lvl w:ilvl="0" w:tplc="27B4AC0E">
      <w:start w:val="3"/>
      <w:numFmt w:val="decimal"/>
      <w:lvlText w:val="%1."/>
      <w:lvlJc w:val="left"/>
      <w:pPr>
        <w:ind w:left="720" w:hanging="360"/>
      </w:pPr>
    </w:lvl>
    <w:lvl w:ilvl="1" w:tplc="3596145E">
      <w:start w:val="1"/>
      <w:numFmt w:val="lowerLetter"/>
      <w:lvlText w:val="%2."/>
      <w:lvlJc w:val="left"/>
      <w:pPr>
        <w:ind w:left="1440" w:hanging="360"/>
      </w:pPr>
    </w:lvl>
    <w:lvl w:ilvl="2" w:tplc="A3742784">
      <w:start w:val="1"/>
      <w:numFmt w:val="lowerRoman"/>
      <w:lvlText w:val="%3."/>
      <w:lvlJc w:val="right"/>
      <w:pPr>
        <w:ind w:left="2160" w:hanging="180"/>
      </w:pPr>
    </w:lvl>
    <w:lvl w:ilvl="3" w:tplc="596E3748">
      <w:start w:val="1"/>
      <w:numFmt w:val="decimal"/>
      <w:lvlText w:val="%4."/>
      <w:lvlJc w:val="left"/>
      <w:pPr>
        <w:ind w:left="2880" w:hanging="360"/>
      </w:pPr>
    </w:lvl>
    <w:lvl w:ilvl="4" w:tplc="1B1A31C4">
      <w:start w:val="1"/>
      <w:numFmt w:val="lowerLetter"/>
      <w:lvlText w:val="%5."/>
      <w:lvlJc w:val="left"/>
      <w:pPr>
        <w:ind w:left="3600" w:hanging="360"/>
      </w:pPr>
    </w:lvl>
    <w:lvl w:ilvl="5" w:tplc="A3CC7948">
      <w:start w:val="1"/>
      <w:numFmt w:val="lowerRoman"/>
      <w:lvlText w:val="%6."/>
      <w:lvlJc w:val="right"/>
      <w:pPr>
        <w:ind w:left="4320" w:hanging="180"/>
      </w:pPr>
    </w:lvl>
    <w:lvl w:ilvl="6" w:tplc="23246792">
      <w:start w:val="1"/>
      <w:numFmt w:val="decimal"/>
      <w:lvlText w:val="%7."/>
      <w:lvlJc w:val="left"/>
      <w:pPr>
        <w:ind w:left="5040" w:hanging="360"/>
      </w:pPr>
    </w:lvl>
    <w:lvl w:ilvl="7" w:tplc="C432598C">
      <w:start w:val="1"/>
      <w:numFmt w:val="lowerLetter"/>
      <w:lvlText w:val="%8."/>
      <w:lvlJc w:val="left"/>
      <w:pPr>
        <w:ind w:left="5760" w:hanging="360"/>
      </w:pPr>
    </w:lvl>
    <w:lvl w:ilvl="8" w:tplc="D4848B44">
      <w:start w:val="1"/>
      <w:numFmt w:val="lowerRoman"/>
      <w:lvlText w:val="%9."/>
      <w:lvlJc w:val="right"/>
      <w:pPr>
        <w:ind w:left="6480" w:hanging="180"/>
      </w:pPr>
    </w:lvl>
  </w:abstractNum>
  <w:abstractNum w:abstractNumId="35" w15:restartNumberingAfterBreak="0">
    <w:nsid w:val="7AE916C5"/>
    <w:multiLevelType w:val="hybridMultilevel"/>
    <w:tmpl w:val="7A70C124"/>
    <w:lvl w:ilvl="0" w:tplc="35D8187E">
      <w:start w:val="1"/>
      <w:numFmt w:val="decimal"/>
      <w:lvlText w:val="%1."/>
      <w:lvlJc w:val="left"/>
      <w:pPr>
        <w:ind w:left="360" w:hanging="200"/>
      </w:pPr>
      <w:rPr>
        <w:rFonts w:ascii="Times New Roman" w:eastAsia="Times New Roman" w:hAnsi="Times New Roman" w:cs="Times New Roman" w:hint="default"/>
        <w:b/>
        <w:bCs/>
        <w:i w:val="0"/>
        <w:iCs w:val="0"/>
        <w:w w:val="100"/>
        <w:sz w:val="20"/>
        <w:szCs w:val="20"/>
        <w:lang w:val="en-US" w:eastAsia="en-US" w:bidi="ar-SA"/>
      </w:rPr>
    </w:lvl>
    <w:lvl w:ilvl="1" w:tplc="E0F4AB48">
      <w:numFmt w:val="bullet"/>
      <w:lvlText w:val=""/>
      <w:lvlJc w:val="left"/>
      <w:pPr>
        <w:ind w:left="881" w:hanging="361"/>
      </w:pPr>
      <w:rPr>
        <w:rFonts w:ascii="Symbol" w:eastAsia="Symbol" w:hAnsi="Symbol" w:cs="Symbol" w:hint="default"/>
        <w:b w:val="0"/>
        <w:bCs w:val="0"/>
        <w:i w:val="0"/>
        <w:iCs w:val="0"/>
        <w:w w:val="100"/>
        <w:sz w:val="20"/>
        <w:szCs w:val="20"/>
        <w:lang w:val="en-US" w:eastAsia="en-US" w:bidi="ar-SA"/>
      </w:rPr>
    </w:lvl>
    <w:lvl w:ilvl="2" w:tplc="74102530">
      <w:numFmt w:val="bullet"/>
      <w:lvlText w:val="•"/>
      <w:lvlJc w:val="left"/>
      <w:pPr>
        <w:ind w:left="1942" w:hanging="361"/>
      </w:pPr>
      <w:rPr>
        <w:rFonts w:hint="default"/>
        <w:lang w:val="en-US" w:eastAsia="en-US" w:bidi="ar-SA"/>
      </w:rPr>
    </w:lvl>
    <w:lvl w:ilvl="3" w:tplc="0AD29F5C">
      <w:numFmt w:val="bullet"/>
      <w:lvlText w:val="•"/>
      <w:lvlJc w:val="left"/>
      <w:pPr>
        <w:ind w:left="3004" w:hanging="361"/>
      </w:pPr>
      <w:rPr>
        <w:rFonts w:hint="default"/>
        <w:lang w:val="en-US" w:eastAsia="en-US" w:bidi="ar-SA"/>
      </w:rPr>
    </w:lvl>
    <w:lvl w:ilvl="4" w:tplc="156AF41A">
      <w:numFmt w:val="bullet"/>
      <w:lvlText w:val="•"/>
      <w:lvlJc w:val="left"/>
      <w:pPr>
        <w:ind w:left="4066" w:hanging="361"/>
      </w:pPr>
      <w:rPr>
        <w:rFonts w:hint="default"/>
        <w:lang w:val="en-US" w:eastAsia="en-US" w:bidi="ar-SA"/>
      </w:rPr>
    </w:lvl>
    <w:lvl w:ilvl="5" w:tplc="0B3EA69A">
      <w:numFmt w:val="bullet"/>
      <w:lvlText w:val="•"/>
      <w:lvlJc w:val="left"/>
      <w:pPr>
        <w:ind w:left="5128" w:hanging="361"/>
      </w:pPr>
      <w:rPr>
        <w:rFonts w:hint="default"/>
        <w:lang w:val="en-US" w:eastAsia="en-US" w:bidi="ar-SA"/>
      </w:rPr>
    </w:lvl>
    <w:lvl w:ilvl="6" w:tplc="D6C6E9C2">
      <w:numFmt w:val="bullet"/>
      <w:lvlText w:val="•"/>
      <w:lvlJc w:val="left"/>
      <w:pPr>
        <w:ind w:left="6191" w:hanging="361"/>
      </w:pPr>
      <w:rPr>
        <w:rFonts w:hint="default"/>
        <w:lang w:val="en-US" w:eastAsia="en-US" w:bidi="ar-SA"/>
      </w:rPr>
    </w:lvl>
    <w:lvl w:ilvl="7" w:tplc="524C9402">
      <w:numFmt w:val="bullet"/>
      <w:lvlText w:val="•"/>
      <w:lvlJc w:val="left"/>
      <w:pPr>
        <w:ind w:left="7253" w:hanging="361"/>
      </w:pPr>
      <w:rPr>
        <w:rFonts w:hint="default"/>
        <w:lang w:val="en-US" w:eastAsia="en-US" w:bidi="ar-SA"/>
      </w:rPr>
    </w:lvl>
    <w:lvl w:ilvl="8" w:tplc="9328FECC">
      <w:numFmt w:val="bullet"/>
      <w:lvlText w:val="•"/>
      <w:lvlJc w:val="left"/>
      <w:pPr>
        <w:ind w:left="8315" w:hanging="361"/>
      </w:pPr>
      <w:rPr>
        <w:rFonts w:hint="default"/>
        <w:lang w:val="en-US" w:eastAsia="en-US" w:bidi="ar-SA"/>
      </w:rPr>
    </w:lvl>
  </w:abstractNum>
  <w:abstractNum w:abstractNumId="36" w15:restartNumberingAfterBreak="0">
    <w:nsid w:val="7BBEEFAA"/>
    <w:multiLevelType w:val="hybridMultilevel"/>
    <w:tmpl w:val="C6F65514"/>
    <w:lvl w:ilvl="0" w:tplc="3ED288D8">
      <w:start w:val="1"/>
      <w:numFmt w:val="decimal"/>
      <w:lvlText w:val="%1."/>
      <w:lvlJc w:val="left"/>
      <w:pPr>
        <w:ind w:left="720" w:hanging="360"/>
      </w:pPr>
    </w:lvl>
    <w:lvl w:ilvl="1" w:tplc="5396F5F8">
      <w:start w:val="1"/>
      <w:numFmt w:val="lowerLetter"/>
      <w:lvlText w:val="%2."/>
      <w:lvlJc w:val="left"/>
      <w:pPr>
        <w:ind w:left="1440" w:hanging="360"/>
      </w:pPr>
    </w:lvl>
    <w:lvl w:ilvl="2" w:tplc="BAD893FC">
      <w:start w:val="1"/>
      <w:numFmt w:val="lowerRoman"/>
      <w:lvlText w:val="%3."/>
      <w:lvlJc w:val="right"/>
      <w:pPr>
        <w:ind w:left="2160" w:hanging="180"/>
      </w:pPr>
    </w:lvl>
    <w:lvl w:ilvl="3" w:tplc="D23E3D2A">
      <w:start w:val="1"/>
      <w:numFmt w:val="decimal"/>
      <w:lvlText w:val="%4."/>
      <w:lvlJc w:val="left"/>
      <w:pPr>
        <w:ind w:left="2880" w:hanging="360"/>
      </w:pPr>
    </w:lvl>
    <w:lvl w:ilvl="4" w:tplc="DF3C9EEC">
      <w:start w:val="1"/>
      <w:numFmt w:val="lowerLetter"/>
      <w:lvlText w:val="%5."/>
      <w:lvlJc w:val="left"/>
      <w:pPr>
        <w:ind w:left="3600" w:hanging="360"/>
      </w:pPr>
    </w:lvl>
    <w:lvl w:ilvl="5" w:tplc="4F1AFA12">
      <w:start w:val="1"/>
      <w:numFmt w:val="lowerRoman"/>
      <w:lvlText w:val="%6."/>
      <w:lvlJc w:val="right"/>
      <w:pPr>
        <w:ind w:left="4320" w:hanging="180"/>
      </w:pPr>
    </w:lvl>
    <w:lvl w:ilvl="6" w:tplc="10A03C58">
      <w:start w:val="1"/>
      <w:numFmt w:val="decimal"/>
      <w:lvlText w:val="%7."/>
      <w:lvlJc w:val="left"/>
      <w:pPr>
        <w:ind w:left="5040" w:hanging="360"/>
      </w:pPr>
    </w:lvl>
    <w:lvl w:ilvl="7" w:tplc="6840EA80">
      <w:start w:val="1"/>
      <w:numFmt w:val="lowerLetter"/>
      <w:lvlText w:val="%8."/>
      <w:lvlJc w:val="left"/>
      <w:pPr>
        <w:ind w:left="5760" w:hanging="360"/>
      </w:pPr>
    </w:lvl>
    <w:lvl w:ilvl="8" w:tplc="F048C174">
      <w:start w:val="1"/>
      <w:numFmt w:val="lowerRoman"/>
      <w:lvlText w:val="%9."/>
      <w:lvlJc w:val="right"/>
      <w:pPr>
        <w:ind w:left="6480" w:hanging="180"/>
      </w:pPr>
    </w:lvl>
  </w:abstractNum>
  <w:abstractNum w:abstractNumId="37" w15:restartNumberingAfterBreak="0">
    <w:nsid w:val="7D2374FD"/>
    <w:multiLevelType w:val="hybridMultilevel"/>
    <w:tmpl w:val="C31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31329"/>
    <w:multiLevelType w:val="hybridMultilevel"/>
    <w:tmpl w:val="FFFFFFFF"/>
    <w:lvl w:ilvl="0" w:tplc="E47ACD1E">
      <w:start w:val="1"/>
      <w:numFmt w:val="bullet"/>
      <w:lvlText w:val=""/>
      <w:lvlJc w:val="left"/>
      <w:pPr>
        <w:ind w:left="720" w:hanging="360"/>
      </w:pPr>
      <w:rPr>
        <w:rFonts w:ascii="Symbol" w:hAnsi="Symbol" w:hint="default"/>
      </w:rPr>
    </w:lvl>
    <w:lvl w:ilvl="1" w:tplc="904AFE7A">
      <w:start w:val="1"/>
      <w:numFmt w:val="bullet"/>
      <w:lvlText w:val="o"/>
      <w:lvlJc w:val="left"/>
      <w:pPr>
        <w:ind w:left="1440" w:hanging="360"/>
      </w:pPr>
      <w:rPr>
        <w:rFonts w:ascii="Courier New" w:hAnsi="Courier New" w:hint="default"/>
      </w:rPr>
    </w:lvl>
    <w:lvl w:ilvl="2" w:tplc="1E60CD20">
      <w:start w:val="1"/>
      <w:numFmt w:val="bullet"/>
      <w:lvlText w:val=""/>
      <w:lvlJc w:val="left"/>
      <w:pPr>
        <w:ind w:left="2160" w:hanging="360"/>
      </w:pPr>
      <w:rPr>
        <w:rFonts w:ascii="Wingdings" w:hAnsi="Wingdings" w:hint="default"/>
      </w:rPr>
    </w:lvl>
    <w:lvl w:ilvl="3" w:tplc="C70E0E62">
      <w:start w:val="1"/>
      <w:numFmt w:val="bullet"/>
      <w:lvlText w:val=""/>
      <w:lvlJc w:val="left"/>
      <w:pPr>
        <w:ind w:left="2880" w:hanging="360"/>
      </w:pPr>
      <w:rPr>
        <w:rFonts w:ascii="Symbol" w:hAnsi="Symbol" w:hint="default"/>
      </w:rPr>
    </w:lvl>
    <w:lvl w:ilvl="4" w:tplc="1A5EF38A">
      <w:start w:val="1"/>
      <w:numFmt w:val="bullet"/>
      <w:lvlText w:val="o"/>
      <w:lvlJc w:val="left"/>
      <w:pPr>
        <w:ind w:left="3600" w:hanging="360"/>
      </w:pPr>
      <w:rPr>
        <w:rFonts w:ascii="Courier New" w:hAnsi="Courier New" w:hint="default"/>
      </w:rPr>
    </w:lvl>
    <w:lvl w:ilvl="5" w:tplc="7884EB3A">
      <w:start w:val="1"/>
      <w:numFmt w:val="bullet"/>
      <w:lvlText w:val=""/>
      <w:lvlJc w:val="left"/>
      <w:pPr>
        <w:ind w:left="4320" w:hanging="360"/>
      </w:pPr>
      <w:rPr>
        <w:rFonts w:ascii="Wingdings" w:hAnsi="Wingdings" w:hint="default"/>
      </w:rPr>
    </w:lvl>
    <w:lvl w:ilvl="6" w:tplc="94E474CA">
      <w:start w:val="1"/>
      <w:numFmt w:val="bullet"/>
      <w:lvlText w:val=""/>
      <w:lvlJc w:val="left"/>
      <w:pPr>
        <w:ind w:left="5040" w:hanging="360"/>
      </w:pPr>
      <w:rPr>
        <w:rFonts w:ascii="Symbol" w:hAnsi="Symbol" w:hint="default"/>
      </w:rPr>
    </w:lvl>
    <w:lvl w:ilvl="7" w:tplc="043845E2">
      <w:start w:val="1"/>
      <w:numFmt w:val="bullet"/>
      <w:lvlText w:val="o"/>
      <w:lvlJc w:val="left"/>
      <w:pPr>
        <w:ind w:left="5760" w:hanging="360"/>
      </w:pPr>
      <w:rPr>
        <w:rFonts w:ascii="Courier New" w:hAnsi="Courier New" w:hint="default"/>
      </w:rPr>
    </w:lvl>
    <w:lvl w:ilvl="8" w:tplc="4C1C1D32">
      <w:start w:val="1"/>
      <w:numFmt w:val="bullet"/>
      <w:lvlText w:val=""/>
      <w:lvlJc w:val="left"/>
      <w:pPr>
        <w:ind w:left="6480" w:hanging="360"/>
      </w:pPr>
      <w:rPr>
        <w:rFonts w:ascii="Wingdings" w:hAnsi="Wingdings" w:hint="default"/>
      </w:rPr>
    </w:lvl>
  </w:abstractNum>
  <w:num w:numId="1" w16cid:durableId="1953054438">
    <w:abstractNumId w:val="24"/>
  </w:num>
  <w:num w:numId="2" w16cid:durableId="191042206">
    <w:abstractNumId w:val="36"/>
  </w:num>
  <w:num w:numId="3" w16cid:durableId="1638990397">
    <w:abstractNumId w:val="13"/>
  </w:num>
  <w:num w:numId="4" w16cid:durableId="2139446205">
    <w:abstractNumId w:val="22"/>
  </w:num>
  <w:num w:numId="5" w16cid:durableId="426925571">
    <w:abstractNumId w:val="38"/>
  </w:num>
  <w:num w:numId="6" w16cid:durableId="1574197091">
    <w:abstractNumId w:val="0"/>
  </w:num>
  <w:num w:numId="7" w16cid:durableId="1139104530">
    <w:abstractNumId w:val="28"/>
  </w:num>
  <w:num w:numId="8" w16cid:durableId="485627228">
    <w:abstractNumId w:val="18"/>
  </w:num>
  <w:num w:numId="9" w16cid:durableId="492333246">
    <w:abstractNumId w:val="6"/>
  </w:num>
  <w:num w:numId="10" w16cid:durableId="120004744">
    <w:abstractNumId w:val="34"/>
  </w:num>
  <w:num w:numId="11" w16cid:durableId="826673235">
    <w:abstractNumId w:val="9"/>
  </w:num>
  <w:num w:numId="12" w16cid:durableId="246157174">
    <w:abstractNumId w:val="5"/>
  </w:num>
  <w:num w:numId="13" w16cid:durableId="1400009816">
    <w:abstractNumId w:val="33"/>
  </w:num>
  <w:num w:numId="14" w16cid:durableId="679501741">
    <w:abstractNumId w:val="21"/>
  </w:num>
  <w:num w:numId="15" w16cid:durableId="1281062317">
    <w:abstractNumId w:val="17"/>
  </w:num>
  <w:num w:numId="16" w16cid:durableId="1271625191">
    <w:abstractNumId w:val="3"/>
  </w:num>
  <w:num w:numId="17" w16cid:durableId="1876230651">
    <w:abstractNumId w:val="2"/>
  </w:num>
  <w:num w:numId="18" w16cid:durableId="462160515">
    <w:abstractNumId w:val="27"/>
  </w:num>
  <w:num w:numId="19" w16cid:durableId="211499733">
    <w:abstractNumId w:val="26"/>
  </w:num>
  <w:num w:numId="20" w16cid:durableId="918248882">
    <w:abstractNumId w:val="29"/>
  </w:num>
  <w:num w:numId="21" w16cid:durableId="1294561847">
    <w:abstractNumId w:val="4"/>
  </w:num>
  <w:num w:numId="22" w16cid:durableId="2080011514">
    <w:abstractNumId w:val="8"/>
  </w:num>
  <w:num w:numId="23" w16cid:durableId="1520974239">
    <w:abstractNumId w:val="25"/>
  </w:num>
  <w:num w:numId="24" w16cid:durableId="1441605921">
    <w:abstractNumId w:val="19"/>
  </w:num>
  <w:num w:numId="25" w16cid:durableId="2138596229">
    <w:abstractNumId w:val="15"/>
  </w:num>
  <w:num w:numId="26" w16cid:durableId="573705463">
    <w:abstractNumId w:val="16"/>
  </w:num>
  <w:num w:numId="27" w16cid:durableId="610623318">
    <w:abstractNumId w:val="32"/>
  </w:num>
  <w:num w:numId="28" w16cid:durableId="969702972">
    <w:abstractNumId w:val="7"/>
  </w:num>
  <w:num w:numId="29" w16cid:durableId="137192428">
    <w:abstractNumId w:val="30"/>
  </w:num>
  <w:num w:numId="30" w16cid:durableId="390427412">
    <w:abstractNumId w:val="11"/>
  </w:num>
  <w:num w:numId="31" w16cid:durableId="559441192">
    <w:abstractNumId w:val="23"/>
  </w:num>
  <w:num w:numId="32" w16cid:durableId="2144299606">
    <w:abstractNumId w:val="31"/>
  </w:num>
  <w:num w:numId="33" w16cid:durableId="691616068">
    <w:abstractNumId w:val="14"/>
  </w:num>
  <w:num w:numId="34" w16cid:durableId="522012354">
    <w:abstractNumId w:val="12"/>
  </w:num>
  <w:num w:numId="35" w16cid:durableId="1394695892">
    <w:abstractNumId w:val="10"/>
  </w:num>
  <w:num w:numId="36" w16cid:durableId="1144540134">
    <w:abstractNumId w:val="1"/>
  </w:num>
  <w:num w:numId="37" w16cid:durableId="2091613466">
    <w:abstractNumId w:val="37"/>
  </w:num>
  <w:num w:numId="38" w16cid:durableId="587542752">
    <w:abstractNumId w:val="35"/>
  </w:num>
  <w:num w:numId="39" w16cid:durableId="125620826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ish, Susan">
    <w15:presenceInfo w15:providerId="AD" w15:userId="S::sjparrish@clark.edu::4c077efc-917b-4a30-b046-0cd4ca2356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uKRiJ80IsjUOPPxeRkbcziOFH/C35+0WosM9duqPhOfjtmoGlWazsM8pHNYVEZ464EqjXsj3l63rpLARZ2d3tw==" w:salt="ZTU5yEkvHQKQuV/bRTB6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F3"/>
    <w:rsid w:val="00001111"/>
    <w:rsid w:val="000016E0"/>
    <w:rsid w:val="0000387C"/>
    <w:rsid w:val="000049BC"/>
    <w:rsid w:val="000141DF"/>
    <w:rsid w:val="0002725C"/>
    <w:rsid w:val="00032A9B"/>
    <w:rsid w:val="00034F75"/>
    <w:rsid w:val="00040196"/>
    <w:rsid w:val="000423DD"/>
    <w:rsid w:val="000477C0"/>
    <w:rsid w:val="000532EC"/>
    <w:rsid w:val="00057596"/>
    <w:rsid w:val="0006213F"/>
    <w:rsid w:val="00062A95"/>
    <w:rsid w:val="00066C5D"/>
    <w:rsid w:val="000674B3"/>
    <w:rsid w:val="00076B41"/>
    <w:rsid w:val="00077214"/>
    <w:rsid w:val="00077E3C"/>
    <w:rsid w:val="00084004"/>
    <w:rsid w:val="000849AE"/>
    <w:rsid w:val="00091774"/>
    <w:rsid w:val="000936CC"/>
    <w:rsid w:val="000A2573"/>
    <w:rsid w:val="000B173B"/>
    <w:rsid w:val="000B20E3"/>
    <w:rsid w:val="000B246E"/>
    <w:rsid w:val="000B3CA9"/>
    <w:rsid w:val="000B4FC3"/>
    <w:rsid w:val="000B7A9F"/>
    <w:rsid w:val="000C1EDD"/>
    <w:rsid w:val="000C4740"/>
    <w:rsid w:val="000C7941"/>
    <w:rsid w:val="000D1762"/>
    <w:rsid w:val="000E0F18"/>
    <w:rsid w:val="000E1E23"/>
    <w:rsid w:val="000E2C6A"/>
    <w:rsid w:val="000E3255"/>
    <w:rsid w:val="000F0779"/>
    <w:rsid w:val="000F148F"/>
    <w:rsid w:val="000F48C7"/>
    <w:rsid w:val="001078FE"/>
    <w:rsid w:val="00110B0E"/>
    <w:rsid w:val="00111007"/>
    <w:rsid w:val="00111DB9"/>
    <w:rsid w:val="001126C2"/>
    <w:rsid w:val="001145F0"/>
    <w:rsid w:val="00115BF9"/>
    <w:rsid w:val="001178A4"/>
    <w:rsid w:val="00120344"/>
    <w:rsid w:val="001265F1"/>
    <w:rsid w:val="00133637"/>
    <w:rsid w:val="00141569"/>
    <w:rsid w:val="00143550"/>
    <w:rsid w:val="0014397F"/>
    <w:rsid w:val="00147F54"/>
    <w:rsid w:val="00152EB2"/>
    <w:rsid w:val="00153AE1"/>
    <w:rsid w:val="001661A2"/>
    <w:rsid w:val="00166B27"/>
    <w:rsid w:val="00171308"/>
    <w:rsid w:val="0017437C"/>
    <w:rsid w:val="00182C2A"/>
    <w:rsid w:val="001856EF"/>
    <w:rsid w:val="001871EE"/>
    <w:rsid w:val="00190484"/>
    <w:rsid w:val="0019234B"/>
    <w:rsid w:val="001923D2"/>
    <w:rsid w:val="00195ACD"/>
    <w:rsid w:val="001A5FCD"/>
    <w:rsid w:val="001D3504"/>
    <w:rsid w:val="001D3FDC"/>
    <w:rsid w:val="001D5DC7"/>
    <w:rsid w:val="001D601E"/>
    <w:rsid w:val="001E24AC"/>
    <w:rsid w:val="00201CDE"/>
    <w:rsid w:val="002022A2"/>
    <w:rsid w:val="002272E1"/>
    <w:rsid w:val="0023330E"/>
    <w:rsid w:val="002343E2"/>
    <w:rsid w:val="002353EF"/>
    <w:rsid w:val="00241C13"/>
    <w:rsid w:val="0024606E"/>
    <w:rsid w:val="0025DDF9"/>
    <w:rsid w:val="002619F1"/>
    <w:rsid w:val="00265A5A"/>
    <w:rsid w:val="00271C32"/>
    <w:rsid w:val="00273426"/>
    <w:rsid w:val="002861C0"/>
    <w:rsid w:val="0028628A"/>
    <w:rsid w:val="00287259"/>
    <w:rsid w:val="0029092D"/>
    <w:rsid w:val="002A0D2F"/>
    <w:rsid w:val="002A6BB6"/>
    <w:rsid w:val="002B73CB"/>
    <w:rsid w:val="002C304F"/>
    <w:rsid w:val="002C37A9"/>
    <w:rsid w:val="002C54BE"/>
    <w:rsid w:val="002C5F7E"/>
    <w:rsid w:val="002D2D78"/>
    <w:rsid w:val="002D3EFC"/>
    <w:rsid w:val="002E204F"/>
    <w:rsid w:val="002E3845"/>
    <w:rsid w:val="002E709D"/>
    <w:rsid w:val="002F1C9F"/>
    <w:rsid w:val="002F38FD"/>
    <w:rsid w:val="0030279E"/>
    <w:rsid w:val="00305015"/>
    <w:rsid w:val="003105D8"/>
    <w:rsid w:val="00325679"/>
    <w:rsid w:val="00326678"/>
    <w:rsid w:val="00337B2F"/>
    <w:rsid w:val="00342515"/>
    <w:rsid w:val="00344871"/>
    <w:rsid w:val="00346F15"/>
    <w:rsid w:val="00350927"/>
    <w:rsid w:val="00351A35"/>
    <w:rsid w:val="00352CE1"/>
    <w:rsid w:val="00357CE2"/>
    <w:rsid w:val="00362F3C"/>
    <w:rsid w:val="00364A5B"/>
    <w:rsid w:val="003751DE"/>
    <w:rsid w:val="0038056A"/>
    <w:rsid w:val="0038223F"/>
    <w:rsid w:val="0038337A"/>
    <w:rsid w:val="0038391D"/>
    <w:rsid w:val="003853B9"/>
    <w:rsid w:val="00392DFE"/>
    <w:rsid w:val="00392E9D"/>
    <w:rsid w:val="003A4A4A"/>
    <w:rsid w:val="003A4DE6"/>
    <w:rsid w:val="003A4F11"/>
    <w:rsid w:val="003B7C1E"/>
    <w:rsid w:val="003C0830"/>
    <w:rsid w:val="003C13B1"/>
    <w:rsid w:val="003C13E6"/>
    <w:rsid w:val="003C3594"/>
    <w:rsid w:val="003C3B8D"/>
    <w:rsid w:val="003C75A1"/>
    <w:rsid w:val="003D04D7"/>
    <w:rsid w:val="003D06CB"/>
    <w:rsid w:val="003D11D1"/>
    <w:rsid w:val="003D26A5"/>
    <w:rsid w:val="003D3B4D"/>
    <w:rsid w:val="003E43F9"/>
    <w:rsid w:val="003E4BBE"/>
    <w:rsid w:val="003F1A97"/>
    <w:rsid w:val="003F5378"/>
    <w:rsid w:val="003F628E"/>
    <w:rsid w:val="00403374"/>
    <w:rsid w:val="00404CC5"/>
    <w:rsid w:val="0041476E"/>
    <w:rsid w:val="004167C8"/>
    <w:rsid w:val="00417CA6"/>
    <w:rsid w:val="00420350"/>
    <w:rsid w:val="00424774"/>
    <w:rsid w:val="00425C03"/>
    <w:rsid w:val="0043369D"/>
    <w:rsid w:val="004346C9"/>
    <w:rsid w:val="004511C2"/>
    <w:rsid w:val="0045128E"/>
    <w:rsid w:val="00457F34"/>
    <w:rsid w:val="00466F34"/>
    <w:rsid w:val="00475567"/>
    <w:rsid w:val="0047681C"/>
    <w:rsid w:val="004B3A5B"/>
    <w:rsid w:val="004C2CC1"/>
    <w:rsid w:val="004C42D6"/>
    <w:rsid w:val="004D4827"/>
    <w:rsid w:val="004E02C2"/>
    <w:rsid w:val="004E0682"/>
    <w:rsid w:val="004E08AF"/>
    <w:rsid w:val="004E2667"/>
    <w:rsid w:val="004E41AA"/>
    <w:rsid w:val="004E6710"/>
    <w:rsid w:val="00505A0E"/>
    <w:rsid w:val="0051023A"/>
    <w:rsid w:val="0051078A"/>
    <w:rsid w:val="00513F68"/>
    <w:rsid w:val="00520B82"/>
    <w:rsid w:val="00527DD7"/>
    <w:rsid w:val="00530837"/>
    <w:rsid w:val="00532B09"/>
    <w:rsid w:val="00543E31"/>
    <w:rsid w:val="00545CDE"/>
    <w:rsid w:val="0055395B"/>
    <w:rsid w:val="0055588C"/>
    <w:rsid w:val="0055738D"/>
    <w:rsid w:val="00563142"/>
    <w:rsid w:val="00563BB6"/>
    <w:rsid w:val="0058339C"/>
    <w:rsid w:val="00585BC9"/>
    <w:rsid w:val="005865B1"/>
    <w:rsid w:val="0059178F"/>
    <w:rsid w:val="005B1DF4"/>
    <w:rsid w:val="005B5A96"/>
    <w:rsid w:val="005B7DCD"/>
    <w:rsid w:val="005C1AE0"/>
    <w:rsid w:val="005C3619"/>
    <w:rsid w:val="005C41F3"/>
    <w:rsid w:val="005C45C9"/>
    <w:rsid w:val="005C7EC1"/>
    <w:rsid w:val="005D4E8C"/>
    <w:rsid w:val="005E372F"/>
    <w:rsid w:val="005E5E2F"/>
    <w:rsid w:val="005F1DF7"/>
    <w:rsid w:val="005F4A0D"/>
    <w:rsid w:val="005F6CCD"/>
    <w:rsid w:val="006054E6"/>
    <w:rsid w:val="00606C6C"/>
    <w:rsid w:val="006249D2"/>
    <w:rsid w:val="00627BA3"/>
    <w:rsid w:val="00635005"/>
    <w:rsid w:val="00644B1F"/>
    <w:rsid w:val="00644BB6"/>
    <w:rsid w:val="00647E2C"/>
    <w:rsid w:val="0065033E"/>
    <w:rsid w:val="0065289C"/>
    <w:rsid w:val="006563D1"/>
    <w:rsid w:val="00660A9D"/>
    <w:rsid w:val="00672043"/>
    <w:rsid w:val="006751D5"/>
    <w:rsid w:val="00675354"/>
    <w:rsid w:val="006800C3"/>
    <w:rsid w:val="00683EA5"/>
    <w:rsid w:val="00687196"/>
    <w:rsid w:val="006900E4"/>
    <w:rsid w:val="00693433"/>
    <w:rsid w:val="00697107"/>
    <w:rsid w:val="006A06F3"/>
    <w:rsid w:val="006A0F3A"/>
    <w:rsid w:val="006A29AE"/>
    <w:rsid w:val="006B0E00"/>
    <w:rsid w:val="006B3EA0"/>
    <w:rsid w:val="006C2670"/>
    <w:rsid w:val="006C46D9"/>
    <w:rsid w:val="006C507A"/>
    <w:rsid w:val="006C51A9"/>
    <w:rsid w:val="006D1451"/>
    <w:rsid w:val="006D4CFC"/>
    <w:rsid w:val="006D4F02"/>
    <w:rsid w:val="006D571A"/>
    <w:rsid w:val="006E29E4"/>
    <w:rsid w:val="006F2ACD"/>
    <w:rsid w:val="006F4ABB"/>
    <w:rsid w:val="006F5C5A"/>
    <w:rsid w:val="00705D44"/>
    <w:rsid w:val="0071005F"/>
    <w:rsid w:val="007103E7"/>
    <w:rsid w:val="00712F1F"/>
    <w:rsid w:val="0071721E"/>
    <w:rsid w:val="00721E8E"/>
    <w:rsid w:val="00732E99"/>
    <w:rsid w:val="007422AB"/>
    <w:rsid w:val="00746F66"/>
    <w:rsid w:val="00755C63"/>
    <w:rsid w:val="00757655"/>
    <w:rsid w:val="00757A90"/>
    <w:rsid w:val="00760C45"/>
    <w:rsid w:val="007702AC"/>
    <w:rsid w:val="007767A0"/>
    <w:rsid w:val="007807C0"/>
    <w:rsid w:val="00782F6D"/>
    <w:rsid w:val="0078343E"/>
    <w:rsid w:val="007873D7"/>
    <w:rsid w:val="00791C44"/>
    <w:rsid w:val="00794411"/>
    <w:rsid w:val="007A07BA"/>
    <w:rsid w:val="007A3CD0"/>
    <w:rsid w:val="007A53DE"/>
    <w:rsid w:val="007A5897"/>
    <w:rsid w:val="007B74D2"/>
    <w:rsid w:val="007C28F1"/>
    <w:rsid w:val="007C3F0A"/>
    <w:rsid w:val="007C45A0"/>
    <w:rsid w:val="007C5128"/>
    <w:rsid w:val="007D3F5C"/>
    <w:rsid w:val="007D6FA1"/>
    <w:rsid w:val="007E0FD1"/>
    <w:rsid w:val="007F1A99"/>
    <w:rsid w:val="007F1CBE"/>
    <w:rsid w:val="00800223"/>
    <w:rsid w:val="00803274"/>
    <w:rsid w:val="00804D39"/>
    <w:rsid w:val="00805A84"/>
    <w:rsid w:val="00806A89"/>
    <w:rsid w:val="00811645"/>
    <w:rsid w:val="008147A7"/>
    <w:rsid w:val="008164FA"/>
    <w:rsid w:val="00821B6C"/>
    <w:rsid w:val="008321CC"/>
    <w:rsid w:val="00832645"/>
    <w:rsid w:val="00843E1B"/>
    <w:rsid w:val="008462DA"/>
    <w:rsid w:val="00846743"/>
    <w:rsid w:val="00854174"/>
    <w:rsid w:val="008557AA"/>
    <w:rsid w:val="00857784"/>
    <w:rsid w:val="00861624"/>
    <w:rsid w:val="00863811"/>
    <w:rsid w:val="0087047A"/>
    <w:rsid w:val="00871246"/>
    <w:rsid w:val="0087166D"/>
    <w:rsid w:val="00871CB8"/>
    <w:rsid w:val="00871F8D"/>
    <w:rsid w:val="008730CE"/>
    <w:rsid w:val="00875A8F"/>
    <w:rsid w:val="008777D7"/>
    <w:rsid w:val="008914B6"/>
    <w:rsid w:val="00894316"/>
    <w:rsid w:val="00897EDA"/>
    <w:rsid w:val="008A3A4A"/>
    <w:rsid w:val="008C02D1"/>
    <w:rsid w:val="008C0D8A"/>
    <w:rsid w:val="008C0F84"/>
    <w:rsid w:val="008C269D"/>
    <w:rsid w:val="008C3E66"/>
    <w:rsid w:val="008D194C"/>
    <w:rsid w:val="008D33B0"/>
    <w:rsid w:val="008D4258"/>
    <w:rsid w:val="008D4FAE"/>
    <w:rsid w:val="008D598C"/>
    <w:rsid w:val="008E19C2"/>
    <w:rsid w:val="008E3189"/>
    <w:rsid w:val="008E390F"/>
    <w:rsid w:val="008E43CD"/>
    <w:rsid w:val="008E6B62"/>
    <w:rsid w:val="008F0589"/>
    <w:rsid w:val="008F1167"/>
    <w:rsid w:val="008F4F3C"/>
    <w:rsid w:val="008F52E3"/>
    <w:rsid w:val="008F69CE"/>
    <w:rsid w:val="008F9BCE"/>
    <w:rsid w:val="00902BF5"/>
    <w:rsid w:val="00912504"/>
    <w:rsid w:val="00912F64"/>
    <w:rsid w:val="0091393F"/>
    <w:rsid w:val="00913B09"/>
    <w:rsid w:val="00917E7F"/>
    <w:rsid w:val="00925904"/>
    <w:rsid w:val="00927766"/>
    <w:rsid w:val="00934678"/>
    <w:rsid w:val="00935D9D"/>
    <w:rsid w:val="00943C29"/>
    <w:rsid w:val="009626C6"/>
    <w:rsid w:val="009725A6"/>
    <w:rsid w:val="009746D7"/>
    <w:rsid w:val="0098192B"/>
    <w:rsid w:val="0098558C"/>
    <w:rsid w:val="009978F0"/>
    <w:rsid w:val="00997BDF"/>
    <w:rsid w:val="009A036B"/>
    <w:rsid w:val="009A0A5E"/>
    <w:rsid w:val="009A0C38"/>
    <w:rsid w:val="009A0D29"/>
    <w:rsid w:val="009A61AE"/>
    <w:rsid w:val="009A691B"/>
    <w:rsid w:val="009A704B"/>
    <w:rsid w:val="009B1380"/>
    <w:rsid w:val="009B3A8C"/>
    <w:rsid w:val="009C18AB"/>
    <w:rsid w:val="009C5E86"/>
    <w:rsid w:val="009C6348"/>
    <w:rsid w:val="009D14E6"/>
    <w:rsid w:val="009D1B3D"/>
    <w:rsid w:val="009D65F9"/>
    <w:rsid w:val="009D7372"/>
    <w:rsid w:val="009D7C74"/>
    <w:rsid w:val="009E3785"/>
    <w:rsid w:val="009F5118"/>
    <w:rsid w:val="00A03E77"/>
    <w:rsid w:val="00A06F91"/>
    <w:rsid w:val="00A12DD2"/>
    <w:rsid w:val="00A15881"/>
    <w:rsid w:val="00A178CE"/>
    <w:rsid w:val="00A20866"/>
    <w:rsid w:val="00A2591C"/>
    <w:rsid w:val="00A270A4"/>
    <w:rsid w:val="00A32575"/>
    <w:rsid w:val="00A41433"/>
    <w:rsid w:val="00A42199"/>
    <w:rsid w:val="00A447F8"/>
    <w:rsid w:val="00A50792"/>
    <w:rsid w:val="00A60A3E"/>
    <w:rsid w:val="00A62582"/>
    <w:rsid w:val="00A70FF7"/>
    <w:rsid w:val="00A71411"/>
    <w:rsid w:val="00A7225C"/>
    <w:rsid w:val="00A726CB"/>
    <w:rsid w:val="00A7743A"/>
    <w:rsid w:val="00A968FE"/>
    <w:rsid w:val="00AA097D"/>
    <w:rsid w:val="00AA34D4"/>
    <w:rsid w:val="00AA5C5A"/>
    <w:rsid w:val="00AA6C1A"/>
    <w:rsid w:val="00AB1B12"/>
    <w:rsid w:val="00AC6EF9"/>
    <w:rsid w:val="00AD0A95"/>
    <w:rsid w:val="00AD19E1"/>
    <w:rsid w:val="00AD1AEB"/>
    <w:rsid w:val="00AD1D46"/>
    <w:rsid w:val="00AD48D2"/>
    <w:rsid w:val="00AE0F0E"/>
    <w:rsid w:val="00AE280D"/>
    <w:rsid w:val="00AE33A3"/>
    <w:rsid w:val="00AE6EA9"/>
    <w:rsid w:val="00AF1F4D"/>
    <w:rsid w:val="00AF3E1B"/>
    <w:rsid w:val="00AF5FB2"/>
    <w:rsid w:val="00AF6219"/>
    <w:rsid w:val="00AF7A5D"/>
    <w:rsid w:val="00AF7EE7"/>
    <w:rsid w:val="00B06DB1"/>
    <w:rsid w:val="00B15A10"/>
    <w:rsid w:val="00B163BA"/>
    <w:rsid w:val="00B16EB8"/>
    <w:rsid w:val="00B2DB23"/>
    <w:rsid w:val="00B331AC"/>
    <w:rsid w:val="00B33794"/>
    <w:rsid w:val="00B41D3E"/>
    <w:rsid w:val="00B4290B"/>
    <w:rsid w:val="00B429FC"/>
    <w:rsid w:val="00B43335"/>
    <w:rsid w:val="00B55B4F"/>
    <w:rsid w:val="00B57302"/>
    <w:rsid w:val="00B60AB3"/>
    <w:rsid w:val="00B71153"/>
    <w:rsid w:val="00B75886"/>
    <w:rsid w:val="00B776FF"/>
    <w:rsid w:val="00B91CDB"/>
    <w:rsid w:val="00B91E7C"/>
    <w:rsid w:val="00B928AF"/>
    <w:rsid w:val="00B93891"/>
    <w:rsid w:val="00B93A5E"/>
    <w:rsid w:val="00B96151"/>
    <w:rsid w:val="00B97C61"/>
    <w:rsid w:val="00BA4A71"/>
    <w:rsid w:val="00BA5B70"/>
    <w:rsid w:val="00BA664B"/>
    <w:rsid w:val="00BB0246"/>
    <w:rsid w:val="00BB1F1C"/>
    <w:rsid w:val="00BB6A60"/>
    <w:rsid w:val="00BC2EF6"/>
    <w:rsid w:val="00BC4543"/>
    <w:rsid w:val="00BD3646"/>
    <w:rsid w:val="00BE05AD"/>
    <w:rsid w:val="00BE1A59"/>
    <w:rsid w:val="00BF3FFA"/>
    <w:rsid w:val="00C01798"/>
    <w:rsid w:val="00C050E2"/>
    <w:rsid w:val="00C135D5"/>
    <w:rsid w:val="00C146A5"/>
    <w:rsid w:val="00C15048"/>
    <w:rsid w:val="00C219E2"/>
    <w:rsid w:val="00C22DA1"/>
    <w:rsid w:val="00C23FEB"/>
    <w:rsid w:val="00C24935"/>
    <w:rsid w:val="00C32945"/>
    <w:rsid w:val="00C34D62"/>
    <w:rsid w:val="00C35F63"/>
    <w:rsid w:val="00C46816"/>
    <w:rsid w:val="00C56762"/>
    <w:rsid w:val="00C635B7"/>
    <w:rsid w:val="00C63847"/>
    <w:rsid w:val="00C7065B"/>
    <w:rsid w:val="00C72F14"/>
    <w:rsid w:val="00C75A6D"/>
    <w:rsid w:val="00C85200"/>
    <w:rsid w:val="00C877D0"/>
    <w:rsid w:val="00C94A3B"/>
    <w:rsid w:val="00C95A5D"/>
    <w:rsid w:val="00CB15EA"/>
    <w:rsid w:val="00CB28F7"/>
    <w:rsid w:val="00CB41ED"/>
    <w:rsid w:val="00CB6844"/>
    <w:rsid w:val="00CC3FD2"/>
    <w:rsid w:val="00CC6E85"/>
    <w:rsid w:val="00CD031B"/>
    <w:rsid w:val="00CE0BF9"/>
    <w:rsid w:val="00CE1C25"/>
    <w:rsid w:val="00CE4401"/>
    <w:rsid w:val="00CE5E4E"/>
    <w:rsid w:val="00CF0316"/>
    <w:rsid w:val="00D017A9"/>
    <w:rsid w:val="00D02007"/>
    <w:rsid w:val="00D03A7E"/>
    <w:rsid w:val="00D058E2"/>
    <w:rsid w:val="00D05984"/>
    <w:rsid w:val="00D074E3"/>
    <w:rsid w:val="00D07528"/>
    <w:rsid w:val="00D10359"/>
    <w:rsid w:val="00D1536E"/>
    <w:rsid w:val="00D2054B"/>
    <w:rsid w:val="00D22F71"/>
    <w:rsid w:val="00D30C02"/>
    <w:rsid w:val="00D313A7"/>
    <w:rsid w:val="00D31886"/>
    <w:rsid w:val="00D34367"/>
    <w:rsid w:val="00D3507B"/>
    <w:rsid w:val="00D3526F"/>
    <w:rsid w:val="00D35B96"/>
    <w:rsid w:val="00D368D8"/>
    <w:rsid w:val="00D40CA8"/>
    <w:rsid w:val="00D45E20"/>
    <w:rsid w:val="00D47732"/>
    <w:rsid w:val="00D47AF7"/>
    <w:rsid w:val="00D52401"/>
    <w:rsid w:val="00D52DA8"/>
    <w:rsid w:val="00D5659C"/>
    <w:rsid w:val="00D578E4"/>
    <w:rsid w:val="00D61867"/>
    <w:rsid w:val="00D61B85"/>
    <w:rsid w:val="00D62AF4"/>
    <w:rsid w:val="00D63D84"/>
    <w:rsid w:val="00D6449F"/>
    <w:rsid w:val="00D65DF0"/>
    <w:rsid w:val="00D71458"/>
    <w:rsid w:val="00D7153C"/>
    <w:rsid w:val="00D74694"/>
    <w:rsid w:val="00D80DBE"/>
    <w:rsid w:val="00D86926"/>
    <w:rsid w:val="00DA5B15"/>
    <w:rsid w:val="00DA769D"/>
    <w:rsid w:val="00DA7829"/>
    <w:rsid w:val="00DA78CB"/>
    <w:rsid w:val="00DB14F0"/>
    <w:rsid w:val="00DB19BD"/>
    <w:rsid w:val="00DB2D18"/>
    <w:rsid w:val="00DB6AA4"/>
    <w:rsid w:val="00DC1C37"/>
    <w:rsid w:val="00DC39B4"/>
    <w:rsid w:val="00DC6197"/>
    <w:rsid w:val="00DC7670"/>
    <w:rsid w:val="00DD40DB"/>
    <w:rsid w:val="00DD5062"/>
    <w:rsid w:val="00DD5711"/>
    <w:rsid w:val="00DD5975"/>
    <w:rsid w:val="00DE0EE9"/>
    <w:rsid w:val="00DE1848"/>
    <w:rsid w:val="00DE2C4C"/>
    <w:rsid w:val="00DF1EE0"/>
    <w:rsid w:val="00DF4590"/>
    <w:rsid w:val="00DF5129"/>
    <w:rsid w:val="00DF741B"/>
    <w:rsid w:val="00DF7FD5"/>
    <w:rsid w:val="00E0479C"/>
    <w:rsid w:val="00E04C88"/>
    <w:rsid w:val="00E1675A"/>
    <w:rsid w:val="00E172D1"/>
    <w:rsid w:val="00E32586"/>
    <w:rsid w:val="00E35AD9"/>
    <w:rsid w:val="00E43913"/>
    <w:rsid w:val="00E47ACE"/>
    <w:rsid w:val="00E50B48"/>
    <w:rsid w:val="00E5166C"/>
    <w:rsid w:val="00E554B6"/>
    <w:rsid w:val="00E557F5"/>
    <w:rsid w:val="00E6372E"/>
    <w:rsid w:val="00E64403"/>
    <w:rsid w:val="00E64D3B"/>
    <w:rsid w:val="00E67685"/>
    <w:rsid w:val="00E700DF"/>
    <w:rsid w:val="00E80A24"/>
    <w:rsid w:val="00E919A0"/>
    <w:rsid w:val="00E9221B"/>
    <w:rsid w:val="00E93180"/>
    <w:rsid w:val="00E937E1"/>
    <w:rsid w:val="00E9735E"/>
    <w:rsid w:val="00EA1CEE"/>
    <w:rsid w:val="00EA5A65"/>
    <w:rsid w:val="00EA7D80"/>
    <w:rsid w:val="00EB1595"/>
    <w:rsid w:val="00EB24D7"/>
    <w:rsid w:val="00EB4854"/>
    <w:rsid w:val="00EC51B0"/>
    <w:rsid w:val="00EC6CCC"/>
    <w:rsid w:val="00ED4855"/>
    <w:rsid w:val="00ED4CE4"/>
    <w:rsid w:val="00ED6561"/>
    <w:rsid w:val="00ED67D0"/>
    <w:rsid w:val="00EE47C0"/>
    <w:rsid w:val="00EF2E04"/>
    <w:rsid w:val="00EF5AD7"/>
    <w:rsid w:val="00F010E2"/>
    <w:rsid w:val="00F026CD"/>
    <w:rsid w:val="00F072E6"/>
    <w:rsid w:val="00F10879"/>
    <w:rsid w:val="00F108DE"/>
    <w:rsid w:val="00F10AB0"/>
    <w:rsid w:val="00F114A3"/>
    <w:rsid w:val="00F12FEE"/>
    <w:rsid w:val="00F15611"/>
    <w:rsid w:val="00F15A49"/>
    <w:rsid w:val="00F15F61"/>
    <w:rsid w:val="00F16FA0"/>
    <w:rsid w:val="00F174B0"/>
    <w:rsid w:val="00F225D4"/>
    <w:rsid w:val="00F27B88"/>
    <w:rsid w:val="00F42D45"/>
    <w:rsid w:val="00F5646F"/>
    <w:rsid w:val="00F574CD"/>
    <w:rsid w:val="00F62834"/>
    <w:rsid w:val="00F6591C"/>
    <w:rsid w:val="00F7280B"/>
    <w:rsid w:val="00F7352B"/>
    <w:rsid w:val="00F73E0A"/>
    <w:rsid w:val="00F7709A"/>
    <w:rsid w:val="00F86066"/>
    <w:rsid w:val="00F872C4"/>
    <w:rsid w:val="00F874BA"/>
    <w:rsid w:val="00F90442"/>
    <w:rsid w:val="00F90F98"/>
    <w:rsid w:val="00F91D19"/>
    <w:rsid w:val="00F942DB"/>
    <w:rsid w:val="00F94B55"/>
    <w:rsid w:val="00F974F3"/>
    <w:rsid w:val="00FB0797"/>
    <w:rsid w:val="00FB3F1F"/>
    <w:rsid w:val="00FB4225"/>
    <w:rsid w:val="00FB6367"/>
    <w:rsid w:val="00FB6D3A"/>
    <w:rsid w:val="00FB71A6"/>
    <w:rsid w:val="00FB7AE6"/>
    <w:rsid w:val="00FC4224"/>
    <w:rsid w:val="00FD3494"/>
    <w:rsid w:val="00FD7DC7"/>
    <w:rsid w:val="00FE1FAD"/>
    <w:rsid w:val="0116540D"/>
    <w:rsid w:val="0117785F"/>
    <w:rsid w:val="01245F24"/>
    <w:rsid w:val="013509E2"/>
    <w:rsid w:val="013EE248"/>
    <w:rsid w:val="013F398D"/>
    <w:rsid w:val="014801C7"/>
    <w:rsid w:val="01568053"/>
    <w:rsid w:val="017C8FBC"/>
    <w:rsid w:val="01A5F043"/>
    <w:rsid w:val="01BA00A8"/>
    <w:rsid w:val="022AD071"/>
    <w:rsid w:val="0237AC50"/>
    <w:rsid w:val="0248AD71"/>
    <w:rsid w:val="0289BF1E"/>
    <w:rsid w:val="029B8BD6"/>
    <w:rsid w:val="02F7E2EC"/>
    <w:rsid w:val="02FD0CF6"/>
    <w:rsid w:val="03197B70"/>
    <w:rsid w:val="036C1A50"/>
    <w:rsid w:val="0374BB98"/>
    <w:rsid w:val="03781034"/>
    <w:rsid w:val="03993167"/>
    <w:rsid w:val="039ADE3A"/>
    <w:rsid w:val="03A9A485"/>
    <w:rsid w:val="03B5B41C"/>
    <w:rsid w:val="03F5368A"/>
    <w:rsid w:val="041807ED"/>
    <w:rsid w:val="044E565F"/>
    <w:rsid w:val="04681CC3"/>
    <w:rsid w:val="0481138D"/>
    <w:rsid w:val="0495B9E2"/>
    <w:rsid w:val="049A76D9"/>
    <w:rsid w:val="04B02CFB"/>
    <w:rsid w:val="04B980B4"/>
    <w:rsid w:val="04DD6629"/>
    <w:rsid w:val="04DDD988"/>
    <w:rsid w:val="04E1FD7E"/>
    <w:rsid w:val="04E9CFA6"/>
    <w:rsid w:val="04F88444"/>
    <w:rsid w:val="0525845A"/>
    <w:rsid w:val="0534E0C7"/>
    <w:rsid w:val="0562BA0B"/>
    <w:rsid w:val="058E2A90"/>
    <w:rsid w:val="05C20B26"/>
    <w:rsid w:val="05E9ECCA"/>
    <w:rsid w:val="05F42B6F"/>
    <w:rsid w:val="062C5AC6"/>
    <w:rsid w:val="0634354B"/>
    <w:rsid w:val="063459DB"/>
    <w:rsid w:val="0636B774"/>
    <w:rsid w:val="06456D8F"/>
    <w:rsid w:val="0650D3CE"/>
    <w:rsid w:val="067A3852"/>
    <w:rsid w:val="0693F9CD"/>
    <w:rsid w:val="06BBBBDC"/>
    <w:rsid w:val="06D8C5B7"/>
    <w:rsid w:val="0729197B"/>
    <w:rsid w:val="073BA283"/>
    <w:rsid w:val="07426108"/>
    <w:rsid w:val="07626435"/>
    <w:rsid w:val="07758520"/>
    <w:rsid w:val="078535A0"/>
    <w:rsid w:val="07A75421"/>
    <w:rsid w:val="07A9242D"/>
    <w:rsid w:val="07C3471B"/>
    <w:rsid w:val="07D4F939"/>
    <w:rsid w:val="07E68D3F"/>
    <w:rsid w:val="07FFDFFA"/>
    <w:rsid w:val="082DF985"/>
    <w:rsid w:val="088848D1"/>
    <w:rsid w:val="0889BAF3"/>
    <w:rsid w:val="08934780"/>
    <w:rsid w:val="08A529EA"/>
    <w:rsid w:val="08B5433B"/>
    <w:rsid w:val="0924FDC3"/>
    <w:rsid w:val="092CD6A2"/>
    <w:rsid w:val="09340228"/>
    <w:rsid w:val="09971549"/>
    <w:rsid w:val="09AAE762"/>
    <w:rsid w:val="09AF9C57"/>
    <w:rsid w:val="09DBC725"/>
    <w:rsid w:val="09F323BB"/>
    <w:rsid w:val="0A07B2B9"/>
    <w:rsid w:val="0A1013A8"/>
    <w:rsid w:val="0A136921"/>
    <w:rsid w:val="0A409E5D"/>
    <w:rsid w:val="0A481F6A"/>
    <w:rsid w:val="0A5B0347"/>
    <w:rsid w:val="0A68F529"/>
    <w:rsid w:val="0A6F0434"/>
    <w:rsid w:val="0AA235FC"/>
    <w:rsid w:val="0AA2CCA5"/>
    <w:rsid w:val="0B18C739"/>
    <w:rsid w:val="0B29B1D1"/>
    <w:rsid w:val="0B3816A5"/>
    <w:rsid w:val="0B8D8D0D"/>
    <w:rsid w:val="0B8F0970"/>
    <w:rsid w:val="0BCA03BD"/>
    <w:rsid w:val="0C636CF3"/>
    <w:rsid w:val="0C75502B"/>
    <w:rsid w:val="0C85EBF2"/>
    <w:rsid w:val="0C917FE1"/>
    <w:rsid w:val="0C94D2E6"/>
    <w:rsid w:val="0C9FDCF9"/>
    <w:rsid w:val="0CAC03F3"/>
    <w:rsid w:val="0CAC4A34"/>
    <w:rsid w:val="0CBD6E8B"/>
    <w:rsid w:val="0CD8A474"/>
    <w:rsid w:val="0CFCEDC3"/>
    <w:rsid w:val="0D0217AB"/>
    <w:rsid w:val="0D2C8287"/>
    <w:rsid w:val="0D5F65DD"/>
    <w:rsid w:val="0DB3DA9D"/>
    <w:rsid w:val="0DBE2F63"/>
    <w:rsid w:val="0DD11C9F"/>
    <w:rsid w:val="0DD37C39"/>
    <w:rsid w:val="0DDBADFC"/>
    <w:rsid w:val="0DE85BE2"/>
    <w:rsid w:val="0E0A274A"/>
    <w:rsid w:val="0E29D83F"/>
    <w:rsid w:val="0E462856"/>
    <w:rsid w:val="0E74BDE0"/>
    <w:rsid w:val="0E981177"/>
    <w:rsid w:val="0EA10C42"/>
    <w:rsid w:val="0F16BFA9"/>
    <w:rsid w:val="0F1F256A"/>
    <w:rsid w:val="0F344930"/>
    <w:rsid w:val="0F3BDB68"/>
    <w:rsid w:val="0FDEA892"/>
    <w:rsid w:val="0FE781F0"/>
    <w:rsid w:val="0FE93630"/>
    <w:rsid w:val="0FF11A16"/>
    <w:rsid w:val="10098647"/>
    <w:rsid w:val="102129B6"/>
    <w:rsid w:val="102F1BCB"/>
    <w:rsid w:val="103CEA83"/>
    <w:rsid w:val="103FC43C"/>
    <w:rsid w:val="10560E1F"/>
    <w:rsid w:val="10745FD9"/>
    <w:rsid w:val="109382C7"/>
    <w:rsid w:val="10B37D31"/>
    <w:rsid w:val="10D0EC73"/>
    <w:rsid w:val="10D3575D"/>
    <w:rsid w:val="11264E24"/>
    <w:rsid w:val="113B46AF"/>
    <w:rsid w:val="114131E2"/>
    <w:rsid w:val="1149BC62"/>
    <w:rsid w:val="11672AFF"/>
    <w:rsid w:val="11716BAF"/>
    <w:rsid w:val="1182AD28"/>
    <w:rsid w:val="11925D10"/>
    <w:rsid w:val="119BD4B2"/>
    <w:rsid w:val="11DFB87B"/>
    <w:rsid w:val="12226A8F"/>
    <w:rsid w:val="12334D45"/>
    <w:rsid w:val="126CAEA3"/>
    <w:rsid w:val="1287D060"/>
    <w:rsid w:val="129A56EF"/>
    <w:rsid w:val="12A2171B"/>
    <w:rsid w:val="12CC97D6"/>
    <w:rsid w:val="12D10B2C"/>
    <w:rsid w:val="12D37930"/>
    <w:rsid w:val="12E986BF"/>
    <w:rsid w:val="12F68EA8"/>
    <w:rsid w:val="12FC121F"/>
    <w:rsid w:val="12FF9363"/>
    <w:rsid w:val="1305FA55"/>
    <w:rsid w:val="130903EA"/>
    <w:rsid w:val="13268F5B"/>
    <w:rsid w:val="13475EC7"/>
    <w:rsid w:val="134C3689"/>
    <w:rsid w:val="13C3FAED"/>
    <w:rsid w:val="13CC5A26"/>
    <w:rsid w:val="13CF8389"/>
    <w:rsid w:val="13DF99C7"/>
    <w:rsid w:val="13E63FA5"/>
    <w:rsid w:val="13F70583"/>
    <w:rsid w:val="13F75C09"/>
    <w:rsid w:val="13FAE1A0"/>
    <w:rsid w:val="140A47AE"/>
    <w:rsid w:val="141B751F"/>
    <w:rsid w:val="145A3BC3"/>
    <w:rsid w:val="1493F644"/>
    <w:rsid w:val="14D6A16B"/>
    <w:rsid w:val="14D878B9"/>
    <w:rsid w:val="14FC88FA"/>
    <w:rsid w:val="15240936"/>
    <w:rsid w:val="152FE10F"/>
    <w:rsid w:val="1570F6CF"/>
    <w:rsid w:val="157D4AA9"/>
    <w:rsid w:val="1596B201"/>
    <w:rsid w:val="159D2A4D"/>
    <w:rsid w:val="15CE63DB"/>
    <w:rsid w:val="15CF11B4"/>
    <w:rsid w:val="15DF0B12"/>
    <w:rsid w:val="1618250C"/>
    <w:rsid w:val="16320C6F"/>
    <w:rsid w:val="163A20C3"/>
    <w:rsid w:val="1664535D"/>
    <w:rsid w:val="166632CC"/>
    <w:rsid w:val="166A03B1"/>
    <w:rsid w:val="16795C9D"/>
    <w:rsid w:val="167CA834"/>
    <w:rsid w:val="168A7E0F"/>
    <w:rsid w:val="16A5E828"/>
    <w:rsid w:val="173711D2"/>
    <w:rsid w:val="17620152"/>
    <w:rsid w:val="1788BEC0"/>
    <w:rsid w:val="17949DF8"/>
    <w:rsid w:val="17CDB2B2"/>
    <w:rsid w:val="17E0D821"/>
    <w:rsid w:val="17EAB252"/>
    <w:rsid w:val="17F2E265"/>
    <w:rsid w:val="180A59FB"/>
    <w:rsid w:val="1816BC6A"/>
    <w:rsid w:val="181E8733"/>
    <w:rsid w:val="1821CBD3"/>
    <w:rsid w:val="187962E7"/>
    <w:rsid w:val="1884A9B2"/>
    <w:rsid w:val="18BE2521"/>
    <w:rsid w:val="18C6D542"/>
    <w:rsid w:val="18E6B64E"/>
    <w:rsid w:val="18EC1389"/>
    <w:rsid w:val="18EDFEAA"/>
    <w:rsid w:val="18FB4059"/>
    <w:rsid w:val="191043B7"/>
    <w:rsid w:val="1938EB1B"/>
    <w:rsid w:val="1942D2FA"/>
    <w:rsid w:val="194D1163"/>
    <w:rsid w:val="194F0981"/>
    <w:rsid w:val="19544AB2"/>
    <w:rsid w:val="1986B660"/>
    <w:rsid w:val="19AF8D5B"/>
    <w:rsid w:val="19C32156"/>
    <w:rsid w:val="19F1E811"/>
    <w:rsid w:val="1A00F508"/>
    <w:rsid w:val="1A0F6C86"/>
    <w:rsid w:val="1A798BCC"/>
    <w:rsid w:val="1A9B184F"/>
    <w:rsid w:val="1AA09FD5"/>
    <w:rsid w:val="1AB81647"/>
    <w:rsid w:val="1AF667F5"/>
    <w:rsid w:val="1B338DEB"/>
    <w:rsid w:val="1B35A5E4"/>
    <w:rsid w:val="1B475360"/>
    <w:rsid w:val="1B4886D1"/>
    <w:rsid w:val="1B5B3BFD"/>
    <w:rsid w:val="1B807780"/>
    <w:rsid w:val="1BACA9B5"/>
    <w:rsid w:val="1C47E479"/>
    <w:rsid w:val="1C4B5E9C"/>
    <w:rsid w:val="1C9A3D5B"/>
    <w:rsid w:val="1CA98660"/>
    <w:rsid w:val="1CAE88A1"/>
    <w:rsid w:val="1CD6106F"/>
    <w:rsid w:val="1CD8AD64"/>
    <w:rsid w:val="1CFA45A4"/>
    <w:rsid w:val="1D01AF7D"/>
    <w:rsid w:val="1D06A111"/>
    <w:rsid w:val="1D161B33"/>
    <w:rsid w:val="1D200323"/>
    <w:rsid w:val="1D6BCEE3"/>
    <w:rsid w:val="1D6D53B0"/>
    <w:rsid w:val="1D7F5095"/>
    <w:rsid w:val="1D95086C"/>
    <w:rsid w:val="1DB16C91"/>
    <w:rsid w:val="1DCBF9B5"/>
    <w:rsid w:val="1E1B5136"/>
    <w:rsid w:val="1E8DC8B7"/>
    <w:rsid w:val="1EB1ABE6"/>
    <w:rsid w:val="1F19BF20"/>
    <w:rsid w:val="1F32177F"/>
    <w:rsid w:val="1F811F6F"/>
    <w:rsid w:val="1F849D1F"/>
    <w:rsid w:val="1F892DAF"/>
    <w:rsid w:val="1F97C48E"/>
    <w:rsid w:val="1F98A956"/>
    <w:rsid w:val="1FA0B24B"/>
    <w:rsid w:val="1FA2CFE9"/>
    <w:rsid w:val="1FA63461"/>
    <w:rsid w:val="1FA8A593"/>
    <w:rsid w:val="1FADB0D4"/>
    <w:rsid w:val="1FB84E32"/>
    <w:rsid w:val="1FBD390A"/>
    <w:rsid w:val="1FD7C0F7"/>
    <w:rsid w:val="1FEE5E68"/>
    <w:rsid w:val="1FFD7011"/>
    <w:rsid w:val="2034288F"/>
    <w:rsid w:val="208484B3"/>
    <w:rsid w:val="209CB361"/>
    <w:rsid w:val="20B9B854"/>
    <w:rsid w:val="20BE1CCF"/>
    <w:rsid w:val="20E43C07"/>
    <w:rsid w:val="20EEFA2A"/>
    <w:rsid w:val="20EFCF5E"/>
    <w:rsid w:val="2100F721"/>
    <w:rsid w:val="210E0AFB"/>
    <w:rsid w:val="211F957B"/>
    <w:rsid w:val="2124B022"/>
    <w:rsid w:val="213A75FE"/>
    <w:rsid w:val="214BF082"/>
    <w:rsid w:val="21542080"/>
    <w:rsid w:val="215988C7"/>
    <w:rsid w:val="216BF144"/>
    <w:rsid w:val="21A55511"/>
    <w:rsid w:val="21DAC4FF"/>
    <w:rsid w:val="21E0591E"/>
    <w:rsid w:val="21F6D536"/>
    <w:rsid w:val="21FC0637"/>
    <w:rsid w:val="22269B9F"/>
    <w:rsid w:val="223D1871"/>
    <w:rsid w:val="22781D86"/>
    <w:rsid w:val="22C2B177"/>
    <w:rsid w:val="22F990B4"/>
    <w:rsid w:val="230E4834"/>
    <w:rsid w:val="2326AF98"/>
    <w:rsid w:val="232F5E5C"/>
    <w:rsid w:val="235AE804"/>
    <w:rsid w:val="23874C20"/>
    <w:rsid w:val="238855FD"/>
    <w:rsid w:val="23920FC6"/>
    <w:rsid w:val="239351E3"/>
    <w:rsid w:val="23BA3F65"/>
    <w:rsid w:val="23CDA23B"/>
    <w:rsid w:val="23E8C38A"/>
    <w:rsid w:val="23F0A721"/>
    <w:rsid w:val="241C086E"/>
    <w:rsid w:val="2436E581"/>
    <w:rsid w:val="243F1BC7"/>
    <w:rsid w:val="245E0189"/>
    <w:rsid w:val="2461BF67"/>
    <w:rsid w:val="247367CB"/>
    <w:rsid w:val="2477D1D3"/>
    <w:rsid w:val="249B972E"/>
    <w:rsid w:val="24B705FA"/>
    <w:rsid w:val="24C2883F"/>
    <w:rsid w:val="24F296BB"/>
    <w:rsid w:val="25215F69"/>
    <w:rsid w:val="2546D753"/>
    <w:rsid w:val="254AE6F9"/>
    <w:rsid w:val="25575397"/>
    <w:rsid w:val="256BF5CA"/>
    <w:rsid w:val="257105DE"/>
    <w:rsid w:val="259706DC"/>
    <w:rsid w:val="25A1BE63"/>
    <w:rsid w:val="25D25909"/>
    <w:rsid w:val="25D347B8"/>
    <w:rsid w:val="25D9E829"/>
    <w:rsid w:val="25F0057D"/>
    <w:rsid w:val="2646DA28"/>
    <w:rsid w:val="268AAB19"/>
    <w:rsid w:val="26BCAF71"/>
    <w:rsid w:val="270AD049"/>
    <w:rsid w:val="271E6C0C"/>
    <w:rsid w:val="27642C4B"/>
    <w:rsid w:val="27684652"/>
    <w:rsid w:val="27706949"/>
    <w:rsid w:val="27AA79A5"/>
    <w:rsid w:val="27BA09CD"/>
    <w:rsid w:val="27BC82FB"/>
    <w:rsid w:val="2814273F"/>
    <w:rsid w:val="2815B98C"/>
    <w:rsid w:val="2849CFC8"/>
    <w:rsid w:val="286CBE13"/>
    <w:rsid w:val="286F75EE"/>
    <w:rsid w:val="289E3953"/>
    <w:rsid w:val="28AA5F8F"/>
    <w:rsid w:val="28EAC976"/>
    <w:rsid w:val="28EBBAB7"/>
    <w:rsid w:val="28FC7A92"/>
    <w:rsid w:val="290272A4"/>
    <w:rsid w:val="292D9903"/>
    <w:rsid w:val="293C807E"/>
    <w:rsid w:val="293EA6E3"/>
    <w:rsid w:val="296C48B6"/>
    <w:rsid w:val="29916DE1"/>
    <w:rsid w:val="29A0E1FB"/>
    <w:rsid w:val="29BC4A03"/>
    <w:rsid w:val="29EB7C7D"/>
    <w:rsid w:val="2A04ED13"/>
    <w:rsid w:val="2A0EE8E4"/>
    <w:rsid w:val="2A319701"/>
    <w:rsid w:val="2A338F3F"/>
    <w:rsid w:val="2A3454EC"/>
    <w:rsid w:val="2A4EA8CA"/>
    <w:rsid w:val="2A9987F9"/>
    <w:rsid w:val="2AB291EF"/>
    <w:rsid w:val="2AD60FDC"/>
    <w:rsid w:val="2AF1E484"/>
    <w:rsid w:val="2B04BDCE"/>
    <w:rsid w:val="2B08D7F4"/>
    <w:rsid w:val="2B3FD8A6"/>
    <w:rsid w:val="2B5E5FDF"/>
    <w:rsid w:val="2BF01A85"/>
    <w:rsid w:val="2C03DA1C"/>
    <w:rsid w:val="2C1AF2F7"/>
    <w:rsid w:val="2C1D46F9"/>
    <w:rsid w:val="2C1E0095"/>
    <w:rsid w:val="2C2D66F4"/>
    <w:rsid w:val="2C335FCD"/>
    <w:rsid w:val="2C51E63E"/>
    <w:rsid w:val="2C69BBBF"/>
    <w:rsid w:val="2C8127ED"/>
    <w:rsid w:val="2C9E765C"/>
    <w:rsid w:val="2CA078E9"/>
    <w:rsid w:val="2CC62A5C"/>
    <w:rsid w:val="2D0235F3"/>
    <w:rsid w:val="2D35F729"/>
    <w:rsid w:val="2D68CBD9"/>
    <w:rsid w:val="2D6D00BE"/>
    <w:rsid w:val="2D79DEEC"/>
    <w:rsid w:val="2D86EC8D"/>
    <w:rsid w:val="2D8C682E"/>
    <w:rsid w:val="2D9AB9B6"/>
    <w:rsid w:val="2DD316AD"/>
    <w:rsid w:val="2DFE063F"/>
    <w:rsid w:val="2DFE110E"/>
    <w:rsid w:val="2E4DE12A"/>
    <w:rsid w:val="2E4EE35D"/>
    <w:rsid w:val="2E66BE4C"/>
    <w:rsid w:val="2E6C3D4F"/>
    <w:rsid w:val="2E7C94A1"/>
    <w:rsid w:val="2E88A145"/>
    <w:rsid w:val="2EBFF572"/>
    <w:rsid w:val="2EE8FC80"/>
    <w:rsid w:val="2EEB2DDC"/>
    <w:rsid w:val="2F01E701"/>
    <w:rsid w:val="2F17BD6A"/>
    <w:rsid w:val="2F505C24"/>
    <w:rsid w:val="2F5293B9"/>
    <w:rsid w:val="2F5E2DAE"/>
    <w:rsid w:val="2F7F04E1"/>
    <w:rsid w:val="2FA7FC54"/>
    <w:rsid w:val="2FAA5765"/>
    <w:rsid w:val="2FB381B9"/>
    <w:rsid w:val="2FBAD0DB"/>
    <w:rsid w:val="2FD08916"/>
    <w:rsid w:val="2FDEA8B3"/>
    <w:rsid w:val="2FEAA346"/>
    <w:rsid w:val="302CEFF3"/>
    <w:rsid w:val="30322EDE"/>
    <w:rsid w:val="304BC90D"/>
    <w:rsid w:val="304DD53C"/>
    <w:rsid w:val="309DB762"/>
    <w:rsid w:val="30A1A6EB"/>
    <w:rsid w:val="30A99B39"/>
    <w:rsid w:val="30B8725B"/>
    <w:rsid w:val="30C06F62"/>
    <w:rsid w:val="30C53330"/>
    <w:rsid w:val="30E2EE82"/>
    <w:rsid w:val="30E4FC12"/>
    <w:rsid w:val="310D3344"/>
    <w:rsid w:val="31544D88"/>
    <w:rsid w:val="31E7A85E"/>
    <w:rsid w:val="31F9268D"/>
    <w:rsid w:val="3206DB99"/>
    <w:rsid w:val="3215D1E3"/>
    <w:rsid w:val="3255350B"/>
    <w:rsid w:val="325BFDE6"/>
    <w:rsid w:val="327EA3E8"/>
    <w:rsid w:val="3290A671"/>
    <w:rsid w:val="32A599BC"/>
    <w:rsid w:val="32FE223B"/>
    <w:rsid w:val="332DBC82"/>
    <w:rsid w:val="33419085"/>
    <w:rsid w:val="334490EE"/>
    <w:rsid w:val="33C62023"/>
    <w:rsid w:val="33DA3922"/>
    <w:rsid w:val="33E372F2"/>
    <w:rsid w:val="340A16D1"/>
    <w:rsid w:val="346B2097"/>
    <w:rsid w:val="347F3273"/>
    <w:rsid w:val="348E213C"/>
    <w:rsid w:val="34A3824E"/>
    <w:rsid w:val="34A4E970"/>
    <w:rsid w:val="34AF5C2A"/>
    <w:rsid w:val="34B7911B"/>
    <w:rsid w:val="34B96864"/>
    <w:rsid w:val="34C5F833"/>
    <w:rsid w:val="34D9327B"/>
    <w:rsid w:val="34EAE762"/>
    <w:rsid w:val="34FF0688"/>
    <w:rsid w:val="35006116"/>
    <w:rsid w:val="3527EB88"/>
    <w:rsid w:val="35503DB0"/>
    <w:rsid w:val="3563766C"/>
    <w:rsid w:val="3575DB1E"/>
    <w:rsid w:val="35AD66A4"/>
    <w:rsid w:val="35B99B5F"/>
    <w:rsid w:val="35C4C54D"/>
    <w:rsid w:val="35CDC86B"/>
    <w:rsid w:val="35D2835F"/>
    <w:rsid w:val="35DAE1C6"/>
    <w:rsid w:val="35F7322D"/>
    <w:rsid w:val="3661BF24"/>
    <w:rsid w:val="36A7A0B6"/>
    <w:rsid w:val="36C2DF30"/>
    <w:rsid w:val="36CDDF33"/>
    <w:rsid w:val="36EB874E"/>
    <w:rsid w:val="36F6F1AC"/>
    <w:rsid w:val="3710943C"/>
    <w:rsid w:val="37191EE9"/>
    <w:rsid w:val="372AF1A8"/>
    <w:rsid w:val="372F3303"/>
    <w:rsid w:val="37302C56"/>
    <w:rsid w:val="373966F9"/>
    <w:rsid w:val="374DC104"/>
    <w:rsid w:val="37973941"/>
    <w:rsid w:val="37BE0288"/>
    <w:rsid w:val="37E8894D"/>
    <w:rsid w:val="37F9F738"/>
    <w:rsid w:val="380699F8"/>
    <w:rsid w:val="380D2A4D"/>
    <w:rsid w:val="38137D54"/>
    <w:rsid w:val="3820DE02"/>
    <w:rsid w:val="3853E956"/>
    <w:rsid w:val="38814BB1"/>
    <w:rsid w:val="38971213"/>
    <w:rsid w:val="38A450B7"/>
    <w:rsid w:val="38B2CB0D"/>
    <w:rsid w:val="38B4EF4A"/>
    <w:rsid w:val="38CE7ADF"/>
    <w:rsid w:val="393A2B39"/>
    <w:rsid w:val="393BF023"/>
    <w:rsid w:val="395A91CE"/>
    <w:rsid w:val="395B8B79"/>
    <w:rsid w:val="397E5B0C"/>
    <w:rsid w:val="39A7DA0A"/>
    <w:rsid w:val="39A98B34"/>
    <w:rsid w:val="39D70EF8"/>
    <w:rsid w:val="3A2BA5B9"/>
    <w:rsid w:val="3A588A76"/>
    <w:rsid w:val="3A9D33E6"/>
    <w:rsid w:val="3AB14DF2"/>
    <w:rsid w:val="3AD7C084"/>
    <w:rsid w:val="3AD8B9C1"/>
    <w:rsid w:val="3AF45E03"/>
    <w:rsid w:val="3AF6622F"/>
    <w:rsid w:val="3B03F409"/>
    <w:rsid w:val="3B05DCB0"/>
    <w:rsid w:val="3B145517"/>
    <w:rsid w:val="3B1E9BB7"/>
    <w:rsid w:val="3B3B2FB2"/>
    <w:rsid w:val="3B40CC1A"/>
    <w:rsid w:val="3B4CDD75"/>
    <w:rsid w:val="3B5734E7"/>
    <w:rsid w:val="3B605E82"/>
    <w:rsid w:val="3B927044"/>
    <w:rsid w:val="3B9AD9B4"/>
    <w:rsid w:val="3BAD0F2B"/>
    <w:rsid w:val="3BC1BCC4"/>
    <w:rsid w:val="3BC3B2FB"/>
    <w:rsid w:val="3BC57C4E"/>
    <w:rsid w:val="3BD0C07C"/>
    <w:rsid w:val="3C0600DA"/>
    <w:rsid w:val="3C0C8CB8"/>
    <w:rsid w:val="3C606FC8"/>
    <w:rsid w:val="3C801B29"/>
    <w:rsid w:val="3C9914E2"/>
    <w:rsid w:val="3C9F03C6"/>
    <w:rsid w:val="3CA8A915"/>
    <w:rsid w:val="3CBD91AC"/>
    <w:rsid w:val="3CD86579"/>
    <w:rsid w:val="3CDF7491"/>
    <w:rsid w:val="3D2D9E8C"/>
    <w:rsid w:val="3D3242D2"/>
    <w:rsid w:val="3D3A1428"/>
    <w:rsid w:val="3D3D3444"/>
    <w:rsid w:val="3DBDEF11"/>
    <w:rsid w:val="3DED9936"/>
    <w:rsid w:val="3E0B3848"/>
    <w:rsid w:val="3E2EC723"/>
    <w:rsid w:val="3E6B30FA"/>
    <w:rsid w:val="3E91F576"/>
    <w:rsid w:val="3EB91A46"/>
    <w:rsid w:val="3EB988E8"/>
    <w:rsid w:val="3F12B99D"/>
    <w:rsid w:val="3F283CE0"/>
    <w:rsid w:val="3F53EC28"/>
    <w:rsid w:val="3F73DEF2"/>
    <w:rsid w:val="3F836147"/>
    <w:rsid w:val="3F9DD110"/>
    <w:rsid w:val="3F9FA561"/>
    <w:rsid w:val="3FAB31A7"/>
    <w:rsid w:val="3FC9D352"/>
    <w:rsid w:val="3FE576A1"/>
    <w:rsid w:val="40231946"/>
    <w:rsid w:val="402688B7"/>
    <w:rsid w:val="4046C10A"/>
    <w:rsid w:val="4081D9BA"/>
    <w:rsid w:val="40B5E2EB"/>
    <w:rsid w:val="40CBD2AB"/>
    <w:rsid w:val="4178956B"/>
    <w:rsid w:val="41A81318"/>
    <w:rsid w:val="41B08EFE"/>
    <w:rsid w:val="41D246B3"/>
    <w:rsid w:val="41DFBC64"/>
    <w:rsid w:val="41F80D51"/>
    <w:rsid w:val="4201FCA2"/>
    <w:rsid w:val="421CE2D4"/>
    <w:rsid w:val="4252BE29"/>
    <w:rsid w:val="4262A3CF"/>
    <w:rsid w:val="426E7ED0"/>
    <w:rsid w:val="427EC8F5"/>
    <w:rsid w:val="42934699"/>
    <w:rsid w:val="42ABC7E5"/>
    <w:rsid w:val="42D8D067"/>
    <w:rsid w:val="42F5671E"/>
    <w:rsid w:val="42F5E041"/>
    <w:rsid w:val="433B7B3E"/>
    <w:rsid w:val="4363F31B"/>
    <w:rsid w:val="437E2E0D"/>
    <w:rsid w:val="43864D4E"/>
    <w:rsid w:val="4397740D"/>
    <w:rsid w:val="43E481C7"/>
    <w:rsid w:val="43E91C3A"/>
    <w:rsid w:val="43EE9279"/>
    <w:rsid w:val="43F946A2"/>
    <w:rsid w:val="440BCB76"/>
    <w:rsid w:val="441A9698"/>
    <w:rsid w:val="441D7297"/>
    <w:rsid w:val="442B9B9C"/>
    <w:rsid w:val="444DBBC3"/>
    <w:rsid w:val="44653F51"/>
    <w:rsid w:val="4466F32F"/>
    <w:rsid w:val="4492B51B"/>
    <w:rsid w:val="449DB480"/>
    <w:rsid w:val="44A517F1"/>
    <w:rsid w:val="44CD00A2"/>
    <w:rsid w:val="44D687DF"/>
    <w:rsid w:val="44D8BC4C"/>
    <w:rsid w:val="44FECD9A"/>
    <w:rsid w:val="4506ACBD"/>
    <w:rsid w:val="4512A251"/>
    <w:rsid w:val="4520F437"/>
    <w:rsid w:val="452870DF"/>
    <w:rsid w:val="457BF7EC"/>
    <w:rsid w:val="459584B5"/>
    <w:rsid w:val="45E73C38"/>
    <w:rsid w:val="46230FAB"/>
    <w:rsid w:val="4647EF2F"/>
    <w:rsid w:val="46594170"/>
    <w:rsid w:val="466FDB5E"/>
    <w:rsid w:val="467D4CE0"/>
    <w:rsid w:val="46903234"/>
    <w:rsid w:val="47133932"/>
    <w:rsid w:val="47431BAE"/>
    <w:rsid w:val="4756006B"/>
    <w:rsid w:val="47BBBCDA"/>
    <w:rsid w:val="47D638C7"/>
    <w:rsid w:val="48318C0D"/>
    <w:rsid w:val="483E4D7F"/>
    <w:rsid w:val="485DAC81"/>
    <w:rsid w:val="487381DB"/>
    <w:rsid w:val="48878205"/>
    <w:rsid w:val="48C18C48"/>
    <w:rsid w:val="48E8402A"/>
    <w:rsid w:val="48EF2134"/>
    <w:rsid w:val="490E8C98"/>
    <w:rsid w:val="4936D089"/>
    <w:rsid w:val="49436C71"/>
    <w:rsid w:val="49439839"/>
    <w:rsid w:val="49A0BCCB"/>
    <w:rsid w:val="49B57A39"/>
    <w:rsid w:val="49BD6E8B"/>
    <w:rsid w:val="49BF1502"/>
    <w:rsid w:val="49C2F453"/>
    <w:rsid w:val="49EE3203"/>
    <w:rsid w:val="49F1412E"/>
    <w:rsid w:val="4A0A1E77"/>
    <w:rsid w:val="4A1EE010"/>
    <w:rsid w:val="4A3C90BD"/>
    <w:rsid w:val="4A45D6E0"/>
    <w:rsid w:val="4A466605"/>
    <w:rsid w:val="4A4B3BDE"/>
    <w:rsid w:val="4A5038EA"/>
    <w:rsid w:val="4A6FA244"/>
    <w:rsid w:val="4A77ACE5"/>
    <w:rsid w:val="4AD61F56"/>
    <w:rsid w:val="4AE4A1B8"/>
    <w:rsid w:val="4AF45408"/>
    <w:rsid w:val="4B069B7F"/>
    <w:rsid w:val="4B1C2FAB"/>
    <w:rsid w:val="4B1E3599"/>
    <w:rsid w:val="4B213E8D"/>
    <w:rsid w:val="4B4CF59C"/>
    <w:rsid w:val="4B4DB4E6"/>
    <w:rsid w:val="4B8D7C01"/>
    <w:rsid w:val="4BAA5A21"/>
    <w:rsid w:val="4BBDA52A"/>
    <w:rsid w:val="4BF63559"/>
    <w:rsid w:val="4C120E37"/>
    <w:rsid w:val="4C626A36"/>
    <w:rsid w:val="4C87AB73"/>
    <w:rsid w:val="4CA631DB"/>
    <w:rsid w:val="4CC08FA2"/>
    <w:rsid w:val="4CE58463"/>
    <w:rsid w:val="4CEF53FC"/>
    <w:rsid w:val="4D1484F6"/>
    <w:rsid w:val="4D477CB6"/>
    <w:rsid w:val="4D5E2536"/>
    <w:rsid w:val="4D5E5DFA"/>
    <w:rsid w:val="4D976779"/>
    <w:rsid w:val="4E256E04"/>
    <w:rsid w:val="4E315D44"/>
    <w:rsid w:val="4E5803C8"/>
    <w:rsid w:val="4E5C9E91"/>
    <w:rsid w:val="4E6F708B"/>
    <w:rsid w:val="4E9827A9"/>
    <w:rsid w:val="4EB9E794"/>
    <w:rsid w:val="4EE78CE8"/>
    <w:rsid w:val="4F051B4A"/>
    <w:rsid w:val="4F17C7F1"/>
    <w:rsid w:val="4F18275B"/>
    <w:rsid w:val="4F21F6F4"/>
    <w:rsid w:val="4F4510B2"/>
    <w:rsid w:val="4F5AEEA0"/>
    <w:rsid w:val="4F7517B7"/>
    <w:rsid w:val="4F9ED078"/>
    <w:rsid w:val="4FA68E7E"/>
    <w:rsid w:val="4FC565E8"/>
    <w:rsid w:val="4FD23AF6"/>
    <w:rsid w:val="50044620"/>
    <w:rsid w:val="500B6B2D"/>
    <w:rsid w:val="500BEA4E"/>
    <w:rsid w:val="503EF420"/>
    <w:rsid w:val="50486137"/>
    <w:rsid w:val="505355B0"/>
    <w:rsid w:val="5079B149"/>
    <w:rsid w:val="50AE7B49"/>
    <w:rsid w:val="50BAB43A"/>
    <w:rsid w:val="50D096C1"/>
    <w:rsid w:val="511E8432"/>
    <w:rsid w:val="5121EBF8"/>
    <w:rsid w:val="51301BE9"/>
    <w:rsid w:val="51488134"/>
    <w:rsid w:val="515745A2"/>
    <w:rsid w:val="51680A51"/>
    <w:rsid w:val="519DBF10"/>
    <w:rsid w:val="51B0FE8A"/>
    <w:rsid w:val="51D7CD1A"/>
    <w:rsid w:val="522BAF1A"/>
    <w:rsid w:val="52420E16"/>
    <w:rsid w:val="5252F070"/>
    <w:rsid w:val="525A59A1"/>
    <w:rsid w:val="527040D3"/>
    <w:rsid w:val="527B3494"/>
    <w:rsid w:val="527FEA9D"/>
    <w:rsid w:val="52B2DA8C"/>
    <w:rsid w:val="52D13496"/>
    <w:rsid w:val="52DC2D10"/>
    <w:rsid w:val="53098B4D"/>
    <w:rsid w:val="53163E40"/>
    <w:rsid w:val="535965CF"/>
    <w:rsid w:val="537D14EA"/>
    <w:rsid w:val="538DA8F5"/>
    <w:rsid w:val="53AFF4F3"/>
    <w:rsid w:val="53B4E390"/>
    <w:rsid w:val="53EB8313"/>
    <w:rsid w:val="53F061ED"/>
    <w:rsid w:val="540C3DE1"/>
    <w:rsid w:val="54178EB9"/>
    <w:rsid w:val="5419CBBC"/>
    <w:rsid w:val="5424D10C"/>
    <w:rsid w:val="5457762C"/>
    <w:rsid w:val="546D04F7"/>
    <w:rsid w:val="5481E53B"/>
    <w:rsid w:val="54878F10"/>
    <w:rsid w:val="54D195D0"/>
    <w:rsid w:val="54DAF972"/>
    <w:rsid w:val="54DF4546"/>
    <w:rsid w:val="54E17E62"/>
    <w:rsid w:val="5502BFCF"/>
    <w:rsid w:val="550B0C1C"/>
    <w:rsid w:val="55253196"/>
    <w:rsid w:val="554B431B"/>
    <w:rsid w:val="5558DA64"/>
    <w:rsid w:val="55697A4C"/>
    <w:rsid w:val="5571C560"/>
    <w:rsid w:val="557568E1"/>
    <w:rsid w:val="55985B45"/>
    <w:rsid w:val="559E98FE"/>
    <w:rsid w:val="55CB0515"/>
    <w:rsid w:val="55FAE9B1"/>
    <w:rsid w:val="5608DFDD"/>
    <w:rsid w:val="561671D5"/>
    <w:rsid w:val="5622B6DC"/>
    <w:rsid w:val="56570C9A"/>
    <w:rsid w:val="567CC9FC"/>
    <w:rsid w:val="56DC222A"/>
    <w:rsid w:val="56EC377B"/>
    <w:rsid w:val="56F736ED"/>
    <w:rsid w:val="5714323B"/>
    <w:rsid w:val="574C799E"/>
    <w:rsid w:val="57600FA9"/>
    <w:rsid w:val="576304E8"/>
    <w:rsid w:val="577D1C3F"/>
    <w:rsid w:val="578D0C11"/>
    <w:rsid w:val="57C8C896"/>
    <w:rsid w:val="57CA6DD1"/>
    <w:rsid w:val="580092A9"/>
    <w:rsid w:val="5810494C"/>
    <w:rsid w:val="58578971"/>
    <w:rsid w:val="586C754E"/>
    <w:rsid w:val="5889BE08"/>
    <w:rsid w:val="58D10D5A"/>
    <w:rsid w:val="58D17048"/>
    <w:rsid w:val="59034CB2"/>
    <w:rsid w:val="591DC91E"/>
    <w:rsid w:val="591FF44C"/>
    <w:rsid w:val="594C7297"/>
    <w:rsid w:val="594DF422"/>
    <w:rsid w:val="5977AE00"/>
    <w:rsid w:val="5978AA13"/>
    <w:rsid w:val="598CF66C"/>
    <w:rsid w:val="59D142F0"/>
    <w:rsid w:val="59D30E97"/>
    <w:rsid w:val="59FB952C"/>
    <w:rsid w:val="5A040916"/>
    <w:rsid w:val="5A25CCFE"/>
    <w:rsid w:val="5A336C0F"/>
    <w:rsid w:val="5A54E3D6"/>
    <w:rsid w:val="5A565B27"/>
    <w:rsid w:val="5A6E26EF"/>
    <w:rsid w:val="5A8BE693"/>
    <w:rsid w:val="5AAE153F"/>
    <w:rsid w:val="5ABB2C85"/>
    <w:rsid w:val="5ABE6BAF"/>
    <w:rsid w:val="5AC6126F"/>
    <w:rsid w:val="5AC6D8D0"/>
    <w:rsid w:val="5AE39C03"/>
    <w:rsid w:val="5AE850E5"/>
    <w:rsid w:val="5AEC160E"/>
    <w:rsid w:val="5B0C4501"/>
    <w:rsid w:val="5B514EEB"/>
    <w:rsid w:val="5B539FAD"/>
    <w:rsid w:val="5B6B824E"/>
    <w:rsid w:val="5BA41610"/>
    <w:rsid w:val="5BC857FA"/>
    <w:rsid w:val="5BFD1430"/>
    <w:rsid w:val="5C886A85"/>
    <w:rsid w:val="5C9F1CBD"/>
    <w:rsid w:val="5CBD3225"/>
    <w:rsid w:val="5CE482A5"/>
    <w:rsid w:val="5CF50375"/>
    <w:rsid w:val="5D23FC83"/>
    <w:rsid w:val="5D5A483D"/>
    <w:rsid w:val="5D638629"/>
    <w:rsid w:val="5D6B76A7"/>
    <w:rsid w:val="5D7C480C"/>
    <w:rsid w:val="5D9A9467"/>
    <w:rsid w:val="5D9C2810"/>
    <w:rsid w:val="5DA437E3"/>
    <w:rsid w:val="5DA93A0B"/>
    <w:rsid w:val="5DC369D6"/>
    <w:rsid w:val="5DCBC864"/>
    <w:rsid w:val="5DE5F539"/>
    <w:rsid w:val="5DFC86A6"/>
    <w:rsid w:val="5DFE21D2"/>
    <w:rsid w:val="5E179833"/>
    <w:rsid w:val="5E53E281"/>
    <w:rsid w:val="5E6918D1"/>
    <w:rsid w:val="5E86461F"/>
    <w:rsid w:val="5E9F6614"/>
    <w:rsid w:val="5EF01585"/>
    <w:rsid w:val="5EF29F04"/>
    <w:rsid w:val="5F0142C5"/>
    <w:rsid w:val="5F1A574E"/>
    <w:rsid w:val="5F688592"/>
    <w:rsid w:val="5F7592FE"/>
    <w:rsid w:val="5F7A6830"/>
    <w:rsid w:val="5F9E4D63"/>
    <w:rsid w:val="5FAD58A8"/>
    <w:rsid w:val="5FC52155"/>
    <w:rsid w:val="5FC9FAD9"/>
    <w:rsid w:val="5FCE4CAA"/>
    <w:rsid w:val="5FCEFA9A"/>
    <w:rsid w:val="5FE3C0C7"/>
    <w:rsid w:val="5FFE6F85"/>
    <w:rsid w:val="604E4857"/>
    <w:rsid w:val="6073C407"/>
    <w:rsid w:val="6076FC59"/>
    <w:rsid w:val="60819898"/>
    <w:rsid w:val="6088338A"/>
    <w:rsid w:val="6090EC44"/>
    <w:rsid w:val="60A224D4"/>
    <w:rsid w:val="60B9CCF1"/>
    <w:rsid w:val="60F759D7"/>
    <w:rsid w:val="612CC940"/>
    <w:rsid w:val="61504E5E"/>
    <w:rsid w:val="6153F452"/>
    <w:rsid w:val="616875FF"/>
    <w:rsid w:val="617C3441"/>
    <w:rsid w:val="61928A27"/>
    <w:rsid w:val="61AF1B51"/>
    <w:rsid w:val="61E428F9"/>
    <w:rsid w:val="61F68BA5"/>
    <w:rsid w:val="6223B3A1"/>
    <w:rsid w:val="622EB537"/>
    <w:rsid w:val="6242069D"/>
    <w:rsid w:val="62459981"/>
    <w:rsid w:val="629E63DB"/>
    <w:rsid w:val="62AFD456"/>
    <w:rsid w:val="62BE7F25"/>
    <w:rsid w:val="62C2E8DC"/>
    <w:rsid w:val="62C9CBA3"/>
    <w:rsid w:val="6318399D"/>
    <w:rsid w:val="63222A48"/>
    <w:rsid w:val="6332E12E"/>
    <w:rsid w:val="63342744"/>
    <w:rsid w:val="6362F7D2"/>
    <w:rsid w:val="636BE4D4"/>
    <w:rsid w:val="6385E919"/>
    <w:rsid w:val="63D5634F"/>
    <w:rsid w:val="63E27183"/>
    <w:rsid w:val="64412626"/>
    <w:rsid w:val="645BB498"/>
    <w:rsid w:val="6462A503"/>
    <w:rsid w:val="64875355"/>
    <w:rsid w:val="64B330BE"/>
    <w:rsid w:val="64B5FBC6"/>
    <w:rsid w:val="64F19C12"/>
    <w:rsid w:val="650F61C4"/>
    <w:rsid w:val="651D1640"/>
    <w:rsid w:val="6557B19B"/>
    <w:rsid w:val="65867ECB"/>
    <w:rsid w:val="658B9B20"/>
    <w:rsid w:val="659B86DE"/>
    <w:rsid w:val="65A75E58"/>
    <w:rsid w:val="65D99C51"/>
    <w:rsid w:val="65DE4815"/>
    <w:rsid w:val="65EA9E34"/>
    <w:rsid w:val="662A4CBE"/>
    <w:rsid w:val="662AF159"/>
    <w:rsid w:val="667BDB27"/>
    <w:rsid w:val="66ABCDB1"/>
    <w:rsid w:val="66DE1C7B"/>
    <w:rsid w:val="67156F7C"/>
    <w:rsid w:val="673502F7"/>
    <w:rsid w:val="674CCC80"/>
    <w:rsid w:val="6758D39C"/>
    <w:rsid w:val="6773F540"/>
    <w:rsid w:val="678AA13D"/>
    <w:rsid w:val="678AC77F"/>
    <w:rsid w:val="67A123A2"/>
    <w:rsid w:val="67C803A7"/>
    <w:rsid w:val="67E77144"/>
    <w:rsid w:val="67FE9182"/>
    <w:rsid w:val="68226D3B"/>
    <w:rsid w:val="68337EFC"/>
    <w:rsid w:val="6836EF96"/>
    <w:rsid w:val="68484098"/>
    <w:rsid w:val="6871D6FB"/>
    <w:rsid w:val="6879ECDC"/>
    <w:rsid w:val="68A9C165"/>
    <w:rsid w:val="68AE8C76"/>
    <w:rsid w:val="68C63249"/>
    <w:rsid w:val="68DB22B3"/>
    <w:rsid w:val="690608A0"/>
    <w:rsid w:val="69403FED"/>
    <w:rsid w:val="694F0241"/>
    <w:rsid w:val="6952DB3E"/>
    <w:rsid w:val="699A958F"/>
    <w:rsid w:val="69A309C8"/>
    <w:rsid w:val="69B18D23"/>
    <w:rsid w:val="6A5BE9A7"/>
    <w:rsid w:val="6A5C531D"/>
    <w:rsid w:val="6A6949BC"/>
    <w:rsid w:val="6AAD0798"/>
    <w:rsid w:val="6ADAD5C4"/>
    <w:rsid w:val="6B12833F"/>
    <w:rsid w:val="6B5E903A"/>
    <w:rsid w:val="6B826EDB"/>
    <w:rsid w:val="6BB74153"/>
    <w:rsid w:val="6BD5C8DA"/>
    <w:rsid w:val="6C008565"/>
    <w:rsid w:val="6C02E015"/>
    <w:rsid w:val="6C43757D"/>
    <w:rsid w:val="6C489F30"/>
    <w:rsid w:val="6C618892"/>
    <w:rsid w:val="6CCA3F33"/>
    <w:rsid w:val="6D061DE2"/>
    <w:rsid w:val="6D2A9506"/>
    <w:rsid w:val="6D44CF64"/>
    <w:rsid w:val="6D6EBC53"/>
    <w:rsid w:val="6DC4A996"/>
    <w:rsid w:val="6DD86E47"/>
    <w:rsid w:val="6DE43096"/>
    <w:rsid w:val="6DEC3FAB"/>
    <w:rsid w:val="6DFF786F"/>
    <w:rsid w:val="6E3FD988"/>
    <w:rsid w:val="6E47CFCF"/>
    <w:rsid w:val="6E53152C"/>
    <w:rsid w:val="6E55AE61"/>
    <w:rsid w:val="6E5E32E6"/>
    <w:rsid w:val="6E863F03"/>
    <w:rsid w:val="6E8FAA05"/>
    <w:rsid w:val="6E9D62B5"/>
    <w:rsid w:val="6EB9FA32"/>
    <w:rsid w:val="6EDAFB15"/>
    <w:rsid w:val="6F04A59D"/>
    <w:rsid w:val="6F080BB3"/>
    <w:rsid w:val="6F4AF2C2"/>
    <w:rsid w:val="6FACCF1E"/>
    <w:rsid w:val="6FB90A4C"/>
    <w:rsid w:val="6FEB246F"/>
    <w:rsid w:val="70321AD6"/>
    <w:rsid w:val="70581E5E"/>
    <w:rsid w:val="7085C97A"/>
    <w:rsid w:val="7098482B"/>
    <w:rsid w:val="709CEED1"/>
    <w:rsid w:val="70A3DC14"/>
    <w:rsid w:val="70B19925"/>
    <w:rsid w:val="70BB3ECD"/>
    <w:rsid w:val="70C07382"/>
    <w:rsid w:val="70D59163"/>
    <w:rsid w:val="70D8EA3D"/>
    <w:rsid w:val="70DB190F"/>
    <w:rsid w:val="70EC6130"/>
    <w:rsid w:val="70F72FA8"/>
    <w:rsid w:val="71189D86"/>
    <w:rsid w:val="712F42BF"/>
    <w:rsid w:val="7134F9B5"/>
    <w:rsid w:val="71370A1F"/>
    <w:rsid w:val="71903666"/>
    <w:rsid w:val="71965D1A"/>
    <w:rsid w:val="71C550CD"/>
    <w:rsid w:val="724D73BA"/>
    <w:rsid w:val="727D3CA6"/>
    <w:rsid w:val="72AA80CB"/>
    <w:rsid w:val="72B0F002"/>
    <w:rsid w:val="72F0CA29"/>
    <w:rsid w:val="72FE91D5"/>
    <w:rsid w:val="730EB47C"/>
    <w:rsid w:val="731A520F"/>
    <w:rsid w:val="7338134F"/>
    <w:rsid w:val="739D9246"/>
    <w:rsid w:val="73C85D9F"/>
    <w:rsid w:val="73D340CC"/>
    <w:rsid w:val="73D41D2B"/>
    <w:rsid w:val="73F99F7F"/>
    <w:rsid w:val="74361140"/>
    <w:rsid w:val="7453721A"/>
    <w:rsid w:val="7455EA33"/>
    <w:rsid w:val="7471F19D"/>
    <w:rsid w:val="7478F672"/>
    <w:rsid w:val="749C5E74"/>
    <w:rsid w:val="749E9FAA"/>
    <w:rsid w:val="74A5999D"/>
    <w:rsid w:val="74B2BA69"/>
    <w:rsid w:val="74C085F3"/>
    <w:rsid w:val="74CD0255"/>
    <w:rsid w:val="7508B6BD"/>
    <w:rsid w:val="75097541"/>
    <w:rsid w:val="751A4249"/>
    <w:rsid w:val="751D81E0"/>
    <w:rsid w:val="753BEB18"/>
    <w:rsid w:val="7553C7A4"/>
    <w:rsid w:val="755CC948"/>
    <w:rsid w:val="75634142"/>
    <w:rsid w:val="756E59F5"/>
    <w:rsid w:val="758BC107"/>
    <w:rsid w:val="758C4EF9"/>
    <w:rsid w:val="75B5D263"/>
    <w:rsid w:val="75B7D45F"/>
    <w:rsid w:val="75BEAB1F"/>
    <w:rsid w:val="75C944F0"/>
    <w:rsid w:val="75E9791D"/>
    <w:rsid w:val="75FF8AD8"/>
    <w:rsid w:val="7602C28C"/>
    <w:rsid w:val="760F02DD"/>
    <w:rsid w:val="762AF69C"/>
    <w:rsid w:val="7659E978"/>
    <w:rsid w:val="766CB04A"/>
    <w:rsid w:val="76C1329C"/>
    <w:rsid w:val="76C2B9C1"/>
    <w:rsid w:val="76DDDC04"/>
    <w:rsid w:val="76FCF884"/>
    <w:rsid w:val="7748315E"/>
    <w:rsid w:val="774D0AB3"/>
    <w:rsid w:val="776FE88E"/>
    <w:rsid w:val="77A411FE"/>
    <w:rsid w:val="77AD95E3"/>
    <w:rsid w:val="77C25C54"/>
    <w:rsid w:val="77DD061A"/>
    <w:rsid w:val="77F8B03C"/>
    <w:rsid w:val="7812AA4E"/>
    <w:rsid w:val="7850C0F7"/>
    <w:rsid w:val="78C15A69"/>
    <w:rsid w:val="78FF46E4"/>
    <w:rsid w:val="790515FE"/>
    <w:rsid w:val="790DB317"/>
    <w:rsid w:val="791D4AE2"/>
    <w:rsid w:val="79735778"/>
    <w:rsid w:val="79D3DF32"/>
    <w:rsid w:val="79E037A2"/>
    <w:rsid w:val="79F6DADD"/>
    <w:rsid w:val="79FD455A"/>
    <w:rsid w:val="7A349946"/>
    <w:rsid w:val="7A46288A"/>
    <w:rsid w:val="7A4DA98C"/>
    <w:rsid w:val="7A65EED0"/>
    <w:rsid w:val="7A96C493"/>
    <w:rsid w:val="7AC26AAA"/>
    <w:rsid w:val="7AC2ADEF"/>
    <w:rsid w:val="7ACD1FF4"/>
    <w:rsid w:val="7AE5E8FD"/>
    <w:rsid w:val="7AEFF7D7"/>
    <w:rsid w:val="7B0FF70B"/>
    <w:rsid w:val="7B226816"/>
    <w:rsid w:val="7B3E4621"/>
    <w:rsid w:val="7B79E196"/>
    <w:rsid w:val="7B85E95C"/>
    <w:rsid w:val="7B888E9E"/>
    <w:rsid w:val="7BA5FA70"/>
    <w:rsid w:val="7BBDA61C"/>
    <w:rsid w:val="7BE547BB"/>
    <w:rsid w:val="7BF2AE8D"/>
    <w:rsid w:val="7C12B173"/>
    <w:rsid w:val="7C5E2DB6"/>
    <w:rsid w:val="7C76A1A0"/>
    <w:rsid w:val="7C9E3955"/>
    <w:rsid w:val="7CBBC68F"/>
    <w:rsid w:val="7CBDBA7E"/>
    <w:rsid w:val="7CD5D27F"/>
    <w:rsid w:val="7CF11E19"/>
    <w:rsid w:val="7CFF283C"/>
    <w:rsid w:val="7D08B55F"/>
    <w:rsid w:val="7D626C0E"/>
    <w:rsid w:val="7D685521"/>
    <w:rsid w:val="7D6D8ECB"/>
    <w:rsid w:val="7D808A1D"/>
    <w:rsid w:val="7D97BE3B"/>
    <w:rsid w:val="7DB968E2"/>
    <w:rsid w:val="7DC3BF8B"/>
    <w:rsid w:val="7DD0FF70"/>
    <w:rsid w:val="7E28BD48"/>
    <w:rsid w:val="7E3CEEDA"/>
    <w:rsid w:val="7E6453D5"/>
    <w:rsid w:val="7E66D3A0"/>
    <w:rsid w:val="7E833A6D"/>
    <w:rsid w:val="7EC719FA"/>
    <w:rsid w:val="7EEADEBC"/>
    <w:rsid w:val="7F28A9B2"/>
    <w:rsid w:val="7F34F21D"/>
    <w:rsid w:val="7F3A1549"/>
    <w:rsid w:val="7F4C6508"/>
    <w:rsid w:val="7FA284BF"/>
    <w:rsid w:val="7FC9C7DB"/>
    <w:rsid w:val="7FE55AAF"/>
    <w:rsid w:val="7FE817FF"/>
    <w:rsid w:val="7FF1E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D895"/>
  <w15:chartTrackingRefBased/>
  <w15:docId w15:val="{BE2E12EF-1E40-4BEC-8EF2-0B9855C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D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1D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1D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A9"/>
  </w:style>
  <w:style w:type="paragraph" w:styleId="Footer">
    <w:name w:val="footer"/>
    <w:basedOn w:val="Normal"/>
    <w:link w:val="FooterChar"/>
    <w:uiPriority w:val="99"/>
    <w:unhideWhenUsed/>
    <w:rsid w:val="00AE6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EA9"/>
  </w:style>
  <w:style w:type="paragraph" w:styleId="NormalWeb">
    <w:name w:val="Normal (Web)"/>
    <w:basedOn w:val="Normal"/>
    <w:uiPriority w:val="99"/>
    <w:unhideWhenUsed/>
    <w:rsid w:val="00C70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675354"/>
    <w:pPr>
      <w:ind w:left="720"/>
      <w:contextualSpacing/>
    </w:pPr>
  </w:style>
  <w:style w:type="character" w:styleId="CommentReference">
    <w:name w:val="annotation reference"/>
    <w:basedOn w:val="DefaultParagraphFont"/>
    <w:uiPriority w:val="99"/>
    <w:semiHidden/>
    <w:unhideWhenUsed/>
    <w:rsid w:val="00532B09"/>
    <w:rPr>
      <w:sz w:val="16"/>
      <w:szCs w:val="16"/>
    </w:rPr>
  </w:style>
  <w:style w:type="paragraph" w:styleId="CommentText">
    <w:name w:val="annotation text"/>
    <w:basedOn w:val="Normal"/>
    <w:link w:val="CommentTextChar"/>
    <w:uiPriority w:val="99"/>
    <w:unhideWhenUsed/>
    <w:rsid w:val="00532B09"/>
    <w:pPr>
      <w:spacing w:line="240" w:lineRule="auto"/>
    </w:pPr>
    <w:rPr>
      <w:sz w:val="20"/>
      <w:szCs w:val="20"/>
    </w:rPr>
  </w:style>
  <w:style w:type="character" w:customStyle="1" w:styleId="CommentTextChar">
    <w:name w:val="Comment Text Char"/>
    <w:basedOn w:val="DefaultParagraphFont"/>
    <w:link w:val="CommentText"/>
    <w:uiPriority w:val="99"/>
    <w:rsid w:val="00532B09"/>
    <w:rPr>
      <w:sz w:val="20"/>
      <w:szCs w:val="20"/>
    </w:rPr>
  </w:style>
  <w:style w:type="paragraph" w:styleId="CommentSubject">
    <w:name w:val="annotation subject"/>
    <w:basedOn w:val="CommentText"/>
    <w:next w:val="CommentText"/>
    <w:link w:val="CommentSubjectChar"/>
    <w:uiPriority w:val="99"/>
    <w:semiHidden/>
    <w:unhideWhenUsed/>
    <w:rsid w:val="00532B09"/>
    <w:rPr>
      <w:b/>
      <w:bCs/>
    </w:rPr>
  </w:style>
  <w:style w:type="character" w:customStyle="1" w:styleId="CommentSubjectChar">
    <w:name w:val="Comment Subject Char"/>
    <w:basedOn w:val="CommentTextChar"/>
    <w:link w:val="CommentSubject"/>
    <w:uiPriority w:val="99"/>
    <w:semiHidden/>
    <w:rsid w:val="00532B09"/>
    <w:rPr>
      <w:b/>
      <w:bCs/>
      <w:sz w:val="20"/>
      <w:szCs w:val="20"/>
    </w:rPr>
  </w:style>
  <w:style w:type="character" w:styleId="UnresolvedMention">
    <w:name w:val="Unresolved Mention"/>
    <w:basedOn w:val="DefaultParagraphFont"/>
    <w:uiPriority w:val="99"/>
    <w:unhideWhenUsed/>
    <w:rsid w:val="00532B09"/>
    <w:rPr>
      <w:color w:val="605E5C"/>
      <w:shd w:val="clear" w:color="auto" w:fill="E1DFDD"/>
    </w:rPr>
  </w:style>
  <w:style w:type="character" w:styleId="Mention">
    <w:name w:val="Mention"/>
    <w:basedOn w:val="DefaultParagraphFont"/>
    <w:uiPriority w:val="99"/>
    <w:unhideWhenUsed/>
    <w:rsid w:val="00532B09"/>
    <w:rPr>
      <w:color w:val="2B579A"/>
      <w:shd w:val="clear" w:color="auto" w:fill="E1DFDD"/>
    </w:rPr>
  </w:style>
  <w:style w:type="paragraph" w:styleId="Title">
    <w:name w:val="Title"/>
    <w:basedOn w:val="Normal"/>
    <w:next w:val="Normal"/>
    <w:link w:val="TitleChar"/>
    <w:uiPriority w:val="10"/>
    <w:qFormat/>
    <w:rsid w:val="00F10A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A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5D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1D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1DF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7681C"/>
    <w:pPr>
      <w:outlineLvl w:val="9"/>
    </w:pPr>
  </w:style>
  <w:style w:type="paragraph" w:styleId="TOC1">
    <w:name w:val="toc 1"/>
    <w:basedOn w:val="Normal"/>
    <w:next w:val="Normal"/>
    <w:autoRedefine/>
    <w:uiPriority w:val="39"/>
    <w:unhideWhenUsed/>
    <w:rsid w:val="007F1A99"/>
    <w:pPr>
      <w:tabs>
        <w:tab w:val="right" w:leader="dot" w:pos="9350"/>
      </w:tabs>
      <w:spacing w:after="100"/>
    </w:pPr>
  </w:style>
  <w:style w:type="paragraph" w:styleId="TOC2">
    <w:name w:val="toc 2"/>
    <w:basedOn w:val="Normal"/>
    <w:next w:val="Normal"/>
    <w:autoRedefine/>
    <w:uiPriority w:val="39"/>
    <w:unhideWhenUsed/>
    <w:rsid w:val="0047681C"/>
    <w:pPr>
      <w:spacing w:after="100"/>
      <w:ind w:left="220"/>
    </w:pPr>
  </w:style>
  <w:style w:type="paragraph" w:styleId="TOC3">
    <w:name w:val="toc 3"/>
    <w:basedOn w:val="Normal"/>
    <w:next w:val="Normal"/>
    <w:autoRedefine/>
    <w:uiPriority w:val="39"/>
    <w:unhideWhenUsed/>
    <w:rsid w:val="00141569"/>
    <w:pPr>
      <w:tabs>
        <w:tab w:val="right" w:leader="dot" w:pos="9350"/>
      </w:tabs>
      <w:spacing w:after="100"/>
      <w:ind w:left="440"/>
    </w:pPr>
  </w:style>
  <w:style w:type="character" w:styleId="Hyperlink">
    <w:name w:val="Hyperlink"/>
    <w:basedOn w:val="DefaultParagraphFont"/>
    <w:uiPriority w:val="99"/>
    <w:unhideWhenUsed/>
    <w:rsid w:val="0047681C"/>
    <w:rPr>
      <w:color w:val="0563C1" w:themeColor="hyperlink"/>
      <w:u w:val="single"/>
    </w:rPr>
  </w:style>
  <w:style w:type="table" w:styleId="TableGrid">
    <w:name w:val="Table Grid"/>
    <w:basedOn w:val="TableNormal"/>
    <w:uiPriority w:val="39"/>
    <w:rsid w:val="00D3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0B48"/>
    <w:rPr>
      <w:color w:val="954F72" w:themeColor="followedHyperlink"/>
      <w:u w:val="single"/>
    </w:rPr>
  </w:style>
  <w:style w:type="paragraph" w:styleId="Revision">
    <w:name w:val="Revision"/>
    <w:hidden/>
    <w:uiPriority w:val="99"/>
    <w:semiHidden/>
    <w:rsid w:val="00ED4CE4"/>
    <w:pPr>
      <w:spacing w:after="0" w:line="240" w:lineRule="auto"/>
    </w:pPr>
  </w:style>
  <w:style w:type="paragraph" w:styleId="BodyText">
    <w:name w:val="Body Text"/>
    <w:basedOn w:val="Normal"/>
    <w:link w:val="BodyTextChar"/>
    <w:uiPriority w:val="1"/>
    <w:qFormat/>
    <w:rsid w:val="002343E2"/>
    <w:pPr>
      <w:widowControl w:val="0"/>
      <w:autoSpaceDE w:val="0"/>
      <w:autoSpaceDN w:val="0"/>
      <w:spacing w:after="0" w:line="240" w:lineRule="auto"/>
      <w:ind w:left="881"/>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343E2"/>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343E2"/>
    <w:pPr>
      <w:widowControl w:val="0"/>
      <w:autoSpaceDE w:val="0"/>
      <w:autoSpaceDN w:val="0"/>
      <w:spacing w:after="0" w:line="240" w:lineRule="auto"/>
      <w:jc w:val="center"/>
    </w:pPr>
    <w:rPr>
      <w:rFonts w:ascii="Times New Roman" w:eastAsia="Times New Roman" w:hAnsi="Times New Roman" w:cs="Times New Roman"/>
    </w:rPr>
  </w:style>
  <w:style w:type="table" w:styleId="GridTable1Light">
    <w:name w:val="Grid Table 1 Light"/>
    <w:basedOn w:val="TableNormal"/>
    <w:uiPriority w:val="46"/>
    <w:rsid w:val="002343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659">
      <w:bodyDiv w:val="1"/>
      <w:marLeft w:val="0"/>
      <w:marRight w:val="0"/>
      <w:marTop w:val="0"/>
      <w:marBottom w:val="0"/>
      <w:divBdr>
        <w:top w:val="none" w:sz="0" w:space="0" w:color="auto"/>
        <w:left w:val="none" w:sz="0" w:space="0" w:color="auto"/>
        <w:bottom w:val="none" w:sz="0" w:space="0" w:color="auto"/>
        <w:right w:val="none" w:sz="0" w:space="0" w:color="auto"/>
      </w:divBdr>
    </w:div>
    <w:div w:id="375204954">
      <w:bodyDiv w:val="1"/>
      <w:marLeft w:val="0"/>
      <w:marRight w:val="0"/>
      <w:marTop w:val="0"/>
      <w:marBottom w:val="0"/>
      <w:divBdr>
        <w:top w:val="none" w:sz="0" w:space="0" w:color="auto"/>
        <w:left w:val="none" w:sz="0" w:space="0" w:color="auto"/>
        <w:bottom w:val="none" w:sz="0" w:space="0" w:color="auto"/>
        <w:right w:val="none" w:sz="0" w:space="0" w:color="auto"/>
      </w:divBdr>
    </w:div>
    <w:div w:id="19506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rknet.clark.edu/air/index.php"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clark.edu/campus-life/student-support/diversity-and-equity/diversity_center.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leg.wa.gov/RCW/default.aspx?cite=28B.10.147" TargetMode="External"/><Relationship Id="rId14" Type="http://schemas.microsoft.com/office/2016/09/relationships/commentsIds" Target="commentsIds.xml"/><Relationship Id="rId22" Type="http://schemas.microsoft.com/office/2019/05/relationships/documenttasks" Target="documenttasks/documenttasks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ass\Dropbox\My%20PC%20(DESKTOP-LPFUO4H)\Desktop\HEDS%20Diversity%20and%20Equity%20Campus%20Climate%20Survey%20Report%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en-US" sz="1300" b="1">
                <a:latin typeface="Garamond" panose="02020404030301010803" pitchFamily="18" charset="0"/>
              </a:rPr>
              <a:t>Figure 1. Indicator Scores: How</a:t>
            </a:r>
            <a:r>
              <a:rPr lang="en-US" sz="1300" b="1" baseline="0">
                <a:latin typeface="Garamond" panose="02020404030301010803" pitchFamily="18" charset="0"/>
              </a:rPr>
              <a:t> Respondents with the Following Races/Ethnicities Experience Clark College</a:t>
            </a:r>
            <a:endParaRPr lang="en-US" sz="1300" b="1">
              <a:latin typeface="Garamond" panose="020204040303010108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2.3504273504273504E-2"/>
          <c:y val="0.24695661089238846"/>
          <c:w val="0.95299145299145294"/>
          <c:h val="0.48198081235562901"/>
        </c:manualLayout>
      </c:layout>
      <c:barChart>
        <c:barDir val="col"/>
        <c:grouping val="stacked"/>
        <c:varyColors val="0"/>
        <c:ser>
          <c:idx val="0"/>
          <c:order val="0"/>
          <c:tx>
            <c:strRef>
              <c:f>'HIDE-TABLES'!$C$122</c:f>
              <c:strCache>
                <c:ptCount val="1"/>
                <c:pt idx="0">
                  <c:v>Institutional Support</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'HIDE-TABLES'!$A$123:$A$129</c:f>
              <c:strCache>
                <c:ptCount val="7"/>
                <c:pt idx="0">
                  <c:v>White</c:v>
                </c:pt>
                <c:pt idx="1">
                  <c:v>Multiple races/ethnicities</c:v>
                </c:pt>
                <c:pt idx="2">
                  <c:v>African American/Black</c:v>
                </c:pt>
                <c:pt idx="3">
                  <c:v>Hispanic/Latino</c:v>
                </c:pt>
                <c:pt idx="4">
                  <c:v>International</c:v>
                </c:pt>
                <c:pt idx="5">
                  <c:v>Asian</c:v>
                </c:pt>
                <c:pt idx="6">
                  <c:v>All other races/ethnicities</c:v>
                </c:pt>
              </c:strCache>
            </c:strRef>
          </c:cat>
          <c:val>
            <c:numRef>
              <c:f>'HIDE-TABLES'!$C$123:$C$129</c:f>
              <c:numCache>
                <c:formatCode>0.00</c:formatCode>
                <c:ptCount val="7"/>
                <c:pt idx="0">
                  <c:v>3.5351711026615957</c:v>
                </c:pt>
                <c:pt idx="1">
                  <c:v>3.4403846153846143</c:v>
                </c:pt>
                <c:pt idx="2">
                  <c:v>2.8684210526315788</c:v>
                </c:pt>
                <c:pt idx="3">
                  <c:v>3.3712121212121215</c:v>
                </c:pt>
                <c:pt idx="4">
                  <c:v>3.8333333333333335</c:v>
                </c:pt>
                <c:pt idx="5">
                  <c:v>3.6283783783783785</c:v>
                </c:pt>
                <c:pt idx="6">
                  <c:v>2.8928571428571423</c:v>
                </c:pt>
              </c:numCache>
            </c:numRef>
          </c:val>
          <c:extLst>
            <c:ext xmlns:c16="http://schemas.microsoft.com/office/drawing/2014/chart" uri="{C3380CC4-5D6E-409C-BE32-E72D297353CC}">
              <c16:uniqueId val="{00000000-C357-4E1D-9CA4-EA17AFEDFD43}"/>
            </c:ext>
          </c:extLst>
        </c:ser>
        <c:ser>
          <c:idx val="1"/>
          <c:order val="1"/>
          <c:tx>
            <c:strRef>
              <c:f>'HIDE-TABLES'!$B$122</c:f>
              <c:strCache>
                <c:ptCount val="1"/>
                <c:pt idx="0">
                  <c:v>Campus Climate</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Garamond" panose="020204040303010108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'HIDE-TABLES'!$A$123:$A$129</c:f>
              <c:strCache>
                <c:ptCount val="7"/>
                <c:pt idx="0">
                  <c:v>White</c:v>
                </c:pt>
                <c:pt idx="1">
                  <c:v>Multiple races/ethnicities</c:v>
                </c:pt>
                <c:pt idx="2">
                  <c:v>African American/Black</c:v>
                </c:pt>
                <c:pt idx="3">
                  <c:v>Hispanic/Latino</c:v>
                </c:pt>
                <c:pt idx="4">
                  <c:v>International</c:v>
                </c:pt>
                <c:pt idx="5">
                  <c:v>Asian</c:v>
                </c:pt>
                <c:pt idx="6">
                  <c:v>All other races/ethnicities</c:v>
                </c:pt>
              </c:strCache>
            </c:strRef>
          </c:cat>
          <c:val>
            <c:numRef>
              <c:f>'HIDE-TABLES'!$B$123:$B$129</c:f>
              <c:numCache>
                <c:formatCode>0.00</c:formatCode>
                <c:ptCount val="7"/>
                <c:pt idx="0">
                  <c:v>3.5365275142315014</c:v>
                </c:pt>
                <c:pt idx="1">
                  <c:v>3.5173076923076918</c:v>
                </c:pt>
                <c:pt idx="2">
                  <c:v>3.208333333333333</c:v>
                </c:pt>
                <c:pt idx="3">
                  <c:v>3.6796875</c:v>
                </c:pt>
                <c:pt idx="4">
                  <c:v>4.05</c:v>
                </c:pt>
                <c:pt idx="5">
                  <c:v>3.7499999999999991</c:v>
                </c:pt>
                <c:pt idx="6">
                  <c:v>3.2261904761904763</c:v>
                </c:pt>
              </c:numCache>
            </c:numRef>
          </c:val>
          <c:extLst>
            <c:ext xmlns:c16="http://schemas.microsoft.com/office/drawing/2014/chart" uri="{C3380CC4-5D6E-409C-BE32-E72D297353CC}">
              <c16:uniqueId val="{00000001-C357-4E1D-9CA4-EA17AFEDFD43}"/>
            </c:ext>
          </c:extLst>
        </c:ser>
        <c:ser>
          <c:idx val="2"/>
          <c:order val="2"/>
          <c:tx>
            <c:strRef>
              <c:f>'HIDE-TABLES'!$D$122</c:f>
              <c:strCache>
                <c:ptCount val="1"/>
                <c:pt idx="0">
                  <c:v>Insensitive Remarks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'HIDE-TABLES'!$A$123:$A$129</c:f>
              <c:strCache>
                <c:ptCount val="7"/>
                <c:pt idx="0">
                  <c:v>White</c:v>
                </c:pt>
                <c:pt idx="1">
                  <c:v>Multiple races/ethnicities</c:v>
                </c:pt>
                <c:pt idx="2">
                  <c:v>African American/Black</c:v>
                </c:pt>
                <c:pt idx="3">
                  <c:v>Hispanic/Latino</c:v>
                </c:pt>
                <c:pt idx="4">
                  <c:v>International</c:v>
                </c:pt>
                <c:pt idx="5">
                  <c:v>Asian</c:v>
                </c:pt>
                <c:pt idx="6">
                  <c:v>All other races/ethnicities</c:v>
                </c:pt>
              </c:strCache>
            </c:strRef>
          </c:cat>
          <c:val>
            <c:numRef>
              <c:f>'HIDE-TABLES'!$D$123:$D$129</c:f>
              <c:numCache>
                <c:formatCode>0.00</c:formatCode>
                <c:ptCount val="7"/>
                <c:pt idx="0">
                  <c:v>-1.6678160919540235</c:v>
                </c:pt>
                <c:pt idx="1">
                  <c:v>-1.7259842519685038</c:v>
                </c:pt>
                <c:pt idx="2">
                  <c:v>-1.9263157894736842</c:v>
                </c:pt>
                <c:pt idx="3">
                  <c:v>-1.8129032258064515</c:v>
                </c:pt>
                <c:pt idx="4">
                  <c:v>-1.5599999999999998</c:v>
                </c:pt>
                <c:pt idx="5">
                  <c:v>-1.6805555555555554</c:v>
                </c:pt>
                <c:pt idx="6">
                  <c:v>-1.7761904761904765</c:v>
                </c:pt>
              </c:numCache>
            </c:numRef>
          </c:val>
          <c:extLst>
            <c:ext xmlns:c16="http://schemas.microsoft.com/office/drawing/2014/chart" uri="{C3380CC4-5D6E-409C-BE32-E72D297353CC}">
              <c16:uniqueId val="{00000002-C357-4E1D-9CA4-EA17AFEDFD43}"/>
            </c:ext>
          </c:extLst>
        </c:ser>
        <c:ser>
          <c:idx val="3"/>
          <c:order val="3"/>
          <c:tx>
            <c:strRef>
              <c:f>'HIDE-TABLES'!$E$122</c:f>
              <c:strCache>
                <c:ptCount val="1"/>
                <c:pt idx="0">
                  <c:v>Discrimination/Harassment</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Garamond" panose="020204040303010108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'HIDE-TABLES'!$A$123:$A$129</c:f>
              <c:strCache>
                <c:ptCount val="7"/>
                <c:pt idx="0">
                  <c:v>White</c:v>
                </c:pt>
                <c:pt idx="1">
                  <c:v>Multiple races/ethnicities</c:v>
                </c:pt>
                <c:pt idx="2">
                  <c:v>African American/Black</c:v>
                </c:pt>
                <c:pt idx="3">
                  <c:v>Hispanic/Latino</c:v>
                </c:pt>
                <c:pt idx="4">
                  <c:v>International</c:v>
                </c:pt>
                <c:pt idx="5">
                  <c:v>Asian</c:v>
                </c:pt>
                <c:pt idx="6">
                  <c:v>All other races/ethnicities</c:v>
                </c:pt>
              </c:strCache>
            </c:strRef>
          </c:cat>
          <c:val>
            <c:numRef>
              <c:f>'HIDE-TABLES'!$E$123:$E$129</c:f>
              <c:numCache>
                <c:formatCode>0.00</c:formatCode>
                <c:ptCount val="7"/>
                <c:pt idx="0">
                  <c:v>-1.6567164179104485</c:v>
                </c:pt>
                <c:pt idx="1">
                  <c:v>-1.5801526717557253</c:v>
                </c:pt>
                <c:pt idx="2">
                  <c:v>-2.6842105263157894</c:v>
                </c:pt>
                <c:pt idx="3">
                  <c:v>-1.5882352941176472</c:v>
                </c:pt>
                <c:pt idx="4">
                  <c:v>-1.25</c:v>
                </c:pt>
                <c:pt idx="5">
                  <c:v>-1.736842105263158</c:v>
                </c:pt>
                <c:pt idx="6">
                  <c:v>-1.9523809523809523</c:v>
                </c:pt>
              </c:numCache>
            </c:numRef>
          </c:val>
          <c:extLst>
            <c:ext xmlns:c16="http://schemas.microsoft.com/office/drawing/2014/chart" uri="{C3380CC4-5D6E-409C-BE32-E72D297353CC}">
              <c16:uniqueId val="{00000003-C357-4E1D-9CA4-EA17AFEDFD43}"/>
            </c:ext>
          </c:extLst>
        </c:ser>
        <c:dLbls>
          <c:dLblPos val="ctr"/>
          <c:showLegendKey val="0"/>
          <c:showVal val="1"/>
          <c:showCatName val="0"/>
          <c:showSerName val="0"/>
          <c:showPercent val="0"/>
          <c:showBubbleSize val="0"/>
        </c:dLbls>
        <c:gapWidth val="150"/>
        <c:overlap val="100"/>
        <c:axId val="1773427839"/>
        <c:axId val="1664768639"/>
      </c:barChart>
      <c:catAx>
        <c:axId val="1773427839"/>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664768639"/>
        <c:crossesAt val="0"/>
        <c:auto val="1"/>
        <c:lblAlgn val="ctr"/>
        <c:lblOffset val="100"/>
        <c:noMultiLvlLbl val="0"/>
      </c:catAx>
      <c:valAx>
        <c:axId val="1664768639"/>
        <c:scaling>
          <c:orientation val="minMax"/>
          <c:max val="10"/>
          <c:min val="-10"/>
        </c:scaling>
        <c:delete val="1"/>
        <c:axPos val="l"/>
        <c:numFmt formatCode="0.00" sourceLinked="1"/>
        <c:majorTickMark val="none"/>
        <c:minorTickMark val="none"/>
        <c:tickLblPos val="nextTo"/>
        <c:crossAx val="17734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02930C3C-7E2A-4501-AD90-9670DE56526C}">
    <t:Anchor>
      <t:Comment id="670186258"/>
    </t:Anchor>
    <t:History>
      <t:Event id="{51AE8F2E-49D7-4465-9857-0290B71D9177}" time="2023-04-25T18:42:10.792Z">
        <t:Attribution userId="S::VNeal@clark.edu::a71c892d-935d-49b6-8af0-a0fc4a410bdf" userProvider="AD" userName="Neal, Vanessa"/>
        <t:Anchor>
          <t:Comment id="670186258"/>
        </t:Anchor>
        <t:Create/>
      </t:Event>
      <t:Event id="{0808B399-AE13-48FB-95AE-A6A1C124F4E1}" time="2023-04-25T18:42:10.792Z">
        <t:Attribution userId="S::VNeal@clark.edu::a71c892d-935d-49b6-8af0-a0fc4a410bdf" userProvider="AD" userName="Neal, Vanessa"/>
        <t:Anchor>
          <t:Comment id="670186258"/>
        </t:Anchor>
        <t:Assign userId="S::KDamore@clark.edu::0236cec2-477a-44a3-8d34-0d0d1ab36405" userProvider="AD" userName="Damore, Kevin"/>
      </t:Event>
      <t:Event id="{47C75144-EBA2-40C8-93C6-BC44ADB9D1F7}" time="2023-04-25T18:42:10.792Z">
        <t:Attribution userId="S::VNeal@clark.edu::a71c892d-935d-49b6-8af0-a0fc4a410bdf" userProvider="AD" userName="Neal, Vanessa"/>
        <t:Anchor>
          <t:Comment id="670186258"/>
        </t:Anchor>
        <t:SetTitle title="@Damore, Kevin - Hi Kevin! Can you do a read through..."/>
      </t:Event>
      <t:Event id="{B990E6EE-79FB-458E-908F-4A7C3146DE2A}" time="2023-04-25T22:37:50.697Z">
        <t:Attribution userId="S::vneal@clark.edu::a71c892d-935d-49b6-8af0-a0fc4a410bdf" userProvider="AD" userName="Neal, Vanessa"/>
        <t:Progress percentComplete="100"/>
      </t:Event>
    </t:History>
  </t:Task>
  <t:Task id="{BCFA8A1C-1DD4-4BF3-B9F6-63DF3C2A44E5}">
    <t:Anchor>
      <t:Comment id="669754674"/>
    </t:Anchor>
    <t:History>
      <t:Event id="{22877C5F-4614-40E4-B498-EB9231C0BB8C}" time="2023-04-24T18:32:45.205Z">
        <t:Attribution userId="S::VNeal@clark.edu::a71c892d-935d-49b6-8af0-a0fc4a410bdf" userProvider="AD" userName="Neal, Vanessa"/>
        <t:Anchor>
          <t:Comment id="670099293"/>
        </t:Anchor>
        <t:Create/>
      </t:Event>
      <t:Event id="{C0C9D7B3-B670-4747-920D-D718538DA398}" time="2023-04-24T18:32:45.205Z">
        <t:Attribution userId="S::VNeal@clark.edu::a71c892d-935d-49b6-8af0-a0fc4a410bdf" userProvider="AD" userName="Neal, Vanessa"/>
        <t:Anchor>
          <t:Comment id="670099293"/>
        </t:Anchor>
        <t:Assign userId="S::CGMartin@clark.edu::4f4f36c1-052c-4946-ad90-d1df6ef4e489" userProvider="AD" userName="Martin, Cecelia"/>
      </t:Event>
      <t:Event id="{E82CAF44-9178-4B6A-AB2C-A623F6F67A6E}" time="2023-04-24T18:32:45.205Z">
        <t:Attribution userId="S::VNeal@clark.edu::a71c892d-935d-49b6-8af0-a0fc4a410bdf" userProvider="AD" userName="Neal, Vanessa"/>
        <t:Anchor>
          <t:Comment id="670099293"/>
        </t:Anchor>
        <t:SetTitle title="@Martin, Cecelia - feel free to delete"/>
      </t:Event>
      <t:Event id="{5E703B67-FAD8-46D4-946F-37EFC5F2632B}" time="2023-04-25T22:30:58.888Z">
        <t:Attribution userId="S::fyoung@clark.edu::aa0a3599-c7bb-4bfa-a8f9-afd383856f18" userProvider="AD" userName="Young, Feddie"/>
        <t:Progress percentComplete="100"/>
      </t:Event>
    </t:History>
  </t:Task>
  <t:Task id="{CC3E3592-FDCB-46D3-823B-124701F40F12}">
    <t:Anchor>
      <t:Comment id="378058378"/>
    </t:Anchor>
    <t:History>
      <t:Event id="{BEE24663-E439-4A89-8675-CE155E72B8D2}" time="2023-03-23T16:33:01.905Z">
        <t:Attribution userId="S::vneal@clark.edu::a71c892d-935d-49b6-8af0-a0fc4a410bdf" userProvider="AD" userName="Neal, Vanessa"/>
        <t:Anchor>
          <t:Comment id="378058378"/>
        </t:Anchor>
        <t:Create/>
      </t:Event>
      <t:Event id="{F26DAB19-61F6-4B9F-BDAA-3486BA4D10A3}" time="2023-03-23T16:33:01.905Z">
        <t:Attribution userId="S::vneal@clark.edu::a71c892d-935d-49b6-8af0-a0fc4a410bdf" userProvider="AD" userName="Neal, Vanessa"/>
        <t:Anchor>
          <t:Comment id="378058378"/>
        </t:Anchor>
        <t:Assign userId="S::AVoyles@clark.edu::b1c43fe0-8ab2-435f-8f2d-e59bd68de7b6" userProvider="AD" userName="Voyles, Alyssa"/>
      </t:Event>
      <t:Event id="{163D870A-B8FF-4B67-B2CF-4E5D1688D63A}" time="2023-03-23T16:33:01.905Z">
        <t:Attribution userId="S::vneal@clark.edu::a71c892d-935d-49b6-8af0-a0fc4a410bdf" userProvider="AD" userName="Neal, Vanessa"/>
        <t:Anchor>
          <t:Comment id="378058378"/>
        </t:Anchor>
        <t:SetTitle title="@Voyles, Alyssa @Young, Feddie - will you please insert this section by this Friday. Let me know if you'd like to collaborate on this section."/>
      </t:Event>
    </t:History>
  </t:Task>
  <t:Task id="{B9C6FC13-3681-4FF8-9F72-6F325EC0688A}">
    <t:Anchor>
      <t:Comment id="669768121"/>
    </t:Anchor>
    <t:History>
      <t:Event id="{39348686-031D-4A66-BAF8-720C443200C6}" time="2023-04-25T22:17:15.665Z">
        <t:Attribution userId="S::VNeal@clark.edu::a71c892d-935d-49b6-8af0-a0fc4a410bdf" userProvider="AD" userName="Neal, Vanessa"/>
        <t:Anchor>
          <t:Comment id="670199163"/>
        </t:Anchor>
        <t:Create/>
      </t:Event>
      <t:Event id="{1B03194A-A308-4EA5-A238-EEEE74B1BCEC}" time="2023-04-25T22:17:15.665Z">
        <t:Attribution userId="S::VNeal@clark.edu::a71c892d-935d-49b6-8af0-a0fc4a410bdf" userProvider="AD" userName="Neal, Vanessa"/>
        <t:Anchor>
          <t:Comment id="670199163"/>
        </t:Anchor>
        <t:Assign userId="S::CGMartin@clark.edu::4f4f36c1-052c-4946-ad90-d1df6ef4e489" userProvider="AD" userName="Martin, Cecelia"/>
      </t:Event>
      <t:Event id="{284C8195-C5B3-409C-BF80-1AC445B10274}" time="2023-04-25T22:17:15.665Z">
        <t:Attribution userId="S::VNeal@clark.edu::a71c892d-935d-49b6-8af0-a0fc4a410bdf" userProvider="AD" userName="Neal, Vanessa"/>
        <t:Anchor>
          <t:Comment id="670199163"/>
        </t:Anchor>
        <t:SetTitle title="@Martin, Cecelia - which results? Or can we leave as is?"/>
      </t:Event>
      <t:Event id="{E5A5A5F9-F44C-487F-B3D5-DCF81610D174}" time="2023-04-25T22:29:27.999Z">
        <t:Attribution userId="S::cgmartin@clark.edu::4f4f36c1-052c-4946-ad90-d1df6ef4e489" userProvider="AD" userName="Martin, Cecelia"/>
        <t:Progress percentComplete="100"/>
      </t:Event>
    </t:History>
  </t:Task>
  <t:Task id="{486217F0-7CE5-45F4-BA59-343BDF095951}">
    <t:Anchor>
      <t:Comment id="1707877613"/>
    </t:Anchor>
    <t:History>
      <t:Event id="{F10854A4-A5D6-4DF9-9FBC-EC90CA0C3909}" time="2023-03-25T00:11:48.657Z">
        <t:Attribution userId="S::fyoung@clark.edu::aa0a3599-c7bb-4bfa-a8f9-afd383856f18" userProvider="AD" userName="Young, Feddie"/>
        <t:Anchor>
          <t:Comment id="1707877613"/>
        </t:Anchor>
        <t:Create/>
      </t:Event>
      <t:Event id="{E851D727-CCD0-4686-85E6-FD7C8B2226D3}" time="2023-03-25T00:11:48.657Z">
        <t:Attribution userId="S::fyoung@clark.edu::aa0a3599-c7bb-4bfa-a8f9-afd383856f18" userProvider="AD" userName="Young, Feddie"/>
        <t:Anchor>
          <t:Comment id="1707877613"/>
        </t:Anchor>
        <t:Assign userId="S::VNeal@clark.edu::a71c892d-935d-49b6-8af0-a0fc4a410bdf" userProvider="AD" userName="Neal, Vanessa"/>
      </t:Event>
      <t:Event id="{C74DA9D2-61AF-4639-BCCD-569B7CFAD759}" time="2023-03-25T00:11:48.657Z">
        <t:Attribution userId="S::fyoung@clark.edu::aa0a3599-c7bb-4bfa-a8f9-afd383856f18" userProvider="AD" userName="Young, Feddie"/>
        <t:Anchor>
          <t:Comment id="1707877613"/>
        </t:Anchor>
        <t:SetTitle title="@Neal, Vanessa Can we go over this section together next week?"/>
      </t:Event>
      <t:Event id="{F812CCA4-CBDB-4AFF-B942-2DEA3E3C4F9A}" time="2023-04-17T03:10:31.9Z">
        <t:Attribution userId="S::vneal@clark.edu::a71c892d-935d-49b6-8af0-a0fc4a410bdf" userProvider="AD" userName="Neal, Vanessa"/>
        <t:Progress percentComplete="100"/>
      </t:Event>
    </t:History>
  </t:Task>
  <t:Task id="{10F28220-444B-4767-8922-094CDE54508F}">
    <t:Anchor>
      <t:Comment id="669858821"/>
    </t:Anchor>
    <t:History>
      <t:Event id="{8913BE5E-5A3A-4080-8BF1-BD801E9C31F7}" time="2023-04-25T18:37:29.211Z">
        <t:Attribution userId="S::VNeal@clark.edu::a71c892d-935d-49b6-8af0-a0fc4a410bdf" userProvider="AD" userName="Neal, Vanessa"/>
        <t:Anchor>
          <t:Comment id="670185977"/>
        </t:Anchor>
        <t:Create/>
      </t:Event>
      <t:Event id="{883A33C7-2631-4D57-B724-2B18F01344AC}" time="2023-04-25T18:37:29.211Z">
        <t:Attribution userId="S::VNeal@clark.edu::a71c892d-935d-49b6-8af0-a0fc4a410bdf" userProvider="AD" userName="Neal, Vanessa"/>
        <t:Anchor>
          <t:Comment id="670185977"/>
        </t:Anchor>
        <t:Assign userId="S::FYoung@clark.edu::aa0a3599-c7bb-4bfa-a8f9-afd383856f18" userProvider="AD" userName="Young, Feddie"/>
      </t:Event>
      <t:Event id="{48E7341D-5613-4F0F-B327-6F78B480331D}" time="2023-04-25T18:37:29.211Z">
        <t:Attribution userId="S::VNeal@clark.edu::a71c892d-935d-49b6-8af0-a0fc4a410bdf" userProvider="AD" userName="Neal, Vanessa"/>
        <t:Anchor>
          <t:Comment id="670185977"/>
        </t:Anchor>
        <t:SetTitle title="@Young, Feddie - can you assist? "/>
      </t:Event>
      <t:Event id="{A0A405C7-17B4-44F6-995D-0CA09847B03E}" time="2023-04-25T19:55:08.955Z">
        <t:Attribution userId="S::CGMartin@clark.edu::4f4f36c1-052c-4946-ad90-d1df6ef4e489" userProvider="AD" userName="Martin, Cecelia"/>
        <t:Progress percentComplete="100"/>
      </t:Event>
    </t:History>
  </t:Task>
  <t:Task id="{170820BC-2F12-44D8-AB4C-B56A54DE0282}">
    <t:Anchor>
      <t:Comment id="669851971"/>
    </t:Anchor>
    <t:History>
      <t:Event id="{DE718096-0523-43F8-9789-DC151B3907AF}" time="2023-04-24T18:33:00.26Z">
        <t:Attribution userId="S::VNeal@clark.edu::a71c892d-935d-49b6-8af0-a0fc4a410bdf" userProvider="AD" userName="Neal, Vanessa"/>
        <t:Anchor>
          <t:Comment id="670099308"/>
        </t:Anchor>
        <t:Create/>
      </t:Event>
      <t:Event id="{EC99B478-B686-48F3-BB38-05379C39BE65}" time="2023-04-24T18:33:00.26Z">
        <t:Attribution userId="S::VNeal@clark.edu::a71c892d-935d-49b6-8af0-a0fc4a410bdf" userProvider="AD" userName="Neal, Vanessa"/>
        <t:Anchor>
          <t:Comment id="670099308"/>
        </t:Anchor>
        <t:Assign userId="S::FYoung@clark.edu::aa0a3599-c7bb-4bfa-a8f9-afd383856f18" userProvider="AD" userName="Young, Feddie"/>
      </t:Event>
      <t:Event id="{8C3249F2-0F7B-49EB-B677-6CB874B5F1AE}" time="2023-04-24T18:33:00.26Z">
        <t:Attribution userId="S::VNeal@clark.edu::a71c892d-935d-49b6-8af0-a0fc4a410bdf" userProvider="AD" userName="Neal, Vanessa"/>
        <t:Anchor>
          <t:Comment id="670099308"/>
        </t:Anchor>
        <t:SetTitle title="@Young, Feddie - can you assist"/>
      </t:Event>
      <t:Event id="{95A9BC04-B6C1-4732-BB0B-C9C955E45FD9}" time="2023-04-25T22:14:53.464Z">
        <t:Attribution userId="S::fyoung@clark.edu::aa0a3599-c7bb-4bfa-a8f9-afd383856f18" userProvider="AD" userName="Young, Feddie"/>
        <t:Progress percentComplete="100"/>
      </t:Event>
    </t:History>
  </t:Task>
  <t:Task id="{7B2E4B7E-C09F-4E4C-BA87-9A960E212DF2}">
    <t:Anchor>
      <t:Comment id="669754507"/>
    </t:Anchor>
    <t:History>
      <t:Event id="{C9478844-95FB-4024-BC50-E20A62501A7A}" time="2023-04-24T18:32:20.741Z">
        <t:Attribution userId="S::VNeal@clark.edu::a71c892d-935d-49b6-8af0-a0fc4a410bdf" userProvider="AD" userName="Neal, Vanessa"/>
        <t:Anchor>
          <t:Comment id="670099268"/>
        </t:Anchor>
        <t:Create/>
      </t:Event>
      <t:Event id="{F30FEEF9-6436-40F9-A2FE-F590B7378311}" time="2023-04-24T18:32:20.741Z">
        <t:Attribution userId="S::VNeal@clark.edu::a71c892d-935d-49b6-8af0-a0fc4a410bdf" userProvider="AD" userName="Neal, Vanessa"/>
        <t:Anchor>
          <t:Comment id="670099268"/>
        </t:Anchor>
        <t:Assign userId="S::CGMartin@clark.edu::4f4f36c1-052c-4946-ad90-d1df6ef4e489" userProvider="AD" userName="Martin, Cecelia"/>
      </t:Event>
      <t:Event id="{9C0EE9FD-418F-435F-B009-3C1191A03607}" time="2023-04-24T18:32:20.741Z">
        <t:Attribution userId="S::VNeal@clark.edu::a71c892d-935d-49b6-8af0-a0fc4a410bdf" userProvider="AD" userName="Neal, Vanessa"/>
        <t:Anchor>
          <t:Comment id="670099268"/>
        </t:Anchor>
        <t:SetTitle title="@Martin, Cecelia - thanks for that. Feel free to delete anything that isn't supported by data, response rates, etc. "/>
      </t:Event>
      <t:Event id="{8711DD82-3900-42D7-91A0-709CEE4F284A}" time="2023-04-25T22:17:47.057Z">
        <t:Attribution userId="S::VNeal@clark.edu::a71c892d-935d-49b6-8af0-a0fc4a410bdf" userProvider="AD" userName="Neal, Vanessa"/>
        <t:Progress percentComplete="100"/>
      </t:Event>
    </t:History>
  </t:Task>
  <t:Task id="{2DBDE43F-D1A5-4207-BD84-6C858B2FB48D}">
    <t:Anchor>
      <t:Comment id="33246662"/>
    </t:Anchor>
    <t:History>
      <t:Event id="{94330D8A-4D57-4148-9A16-88406B24077C}" time="2023-03-23T16:33:28.636Z">
        <t:Attribution userId="S::vneal@clark.edu::a71c892d-935d-49b6-8af0-a0fc4a410bdf" userProvider="AD" userName="Neal, Vanessa"/>
        <t:Anchor>
          <t:Comment id="33246662"/>
        </t:Anchor>
        <t:Create/>
      </t:Event>
      <t:Event id="{77B53810-7B93-403F-A81B-571AFEE885C4}" time="2023-03-23T16:33:28.636Z">
        <t:Attribution userId="S::vneal@clark.edu::a71c892d-935d-49b6-8af0-a0fc4a410bdf" userProvider="AD" userName="Neal, Vanessa"/>
        <t:Anchor>
          <t:Comment id="33246662"/>
        </t:Anchor>
        <t:Assign userId="S::AVoyles@clark.edu::b1c43fe0-8ab2-435f-8f2d-e59bd68de7b6" userProvider="AD" userName="Voyles, Alyssa"/>
      </t:Event>
      <t:Event id="{0C65C4F7-6B2A-4CE3-B7C4-3C6DA9469C7C}" time="2023-03-23T16:33:28.636Z">
        <t:Attribution userId="S::vneal@clark.edu::a71c892d-935d-49b6-8af0-a0fc4a410bdf" userProvider="AD" userName="Neal, Vanessa"/>
        <t:Anchor>
          <t:Comment id="33246662"/>
        </t:Anchor>
        <t:SetTitle title="@Voyles, Alyssa will you please insert this section by this Friday."/>
      </t:Event>
      <t:Event id="{4467BFF8-CCA6-4BD8-8C26-8257B60A4DB6}" time="2023-04-19T23:12:57.919Z">
        <t:Attribution userId="S::avoyles@clark.edu::b1c43fe0-8ab2-435f-8f2d-e59bd68de7b6" userProvider="AD" userName="Voyles, Alyssa"/>
        <t:Progress percentComplete="100"/>
      </t:Event>
    </t:History>
  </t:Task>
  <t:Task id="{A72309B0-C4A3-4AF5-A2F0-628343357201}">
    <t:Anchor>
      <t:Comment id="669751528"/>
    </t:Anchor>
    <t:History>
      <t:Event id="{096E4B47-E79B-43DE-A60A-B130D9F21BC3}" time="2023-04-24T18:33:13.261Z">
        <t:Attribution userId="S::VNeal@clark.edu::a71c892d-935d-49b6-8af0-a0fc4a410bdf" userProvider="AD" userName="Neal, Vanessa"/>
        <t:Anchor>
          <t:Comment id="670099321"/>
        </t:Anchor>
        <t:Create/>
      </t:Event>
      <t:Event id="{9215B685-CBE0-49BF-9029-F35E180FC306}" time="2023-04-24T18:33:13.261Z">
        <t:Attribution userId="S::VNeal@clark.edu::a71c892d-935d-49b6-8af0-a0fc4a410bdf" userProvider="AD" userName="Neal, Vanessa"/>
        <t:Anchor>
          <t:Comment id="670099321"/>
        </t:Anchor>
        <t:Assign userId="S::FYoung@clark.edu::aa0a3599-c7bb-4bfa-a8f9-afd383856f18" userProvider="AD" userName="Young, Feddie"/>
      </t:Event>
      <t:Event id="{3B0CAB06-5C6E-47D5-A480-EC76C726E957}" time="2023-04-24T18:33:13.261Z">
        <t:Attribution userId="S::VNeal@clark.edu::a71c892d-935d-49b6-8af0-a0fc4a410bdf" userProvider="AD" userName="Neal, Vanessa"/>
        <t:Anchor>
          <t:Comment id="670099321"/>
        </t:Anchor>
        <t:SetTitle title="@Young, Feddie - can you assist?"/>
      </t:Event>
    </t:History>
  </t:Task>
  <t:Task id="{196E4249-6D12-4C34-A95C-AADF7A9D142B}">
    <t:Anchor>
      <t:Comment id="3754073"/>
    </t:Anchor>
    <t:History>
      <t:Event id="{68D6A78D-5BC6-45D5-8305-6F6AEE9B8A24}" time="2023-03-23T16:31:50.326Z">
        <t:Attribution userId="S::vneal@clark.edu::a71c892d-935d-49b6-8af0-a0fc4a410bdf" userProvider="AD" userName="Neal, Vanessa"/>
        <t:Anchor>
          <t:Comment id="3754073"/>
        </t:Anchor>
        <t:Create/>
      </t:Event>
      <t:Event id="{E5E4204E-70F2-4225-908A-3A188031F1F9}" time="2023-03-23T16:31:50.326Z">
        <t:Attribution userId="S::vneal@clark.edu::a71c892d-935d-49b6-8af0-a0fc4a410bdf" userProvider="AD" userName="Neal, Vanessa"/>
        <t:Anchor>
          <t:Comment id="3754073"/>
        </t:Anchor>
        <t:Assign userId="S::AVoyles@clark.edu::b1c43fe0-8ab2-435f-8f2d-e59bd68de7b6" userProvider="AD" userName="Voyles, Alyssa"/>
      </t:Event>
      <t:Event id="{E9892080-77A8-4009-BB71-47939DBA7823}" time="2023-03-23T16:31:50.326Z">
        <t:Attribution userId="S::vneal@clark.edu::a71c892d-935d-49b6-8af0-a0fc4a410bdf" userProvider="AD" userName="Neal, Vanessa"/>
        <t:Anchor>
          <t:Comment id="3754073"/>
        </t:Anchor>
        <t:SetTitle title="@Voyles, Alyssa - will you please insert this section by this Friday."/>
      </t:Event>
      <t:Event id="{5D612176-5B4D-4F49-8C5F-76237E0CB96B}" time="2023-03-27T17:17:59.026Z">
        <t:Attribution userId="S::vneal@clark.edu::a71c892d-935d-49b6-8af0-a0fc4a410bdf" userProvider="AD" userName="Neal, Vanessa"/>
        <t:Progress percentComplete="100"/>
      </t:Event>
      <t:Event id="{E80563AD-47AA-4463-B30D-F8156BA709B6}" time="2023-03-27T17:18:05.492Z">
        <t:Attribution userId="S::vneal@clark.edu::a71c892d-935d-49b6-8af0-a0fc4a410bdf" userProvider="AD" userName="Neal, Vanessa"/>
        <t:Progress percentComplete="0"/>
      </t:Event>
    </t:History>
  </t:Task>
  <t:Task id="{FDE3917E-EC4D-4AC4-B710-4B2682B51EB3}">
    <t:Anchor>
      <t:Comment id="335472430"/>
    </t:Anchor>
    <t:History>
      <t:Event id="{4162D8FC-B6AA-4BFE-8C40-595563822AAB}" time="2023-03-27T21:41:08.399Z">
        <t:Attribution userId="S::avoyles@clark.edu::b1c43fe0-8ab2-435f-8f2d-e59bd68de7b6" userProvider="AD" userName="Voyles, Alyssa"/>
        <t:Anchor>
          <t:Comment id="335472430"/>
        </t:Anchor>
        <t:Create/>
      </t:Event>
      <t:Event id="{F00A5DC2-A89E-4201-9D35-2AB1687AB5FD}" time="2023-03-27T21:41:08.399Z">
        <t:Attribution userId="S::avoyles@clark.edu::b1c43fe0-8ab2-435f-8f2d-e59bd68de7b6" userProvider="AD" userName="Voyles, Alyssa"/>
        <t:Anchor>
          <t:Comment id="335472430"/>
        </t:Anchor>
        <t:Assign userId="S::DLarson@clark.edu::8155de56-bc51-4d80-8c4d-4501d36e7689" userProvider="AD" userName="Larson, Donna"/>
      </t:Event>
      <t:Event id="{5FBDDCF8-14AA-4B1C-9130-D339FC52EBEB}" time="2023-03-27T21:41:08.399Z">
        <t:Attribution userId="S::avoyles@clark.edu::b1c43fe0-8ab2-435f-8f2d-e59bd68de7b6" userProvider="AD" userName="Voyles, Alyssa"/>
        <t:Anchor>
          <t:Comment id="335472430"/>
        </t:Anchor>
        <t:SetTitle title="we can't use this image - it's not accessible, and that's way too much text for an alt text. @Young, Feddie and @Larson, Donna can you type this out?"/>
      </t:Event>
      <t:Event id="{C077C314-31F0-4DEF-9857-63697883153C}" time="2023-04-17T03:11:00.195Z">
        <t:Attribution userId="S::vneal@clark.edu::a71c892d-935d-49b6-8af0-a0fc4a410bdf" userProvider="AD" userName="Neal, Vanessa"/>
        <t:Progress percentComplete="100"/>
      </t:Event>
    </t:History>
  </t:Task>
  <t:Task id="{0582DB4C-269B-40D3-89F9-BA31185C2272}">
    <t:Anchor>
      <t:Comment id="669772142"/>
    </t:Anchor>
    <t:History>
      <t:Event id="{281EF401-9CF2-4AD1-A76B-5216A9A495D7}" time="2023-04-25T22:12:54.019Z">
        <t:Attribution userId="S::VNeal@clark.edu::a71c892d-935d-49b6-8af0-a0fc4a410bdf" userProvider="AD" userName="Neal, Vanessa"/>
        <t:Anchor>
          <t:Comment id="670198902"/>
        </t:Anchor>
        <t:Create/>
      </t:Event>
      <t:Event id="{780D2526-8DFC-46F4-A73B-FD286428BA9E}" time="2023-04-25T22:12:54.019Z">
        <t:Attribution userId="S::VNeal@clark.edu::a71c892d-935d-49b6-8af0-a0fc4a410bdf" userProvider="AD" userName="Neal, Vanessa"/>
        <t:Anchor>
          <t:Comment id="670198902"/>
        </t:Anchor>
        <t:Assign userId="S::CGMartin@clark.edu::4f4f36c1-052c-4946-ad90-d1df6ef4e489" userProvider="AD" userName="Martin, Cecelia"/>
      </t:Event>
      <t:Event id="{0FDB2047-E378-43B9-9C70-35B876F059B4}" time="2023-04-25T22:12:54.019Z">
        <t:Attribution userId="S::VNeal@clark.edu::a71c892d-935d-49b6-8af0-a0fc4a410bdf" userProvider="AD" userName="Neal, Vanessa"/>
        <t:Anchor>
          <t:Comment id="670198902"/>
        </t:Anchor>
        <t:SetTitle title="@Martin, Cecelia @Young, Feddie - can you work to resolve this? "/>
      </t:Event>
      <t:Event id="{B9CD5E49-ED1B-46E1-8AAC-E9B696D706EA}" time="2023-04-25T22:23:23.085Z">
        <t:Attribution userId="S::fyoung@clark.edu::aa0a3599-c7bb-4bfa-a8f9-afd383856f18" userProvider="AD" userName="Young, Fedd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9A1B-2998-4B82-A225-36E39861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3770</Words>
  <Characters>21490</Characters>
  <Application>Microsoft Office Word</Application>
  <DocSecurity>8</DocSecurity>
  <Lines>179</Lines>
  <Paragraphs>50</Paragraphs>
  <ScaleCrop>false</ScaleCrop>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Hasson</dc:creator>
  <cp:keywords/>
  <dc:description/>
  <cp:lastModifiedBy>Huneidi, Tahnya</cp:lastModifiedBy>
  <cp:revision>2</cp:revision>
  <dcterms:created xsi:type="dcterms:W3CDTF">2023-04-26T21:36:00Z</dcterms:created>
  <dcterms:modified xsi:type="dcterms:W3CDTF">2023-04-26T21:36:00Z</dcterms:modified>
</cp:coreProperties>
</file>