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E2" w:rsidRPr="00D50BCF" w:rsidRDefault="002307E2" w:rsidP="00F0083A">
      <w:pPr>
        <w:spacing w:after="0" w:line="240" w:lineRule="auto"/>
        <w:jc w:val="center"/>
        <w:rPr>
          <w:rFonts w:ascii="Garamond" w:hAnsi="Garamond"/>
          <w:sz w:val="24"/>
          <w:szCs w:val="24"/>
        </w:rPr>
      </w:pPr>
      <w:r w:rsidRPr="00D50BCF">
        <w:rPr>
          <w:rFonts w:ascii="Garamond" w:hAnsi="Garamond"/>
          <w:noProof/>
          <w:sz w:val="24"/>
          <w:szCs w:val="24"/>
        </w:rPr>
        <w:drawing>
          <wp:inline distT="0" distB="0" distL="0" distR="0" wp14:anchorId="7813906D" wp14:editId="21989C7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2307E2" w:rsidRPr="00D50BCF" w:rsidRDefault="002307E2" w:rsidP="00F0083A">
      <w:pPr>
        <w:spacing w:after="0" w:line="240" w:lineRule="auto"/>
        <w:jc w:val="center"/>
        <w:rPr>
          <w:rFonts w:ascii="Garamond" w:hAnsi="Garamond"/>
          <w:b/>
          <w:sz w:val="24"/>
          <w:szCs w:val="24"/>
        </w:rPr>
      </w:pPr>
      <w:r w:rsidRPr="00D50BCF">
        <w:rPr>
          <w:rFonts w:ascii="Garamond" w:hAnsi="Garamond"/>
          <w:b/>
          <w:sz w:val="24"/>
          <w:szCs w:val="24"/>
        </w:rPr>
        <w:t xml:space="preserve">WEB DESIGN &amp; DEVELOPMENT ADVISORY COMMITTEE - </w:t>
      </w:r>
      <w:r w:rsidRPr="00D50BCF">
        <w:rPr>
          <w:rFonts w:ascii="Garamond" w:hAnsi="Garamond"/>
          <w:b/>
          <w:caps/>
          <w:sz w:val="24"/>
          <w:szCs w:val="24"/>
        </w:rPr>
        <w:t>Meeting Minutes</w:t>
      </w:r>
    </w:p>
    <w:p w:rsidR="002307E2" w:rsidRPr="00D50BCF" w:rsidRDefault="00F0083A" w:rsidP="00F0083A">
      <w:pPr>
        <w:spacing w:after="0" w:line="240" w:lineRule="auto"/>
        <w:jc w:val="center"/>
        <w:rPr>
          <w:rFonts w:ascii="Garamond" w:hAnsi="Garamond"/>
          <w:b/>
          <w:sz w:val="24"/>
          <w:szCs w:val="24"/>
        </w:rPr>
      </w:pPr>
      <w:r w:rsidRPr="00D50BCF">
        <w:rPr>
          <w:rFonts w:ascii="Garamond" w:hAnsi="Garamond"/>
          <w:b/>
          <w:sz w:val="24"/>
          <w:szCs w:val="24"/>
        </w:rPr>
        <w:t>Tuesday, May 15, 2018</w:t>
      </w:r>
      <w:r w:rsidR="002307E2" w:rsidRPr="00D50BCF">
        <w:rPr>
          <w:rFonts w:ascii="Garamond" w:hAnsi="Garamond"/>
          <w:b/>
          <w:sz w:val="24"/>
          <w:szCs w:val="24"/>
        </w:rPr>
        <w:t>* 6:00—8:00 p.m.</w:t>
      </w:r>
    </w:p>
    <w:p w:rsidR="002307E2" w:rsidRPr="00D50BCF" w:rsidRDefault="00F0083A" w:rsidP="00F0083A">
      <w:pPr>
        <w:spacing w:after="0" w:line="240" w:lineRule="auto"/>
        <w:jc w:val="center"/>
        <w:rPr>
          <w:rFonts w:ascii="Garamond" w:hAnsi="Garamond"/>
          <w:b/>
          <w:sz w:val="24"/>
          <w:szCs w:val="24"/>
        </w:rPr>
      </w:pPr>
      <w:r w:rsidRPr="00D50BCF">
        <w:rPr>
          <w:rFonts w:ascii="Garamond" w:hAnsi="Garamond"/>
          <w:b/>
          <w:sz w:val="24"/>
          <w:szCs w:val="24"/>
        </w:rPr>
        <w:t>AA4 101</w:t>
      </w:r>
    </w:p>
    <w:p w:rsidR="002307E2" w:rsidRPr="00D50BCF" w:rsidRDefault="002307E2" w:rsidP="00F0083A">
      <w:pPr>
        <w:spacing w:after="0" w:line="240" w:lineRule="auto"/>
        <w:jc w:val="both"/>
        <w:rPr>
          <w:rFonts w:ascii="Garamond" w:hAnsi="Garamond"/>
          <w:b/>
          <w:sz w:val="24"/>
          <w:szCs w:val="24"/>
        </w:rPr>
      </w:pPr>
    </w:p>
    <w:p w:rsidR="002307E2" w:rsidRPr="00D50BCF" w:rsidRDefault="002307E2" w:rsidP="00F0083A">
      <w:pPr>
        <w:spacing w:after="0" w:line="240" w:lineRule="auto"/>
        <w:jc w:val="both"/>
        <w:rPr>
          <w:rFonts w:ascii="Garamond" w:hAnsi="Garamond"/>
          <w:sz w:val="24"/>
          <w:szCs w:val="24"/>
        </w:rPr>
      </w:pPr>
      <w:r w:rsidRPr="00D50BCF">
        <w:rPr>
          <w:rFonts w:ascii="Garamond" w:hAnsi="Garamond"/>
          <w:b/>
          <w:sz w:val="24"/>
          <w:szCs w:val="24"/>
        </w:rPr>
        <w:t xml:space="preserve">Members Present: </w:t>
      </w:r>
      <w:r w:rsidRPr="00D50BCF">
        <w:rPr>
          <w:rFonts w:ascii="Garamond" w:hAnsi="Garamond"/>
          <w:sz w:val="24"/>
          <w:szCs w:val="24"/>
        </w:rPr>
        <w:t xml:space="preserve">Aaron Johnson, Committee Chair, </w:t>
      </w:r>
      <w:r w:rsidR="0083486D">
        <w:rPr>
          <w:rFonts w:ascii="Garamond" w:hAnsi="Garamond"/>
          <w:sz w:val="24"/>
          <w:szCs w:val="24"/>
        </w:rPr>
        <w:t>Intel</w:t>
      </w:r>
      <w:r w:rsidRPr="00D50BCF">
        <w:rPr>
          <w:rFonts w:ascii="Garamond" w:hAnsi="Garamond"/>
          <w:sz w:val="24"/>
          <w:szCs w:val="24"/>
        </w:rPr>
        <w:t xml:space="preserve">; </w:t>
      </w:r>
      <w:r w:rsidR="0083486D">
        <w:rPr>
          <w:rFonts w:ascii="Garamond" w:hAnsi="Garamond"/>
          <w:sz w:val="24"/>
          <w:szCs w:val="24"/>
        </w:rPr>
        <w:t xml:space="preserve">Troy Uyan, Vice Chair, Clark County; </w:t>
      </w:r>
      <w:r w:rsidR="0083486D" w:rsidRPr="00D50BCF">
        <w:rPr>
          <w:rFonts w:ascii="Garamond" w:hAnsi="Garamond"/>
          <w:sz w:val="24"/>
          <w:szCs w:val="24"/>
        </w:rPr>
        <w:t>Gus Torres, US Digital</w:t>
      </w:r>
      <w:r w:rsidR="0083486D">
        <w:rPr>
          <w:rFonts w:ascii="Garamond" w:hAnsi="Garamond"/>
          <w:sz w:val="24"/>
          <w:szCs w:val="24"/>
        </w:rPr>
        <w:t xml:space="preserve">; </w:t>
      </w:r>
      <w:r w:rsidRPr="00D50BCF">
        <w:rPr>
          <w:rFonts w:ascii="Garamond" w:hAnsi="Garamond"/>
          <w:sz w:val="24"/>
          <w:szCs w:val="24"/>
        </w:rPr>
        <w:t>Christine W</w:t>
      </w:r>
      <w:r w:rsidR="0083486D">
        <w:rPr>
          <w:rFonts w:ascii="Garamond" w:hAnsi="Garamond"/>
          <w:sz w:val="24"/>
          <w:szCs w:val="24"/>
        </w:rPr>
        <w:t>atson, Formations Design Group</w:t>
      </w:r>
    </w:p>
    <w:p w:rsidR="00F0083A" w:rsidRPr="00D50BCF" w:rsidRDefault="00F0083A" w:rsidP="00F0083A">
      <w:pPr>
        <w:spacing w:after="0" w:line="240" w:lineRule="auto"/>
        <w:jc w:val="both"/>
        <w:rPr>
          <w:rFonts w:ascii="Garamond" w:hAnsi="Garamond"/>
          <w:sz w:val="24"/>
          <w:szCs w:val="24"/>
        </w:rPr>
      </w:pPr>
    </w:p>
    <w:p w:rsidR="002307E2" w:rsidRPr="00D50BCF" w:rsidRDefault="002307E2" w:rsidP="00F0083A">
      <w:pPr>
        <w:spacing w:after="0" w:line="240" w:lineRule="auto"/>
        <w:jc w:val="both"/>
        <w:rPr>
          <w:rFonts w:ascii="Garamond" w:hAnsi="Garamond"/>
          <w:sz w:val="24"/>
          <w:szCs w:val="24"/>
        </w:rPr>
      </w:pPr>
      <w:r w:rsidRPr="00D50BCF">
        <w:rPr>
          <w:rFonts w:ascii="Garamond" w:hAnsi="Garamond"/>
          <w:b/>
          <w:sz w:val="24"/>
          <w:szCs w:val="24"/>
        </w:rPr>
        <w:t>Members Absent:</w:t>
      </w:r>
      <w:r w:rsidRPr="00D50BCF">
        <w:rPr>
          <w:rFonts w:ascii="Garamond" w:hAnsi="Garamond"/>
          <w:sz w:val="24"/>
          <w:szCs w:val="24"/>
        </w:rPr>
        <w:t xml:space="preserve"> </w:t>
      </w:r>
      <w:r w:rsidR="0083486D">
        <w:rPr>
          <w:rFonts w:ascii="Garamond" w:hAnsi="Garamond"/>
          <w:sz w:val="24"/>
          <w:szCs w:val="24"/>
        </w:rPr>
        <w:t>Jeff Hawkins, Mill-A-School District; Kate Scrivner, Robin Murray</w:t>
      </w:r>
      <w:r w:rsidR="00965574" w:rsidRPr="00D50BCF">
        <w:rPr>
          <w:rFonts w:ascii="Garamond" w:hAnsi="Garamond"/>
          <w:sz w:val="24"/>
          <w:szCs w:val="24"/>
        </w:rPr>
        <w:t xml:space="preserve"> </w:t>
      </w:r>
      <w:r w:rsidR="00E90322">
        <w:rPr>
          <w:rFonts w:ascii="Garamond" w:hAnsi="Garamond"/>
          <w:sz w:val="24"/>
          <w:szCs w:val="24"/>
        </w:rPr>
        <w:t>and the CGT&amp;206 student web team</w:t>
      </w:r>
    </w:p>
    <w:p w:rsidR="00F0083A" w:rsidRPr="00D50BCF" w:rsidRDefault="00F0083A" w:rsidP="00F0083A">
      <w:pPr>
        <w:spacing w:after="0" w:line="240" w:lineRule="auto"/>
        <w:jc w:val="both"/>
        <w:rPr>
          <w:rFonts w:ascii="Garamond" w:hAnsi="Garamond"/>
          <w:sz w:val="24"/>
          <w:szCs w:val="24"/>
        </w:rPr>
      </w:pPr>
    </w:p>
    <w:p w:rsidR="002307E2" w:rsidRPr="00D50BCF" w:rsidRDefault="002307E2" w:rsidP="00F0083A">
      <w:pPr>
        <w:pBdr>
          <w:bottom w:val="single" w:sz="6" w:space="1" w:color="auto"/>
        </w:pBdr>
        <w:spacing w:after="0" w:line="240" w:lineRule="auto"/>
        <w:jc w:val="both"/>
        <w:rPr>
          <w:rFonts w:ascii="Garamond" w:hAnsi="Garamond"/>
          <w:sz w:val="24"/>
          <w:szCs w:val="24"/>
        </w:rPr>
      </w:pPr>
      <w:r w:rsidRPr="00D50BCF">
        <w:rPr>
          <w:rFonts w:ascii="Garamond" w:hAnsi="Garamond"/>
          <w:b/>
          <w:sz w:val="24"/>
          <w:szCs w:val="24"/>
        </w:rPr>
        <w:t>Clark College:</w:t>
      </w:r>
      <w:r w:rsidRPr="00D50BCF">
        <w:rPr>
          <w:rFonts w:ascii="Garamond" w:hAnsi="Garamond"/>
          <w:sz w:val="24"/>
          <w:szCs w:val="24"/>
        </w:rPr>
        <w:t xml:space="preserve"> Kristl Plinz, Professor/Computer Graphics/Web Department Head; Robert Hughes, Professor/CTEC Department Head; Bruce Elgort, Instructor; Fellene Gay</w:t>
      </w:r>
      <w:r w:rsidR="00611A99" w:rsidRPr="00D50BCF">
        <w:rPr>
          <w:rFonts w:ascii="Garamond" w:hAnsi="Garamond"/>
          <w:sz w:val="24"/>
          <w:szCs w:val="24"/>
        </w:rPr>
        <w:t>lord, Instructor; Cathy Sherick,</w:t>
      </w:r>
      <w:r w:rsidRPr="00D50BCF">
        <w:rPr>
          <w:rFonts w:ascii="Garamond" w:hAnsi="Garamond"/>
          <w:sz w:val="24"/>
          <w:szCs w:val="24"/>
        </w:rPr>
        <w:t xml:space="preserve"> Assoc. Dir. Instructional Planning &amp; Innovation; </w:t>
      </w:r>
      <w:r w:rsidR="000345F4" w:rsidRPr="00D50BCF">
        <w:rPr>
          <w:rFonts w:ascii="Garamond" w:hAnsi="Garamond"/>
          <w:sz w:val="24"/>
          <w:szCs w:val="24"/>
        </w:rPr>
        <w:t>SueAnn McWatters</w:t>
      </w:r>
      <w:r w:rsidRPr="00D50BCF">
        <w:rPr>
          <w:rFonts w:ascii="Garamond" w:hAnsi="Garamond"/>
          <w:sz w:val="24"/>
          <w:szCs w:val="24"/>
        </w:rPr>
        <w:t xml:space="preserve">, Program Specialist - Advisory Committees </w:t>
      </w:r>
    </w:p>
    <w:p w:rsidR="00F0083A" w:rsidRPr="00D50BCF" w:rsidRDefault="00F0083A" w:rsidP="00F0083A">
      <w:pPr>
        <w:pBdr>
          <w:bottom w:val="single" w:sz="6" w:space="1" w:color="auto"/>
        </w:pBdr>
        <w:spacing w:after="0" w:line="240" w:lineRule="auto"/>
        <w:jc w:val="both"/>
        <w:rPr>
          <w:rFonts w:ascii="Garamond" w:hAnsi="Garamond"/>
          <w:sz w:val="24"/>
          <w:szCs w:val="24"/>
        </w:rPr>
      </w:pPr>
    </w:p>
    <w:p w:rsidR="00F0083A" w:rsidRPr="00D50BCF" w:rsidRDefault="00F0083A" w:rsidP="00F0083A">
      <w:pPr>
        <w:spacing w:after="0" w:line="240" w:lineRule="auto"/>
        <w:jc w:val="both"/>
        <w:rPr>
          <w:rFonts w:ascii="Garamond" w:hAnsi="Garamond"/>
          <w:sz w:val="24"/>
          <w:szCs w:val="24"/>
        </w:rPr>
      </w:pPr>
    </w:p>
    <w:p w:rsidR="00DC1A6F" w:rsidRPr="00D50BCF" w:rsidRDefault="00BC2076" w:rsidP="00F0083A">
      <w:pPr>
        <w:spacing w:after="0" w:line="240" w:lineRule="auto"/>
        <w:jc w:val="both"/>
        <w:rPr>
          <w:rFonts w:ascii="Garamond" w:hAnsi="Garamond"/>
          <w:sz w:val="24"/>
          <w:szCs w:val="24"/>
        </w:rPr>
      </w:pPr>
      <w:r w:rsidRPr="00D50BCF">
        <w:rPr>
          <w:rFonts w:ascii="Garamond" w:hAnsi="Garamond"/>
          <w:sz w:val="24"/>
          <w:szCs w:val="24"/>
        </w:rPr>
        <w:t>Committee Chair Aaron Johnson called</w:t>
      </w:r>
      <w:r w:rsidR="00E313C4" w:rsidRPr="00D50BCF">
        <w:rPr>
          <w:rFonts w:ascii="Garamond" w:hAnsi="Garamond"/>
          <w:sz w:val="24"/>
          <w:szCs w:val="24"/>
        </w:rPr>
        <w:t xml:space="preserve"> the meeting to order </w:t>
      </w:r>
      <w:r w:rsidR="00CB2471" w:rsidRPr="00D50BCF">
        <w:rPr>
          <w:rFonts w:ascii="Garamond" w:hAnsi="Garamond"/>
          <w:sz w:val="24"/>
          <w:szCs w:val="24"/>
        </w:rPr>
        <w:t xml:space="preserve">at </w:t>
      </w:r>
      <w:r w:rsidR="00965574" w:rsidRPr="00D50BCF">
        <w:rPr>
          <w:rFonts w:ascii="Garamond" w:hAnsi="Garamond"/>
          <w:sz w:val="24"/>
          <w:szCs w:val="24"/>
        </w:rPr>
        <w:t>6:04</w:t>
      </w:r>
      <w:r w:rsidR="00611A99" w:rsidRPr="00D50BCF">
        <w:rPr>
          <w:rFonts w:ascii="Garamond" w:hAnsi="Garamond"/>
          <w:sz w:val="24"/>
          <w:szCs w:val="24"/>
        </w:rPr>
        <w:t>pm</w:t>
      </w:r>
      <w:r w:rsidRPr="00D50BCF">
        <w:rPr>
          <w:rFonts w:ascii="Garamond" w:hAnsi="Garamond"/>
          <w:sz w:val="24"/>
          <w:szCs w:val="24"/>
        </w:rPr>
        <w:t xml:space="preserve"> and introductions</w:t>
      </w:r>
      <w:r w:rsidR="00D41953">
        <w:rPr>
          <w:rFonts w:ascii="Garamond" w:hAnsi="Garamond"/>
          <w:sz w:val="24"/>
          <w:szCs w:val="24"/>
        </w:rPr>
        <w:t xml:space="preserve"> were made.</w:t>
      </w:r>
    </w:p>
    <w:p w:rsidR="00F0083A" w:rsidRPr="00D50BCF" w:rsidRDefault="00F0083A" w:rsidP="00F0083A">
      <w:pPr>
        <w:pStyle w:val="Subtitle"/>
        <w:spacing w:after="0" w:line="240" w:lineRule="auto"/>
        <w:rPr>
          <w:rFonts w:ascii="Garamond" w:hAnsi="Garamond"/>
          <w:sz w:val="24"/>
          <w:szCs w:val="24"/>
        </w:rPr>
      </w:pPr>
    </w:p>
    <w:p w:rsidR="00BC2076" w:rsidRPr="00D50BCF" w:rsidRDefault="00E313C4" w:rsidP="00F0083A">
      <w:pPr>
        <w:pStyle w:val="Subtitle"/>
        <w:spacing w:after="0" w:line="240" w:lineRule="auto"/>
        <w:rPr>
          <w:rFonts w:ascii="Garamond" w:hAnsi="Garamond"/>
          <w:b/>
          <w:sz w:val="24"/>
          <w:szCs w:val="24"/>
        </w:rPr>
      </w:pPr>
      <w:r w:rsidRPr="00D50BCF">
        <w:rPr>
          <w:rFonts w:ascii="Garamond" w:hAnsi="Garamond"/>
          <w:b/>
          <w:sz w:val="24"/>
          <w:szCs w:val="24"/>
        </w:rPr>
        <w:t>Minutes of the P</w:t>
      </w:r>
      <w:r w:rsidR="00BC2076" w:rsidRPr="00D50BCF">
        <w:rPr>
          <w:rFonts w:ascii="Garamond" w:hAnsi="Garamond"/>
          <w:b/>
          <w:sz w:val="24"/>
          <w:szCs w:val="24"/>
        </w:rPr>
        <w:t xml:space="preserve">revious </w:t>
      </w:r>
      <w:r w:rsidRPr="00D50BCF">
        <w:rPr>
          <w:rFonts w:ascii="Garamond" w:hAnsi="Garamond"/>
          <w:b/>
          <w:sz w:val="24"/>
          <w:szCs w:val="24"/>
        </w:rPr>
        <w:t>Meeting</w:t>
      </w:r>
    </w:p>
    <w:p w:rsidR="00F0083A" w:rsidRPr="00D50BCF" w:rsidRDefault="00F0083A" w:rsidP="00F0083A">
      <w:pPr>
        <w:spacing w:after="0" w:line="240" w:lineRule="auto"/>
        <w:jc w:val="both"/>
        <w:rPr>
          <w:rFonts w:ascii="Garamond" w:hAnsi="Garamond"/>
          <w:sz w:val="24"/>
          <w:szCs w:val="24"/>
        </w:rPr>
      </w:pPr>
    </w:p>
    <w:p w:rsidR="00BC2076" w:rsidRPr="00D50BCF" w:rsidRDefault="00E313C4" w:rsidP="00F0083A">
      <w:pPr>
        <w:spacing w:after="0" w:line="240" w:lineRule="auto"/>
        <w:jc w:val="both"/>
        <w:rPr>
          <w:rFonts w:ascii="Garamond" w:hAnsi="Garamond"/>
          <w:i/>
          <w:sz w:val="24"/>
          <w:szCs w:val="24"/>
        </w:rPr>
      </w:pPr>
      <w:r w:rsidRPr="00D50BCF">
        <w:rPr>
          <w:rFonts w:ascii="Garamond" w:hAnsi="Garamond"/>
          <w:i/>
          <w:sz w:val="24"/>
          <w:szCs w:val="24"/>
        </w:rPr>
        <w:t xml:space="preserve">The minutes of </w:t>
      </w:r>
      <w:r w:rsidR="00F0083A" w:rsidRPr="00D50BCF">
        <w:rPr>
          <w:rFonts w:ascii="Garamond" w:hAnsi="Garamond"/>
          <w:i/>
          <w:sz w:val="24"/>
          <w:szCs w:val="24"/>
        </w:rPr>
        <w:t>November 7, 2017</w:t>
      </w:r>
      <w:r w:rsidRPr="00D50BCF">
        <w:rPr>
          <w:rFonts w:ascii="Garamond" w:hAnsi="Garamond"/>
          <w:i/>
          <w:sz w:val="24"/>
          <w:szCs w:val="24"/>
        </w:rPr>
        <w:t xml:space="preserve"> were presented: </w:t>
      </w:r>
      <w:r w:rsidR="00AD4E31" w:rsidRPr="00D50BCF">
        <w:rPr>
          <w:rFonts w:ascii="Garamond" w:hAnsi="Garamond"/>
          <w:i/>
          <w:sz w:val="24"/>
          <w:szCs w:val="24"/>
        </w:rPr>
        <w:t xml:space="preserve">Aaron </w:t>
      </w:r>
      <w:r w:rsidRPr="00D50BCF">
        <w:rPr>
          <w:rFonts w:ascii="Garamond" w:hAnsi="Garamond"/>
          <w:i/>
          <w:sz w:val="24"/>
          <w:szCs w:val="24"/>
        </w:rPr>
        <w:t xml:space="preserve">a motion </w:t>
      </w:r>
      <w:r w:rsidR="00BC2076" w:rsidRPr="00D50BCF">
        <w:rPr>
          <w:rFonts w:ascii="Garamond" w:hAnsi="Garamond"/>
          <w:i/>
          <w:sz w:val="24"/>
          <w:szCs w:val="24"/>
        </w:rPr>
        <w:t>to approve</w:t>
      </w:r>
      <w:r w:rsidR="00D50BCF">
        <w:rPr>
          <w:rFonts w:ascii="Garamond" w:hAnsi="Garamond"/>
          <w:i/>
          <w:sz w:val="24"/>
          <w:szCs w:val="24"/>
        </w:rPr>
        <w:t>,</w:t>
      </w:r>
      <w:r w:rsidRPr="00D50BCF">
        <w:rPr>
          <w:rFonts w:ascii="Garamond" w:hAnsi="Garamond"/>
          <w:i/>
          <w:sz w:val="24"/>
          <w:szCs w:val="24"/>
        </w:rPr>
        <w:t xml:space="preserve"> </w:t>
      </w:r>
      <w:r w:rsidR="00AD4E31" w:rsidRPr="00D50BCF">
        <w:rPr>
          <w:rFonts w:ascii="Garamond" w:hAnsi="Garamond"/>
          <w:i/>
          <w:sz w:val="24"/>
          <w:szCs w:val="24"/>
        </w:rPr>
        <w:t xml:space="preserve">Christine </w:t>
      </w:r>
      <w:r w:rsidRPr="00D50BCF">
        <w:rPr>
          <w:rFonts w:ascii="Garamond" w:hAnsi="Garamond"/>
          <w:i/>
          <w:sz w:val="24"/>
          <w:szCs w:val="24"/>
        </w:rPr>
        <w:t xml:space="preserve">seconded </w:t>
      </w:r>
      <w:r w:rsidR="00D50BCF">
        <w:rPr>
          <w:rFonts w:ascii="Garamond" w:hAnsi="Garamond"/>
          <w:i/>
          <w:sz w:val="24"/>
          <w:szCs w:val="24"/>
        </w:rPr>
        <w:t xml:space="preserve">and was unanimously approved. </w:t>
      </w:r>
    </w:p>
    <w:p w:rsidR="00F0083A" w:rsidRPr="00D50BCF" w:rsidRDefault="00F0083A" w:rsidP="00F0083A">
      <w:pPr>
        <w:pStyle w:val="Subtitle"/>
        <w:spacing w:after="0" w:line="240" w:lineRule="auto"/>
        <w:rPr>
          <w:rFonts w:ascii="Garamond" w:hAnsi="Garamond"/>
          <w:sz w:val="24"/>
          <w:szCs w:val="24"/>
        </w:rPr>
      </w:pPr>
    </w:p>
    <w:p w:rsidR="00E313C4" w:rsidRPr="00D50BCF" w:rsidRDefault="00E313C4" w:rsidP="00F0083A">
      <w:pPr>
        <w:pStyle w:val="Subtitle"/>
        <w:spacing w:after="0" w:line="240" w:lineRule="auto"/>
        <w:rPr>
          <w:rFonts w:ascii="Garamond" w:hAnsi="Garamond"/>
          <w:b/>
          <w:sz w:val="24"/>
          <w:szCs w:val="24"/>
        </w:rPr>
      </w:pPr>
      <w:r w:rsidRPr="00D50BCF">
        <w:rPr>
          <w:rFonts w:ascii="Garamond" w:hAnsi="Garamond"/>
          <w:b/>
          <w:sz w:val="24"/>
          <w:szCs w:val="24"/>
        </w:rPr>
        <w:t>Next Meeting Date</w:t>
      </w:r>
    </w:p>
    <w:p w:rsidR="00F0083A" w:rsidRPr="00D50BCF" w:rsidRDefault="00F0083A" w:rsidP="00F0083A">
      <w:pPr>
        <w:spacing w:after="0" w:line="240" w:lineRule="auto"/>
        <w:jc w:val="both"/>
        <w:rPr>
          <w:rFonts w:ascii="Garamond" w:hAnsi="Garamond"/>
          <w:sz w:val="24"/>
          <w:szCs w:val="24"/>
        </w:rPr>
      </w:pPr>
    </w:p>
    <w:p w:rsidR="00E313C4" w:rsidRPr="00D50BCF" w:rsidRDefault="00E313C4" w:rsidP="00F0083A">
      <w:pPr>
        <w:spacing w:after="0" w:line="240" w:lineRule="auto"/>
        <w:jc w:val="both"/>
        <w:rPr>
          <w:rFonts w:ascii="Garamond" w:hAnsi="Garamond"/>
          <w:sz w:val="24"/>
          <w:szCs w:val="24"/>
        </w:rPr>
      </w:pPr>
      <w:r w:rsidRPr="00D50BCF">
        <w:rPr>
          <w:rFonts w:ascii="Garamond" w:hAnsi="Garamond"/>
          <w:sz w:val="24"/>
          <w:szCs w:val="24"/>
        </w:rPr>
        <w:t xml:space="preserve">The committee will next meet on </w:t>
      </w:r>
      <w:r w:rsidR="00877790" w:rsidRPr="00D50BCF">
        <w:rPr>
          <w:rFonts w:ascii="Garamond" w:hAnsi="Garamond"/>
          <w:b/>
          <w:sz w:val="24"/>
          <w:szCs w:val="24"/>
        </w:rPr>
        <w:t xml:space="preserve">Tuesday, </w:t>
      </w:r>
      <w:r w:rsidR="0012157E" w:rsidRPr="00D50BCF">
        <w:rPr>
          <w:rFonts w:ascii="Garamond" w:hAnsi="Garamond"/>
          <w:b/>
          <w:sz w:val="24"/>
          <w:szCs w:val="24"/>
        </w:rPr>
        <w:t>November 6</w:t>
      </w:r>
      <w:r w:rsidR="0012157E" w:rsidRPr="00D50BCF">
        <w:rPr>
          <w:rFonts w:ascii="Garamond" w:hAnsi="Garamond"/>
          <w:b/>
          <w:sz w:val="24"/>
          <w:szCs w:val="24"/>
          <w:vertAlign w:val="superscript"/>
        </w:rPr>
        <w:t>th</w:t>
      </w:r>
      <w:r w:rsidR="0012157E" w:rsidRPr="00D50BCF">
        <w:rPr>
          <w:rFonts w:ascii="Garamond" w:hAnsi="Garamond"/>
          <w:b/>
          <w:sz w:val="24"/>
          <w:szCs w:val="24"/>
        </w:rPr>
        <w:t xml:space="preserve">, </w:t>
      </w:r>
      <w:r w:rsidR="00877790" w:rsidRPr="00D50BCF">
        <w:rPr>
          <w:rFonts w:ascii="Garamond" w:hAnsi="Garamond"/>
          <w:b/>
          <w:sz w:val="24"/>
          <w:szCs w:val="24"/>
        </w:rPr>
        <w:t>6:00pm</w:t>
      </w:r>
      <w:r w:rsidR="00D50BCF">
        <w:rPr>
          <w:rFonts w:ascii="Garamond" w:hAnsi="Garamond"/>
          <w:b/>
          <w:sz w:val="24"/>
          <w:szCs w:val="24"/>
        </w:rPr>
        <w:t>.</w:t>
      </w:r>
    </w:p>
    <w:p w:rsidR="00F0083A" w:rsidRPr="00D50BCF" w:rsidRDefault="00F0083A" w:rsidP="00CB2471">
      <w:pPr>
        <w:pStyle w:val="Subtitle"/>
        <w:spacing w:after="0" w:line="240" w:lineRule="auto"/>
        <w:jc w:val="both"/>
        <w:rPr>
          <w:rFonts w:ascii="Garamond" w:hAnsi="Garamond"/>
          <w:sz w:val="24"/>
          <w:szCs w:val="24"/>
        </w:rPr>
      </w:pPr>
    </w:p>
    <w:p w:rsidR="00E313C4" w:rsidRPr="00D50BCF" w:rsidRDefault="00E313C4" w:rsidP="00CB2471">
      <w:pPr>
        <w:pStyle w:val="Subtitle"/>
        <w:spacing w:after="0" w:line="240" w:lineRule="auto"/>
        <w:jc w:val="both"/>
        <w:rPr>
          <w:rFonts w:ascii="Garamond" w:hAnsi="Garamond"/>
          <w:b/>
          <w:sz w:val="24"/>
          <w:szCs w:val="24"/>
        </w:rPr>
      </w:pPr>
      <w:r w:rsidRPr="00D50BCF">
        <w:rPr>
          <w:rFonts w:ascii="Garamond" w:hAnsi="Garamond"/>
          <w:b/>
          <w:sz w:val="24"/>
          <w:szCs w:val="24"/>
        </w:rPr>
        <w:t>Office of Instruction Announcements</w:t>
      </w:r>
    </w:p>
    <w:p w:rsidR="00F0083A" w:rsidRPr="00D50BCF" w:rsidRDefault="00F0083A" w:rsidP="00CB2471">
      <w:pPr>
        <w:spacing w:after="0" w:line="240" w:lineRule="auto"/>
        <w:jc w:val="both"/>
        <w:rPr>
          <w:rFonts w:ascii="Garamond" w:hAnsi="Garamond"/>
          <w:sz w:val="24"/>
          <w:szCs w:val="24"/>
        </w:rPr>
      </w:pPr>
    </w:p>
    <w:p w:rsidR="00E313C4" w:rsidRPr="00D50BCF" w:rsidRDefault="00E313C4" w:rsidP="00CB2471">
      <w:pPr>
        <w:spacing w:after="0" w:line="240" w:lineRule="auto"/>
        <w:jc w:val="both"/>
        <w:rPr>
          <w:rFonts w:ascii="Garamond" w:hAnsi="Garamond"/>
          <w:sz w:val="24"/>
          <w:szCs w:val="24"/>
        </w:rPr>
      </w:pPr>
      <w:r w:rsidRPr="00D50BCF">
        <w:rPr>
          <w:rFonts w:ascii="Garamond" w:hAnsi="Garamond"/>
          <w:sz w:val="24"/>
          <w:szCs w:val="24"/>
        </w:rPr>
        <w:t>Cathy Sherick made the following announcements:</w:t>
      </w:r>
    </w:p>
    <w:p w:rsidR="00F0083A" w:rsidRPr="00D50BCF" w:rsidRDefault="00F0083A" w:rsidP="00CB2471">
      <w:pPr>
        <w:spacing w:after="0" w:line="240" w:lineRule="auto"/>
        <w:jc w:val="both"/>
        <w:rPr>
          <w:rFonts w:ascii="Garamond" w:hAnsi="Garamond"/>
          <w:sz w:val="24"/>
          <w:szCs w:val="24"/>
        </w:rPr>
      </w:pPr>
    </w:p>
    <w:p w:rsidR="00CB2471" w:rsidRPr="00D50BCF" w:rsidRDefault="00CB2471" w:rsidP="00CB2471">
      <w:pPr>
        <w:spacing w:after="0" w:line="240" w:lineRule="auto"/>
        <w:rPr>
          <w:rFonts w:ascii="Garamond" w:hAnsi="Garamond"/>
          <w:sz w:val="24"/>
          <w:szCs w:val="24"/>
        </w:rPr>
      </w:pPr>
      <w:r w:rsidRPr="00D50BCF">
        <w:rPr>
          <w:rFonts w:ascii="Garamond" w:hAnsi="Garamond"/>
          <w:b/>
          <w:sz w:val="24"/>
          <w:szCs w:val="24"/>
        </w:rPr>
        <w:t xml:space="preserve">Welcome SueAnn McWatters, </w:t>
      </w:r>
      <w:r w:rsidRPr="00D50BCF">
        <w:rPr>
          <w:rFonts w:ascii="Garamond" w:hAnsi="Garamond"/>
          <w:sz w:val="24"/>
          <w:szCs w:val="24"/>
        </w:rPr>
        <w:t xml:space="preserve">for those who may not have met SueAnn, she is the new Advisory Coordinator. The position was formerly held by Nicola Farron, and she started in January of this year providing meeting coordination and support to the twenty-seven Career and Technical Education Advisory Committees in addition to administrative support in the Office of Instruction. Sue Ann comes to us most recently from WSU Vancouver where she worked in the College of Business, Finance and Operations, and Development and Alumni. She is a former Clark student and graduate of WSUV, attaining a Bachelor’s in Business Administration. </w:t>
      </w:r>
    </w:p>
    <w:p w:rsidR="00CB2471" w:rsidRPr="00D50BCF" w:rsidRDefault="00CB2471" w:rsidP="00CB2471">
      <w:pPr>
        <w:spacing w:after="0" w:line="240" w:lineRule="auto"/>
        <w:rPr>
          <w:rFonts w:ascii="Garamond" w:hAnsi="Garamond"/>
          <w:sz w:val="24"/>
          <w:szCs w:val="24"/>
        </w:rPr>
      </w:pPr>
    </w:p>
    <w:p w:rsidR="00CB2471" w:rsidRPr="00D50BCF" w:rsidRDefault="00CB2471" w:rsidP="00CB2471">
      <w:pPr>
        <w:spacing w:after="0" w:line="240" w:lineRule="auto"/>
        <w:rPr>
          <w:rFonts w:ascii="Garamond" w:hAnsi="Garamond"/>
          <w:sz w:val="24"/>
          <w:szCs w:val="24"/>
        </w:rPr>
      </w:pPr>
      <w:r w:rsidRPr="00D50BCF">
        <w:rPr>
          <w:rFonts w:ascii="Garamond" w:hAnsi="Garamond"/>
          <w:b/>
          <w:sz w:val="24"/>
          <w:szCs w:val="24"/>
        </w:rPr>
        <w:t xml:space="preserve">Career and Technical Education Insert </w:t>
      </w:r>
      <w:r w:rsidRPr="00D50BCF">
        <w:rPr>
          <w:rFonts w:ascii="Garamond" w:hAnsi="Garamond"/>
          <w:sz w:val="24"/>
          <w:szCs w:val="24"/>
        </w:rPr>
        <w:t>was sent in February, unfortunately we were not able to produce the insert as a focus on the high school partnerships as we had originally envisioned. It is however, a very nice look at our professional technical education programs and the students they serve.</w:t>
      </w:r>
    </w:p>
    <w:p w:rsidR="00CB2471" w:rsidRPr="00D50BCF" w:rsidRDefault="00CB2471" w:rsidP="00CB2471">
      <w:pPr>
        <w:spacing w:after="0" w:line="240" w:lineRule="auto"/>
        <w:rPr>
          <w:rFonts w:ascii="Garamond" w:hAnsi="Garamond"/>
          <w:sz w:val="24"/>
          <w:szCs w:val="24"/>
        </w:rPr>
      </w:pPr>
    </w:p>
    <w:p w:rsidR="00CB2471" w:rsidRPr="00D50BCF" w:rsidRDefault="00CB2471" w:rsidP="00CB2471">
      <w:pPr>
        <w:spacing w:after="0" w:line="240" w:lineRule="auto"/>
        <w:rPr>
          <w:rFonts w:ascii="Garamond" w:hAnsi="Garamond"/>
          <w:sz w:val="24"/>
          <w:szCs w:val="24"/>
        </w:rPr>
      </w:pPr>
      <w:r w:rsidRPr="00D50BCF">
        <w:rPr>
          <w:rFonts w:ascii="Garamond" w:hAnsi="Garamond"/>
          <w:b/>
          <w:sz w:val="24"/>
          <w:szCs w:val="24"/>
        </w:rPr>
        <w:t xml:space="preserve">Healthy Penguin Walkabout </w:t>
      </w:r>
      <w:r w:rsidRPr="00D50BCF">
        <w:rPr>
          <w:rFonts w:ascii="Garamond" w:hAnsi="Garamond"/>
          <w:sz w:val="24"/>
          <w:szCs w:val="24"/>
        </w:rPr>
        <w:t>Saturday June 2, 2018, registration opens at 9:00 with the event beginning at 10. Community members and anyone interested in good health are invited to participate in this FREE event to stroll the beautiful campus and receive free health assessments. </w:t>
      </w:r>
    </w:p>
    <w:p w:rsidR="00CB2471" w:rsidRPr="00D50BCF" w:rsidRDefault="00CB2471" w:rsidP="00CB2471">
      <w:pPr>
        <w:spacing w:after="0" w:line="240" w:lineRule="auto"/>
        <w:rPr>
          <w:rFonts w:ascii="Garamond" w:hAnsi="Garamond"/>
          <w:sz w:val="24"/>
          <w:szCs w:val="24"/>
        </w:rPr>
      </w:pPr>
    </w:p>
    <w:p w:rsidR="00CB2471" w:rsidRPr="00D50BCF" w:rsidRDefault="00CB2471" w:rsidP="00CB2471">
      <w:pPr>
        <w:spacing w:after="0" w:line="240" w:lineRule="auto"/>
        <w:rPr>
          <w:rFonts w:ascii="Garamond" w:hAnsi="Garamond"/>
          <w:sz w:val="24"/>
          <w:szCs w:val="24"/>
        </w:rPr>
      </w:pPr>
      <w:r w:rsidRPr="00D50BCF">
        <w:rPr>
          <w:rFonts w:ascii="Garamond" w:hAnsi="Garamond"/>
          <w:b/>
          <w:sz w:val="24"/>
          <w:szCs w:val="24"/>
        </w:rPr>
        <w:t xml:space="preserve">Spring Recognition event </w:t>
      </w:r>
      <w:r w:rsidRPr="00D50BCF">
        <w:rPr>
          <w:rFonts w:ascii="Garamond" w:hAnsi="Garamond"/>
          <w:sz w:val="24"/>
          <w:szCs w:val="24"/>
        </w:rPr>
        <w:t>planned for Wednesday, June 13</w:t>
      </w:r>
      <w:r w:rsidRPr="00D50BCF">
        <w:rPr>
          <w:rFonts w:ascii="Garamond" w:hAnsi="Garamond"/>
          <w:sz w:val="24"/>
          <w:szCs w:val="24"/>
          <w:vertAlign w:val="superscript"/>
        </w:rPr>
        <w:t>th</w:t>
      </w:r>
      <w:r w:rsidRPr="00D50BCF">
        <w:rPr>
          <w:rFonts w:ascii="Garamond" w:hAnsi="Garamond"/>
          <w:sz w:val="24"/>
          <w:szCs w:val="24"/>
        </w:rPr>
        <w:t>. The event will be held in the somewhere on campus PUB 161. Our opportunity to share some refreshments and acknowledge and thank each of our community advisory members for their service to the college. Watch for a save the date, coming to your email soon.</w:t>
      </w:r>
    </w:p>
    <w:p w:rsidR="00CB2471" w:rsidRPr="00D50BCF" w:rsidRDefault="00CB2471" w:rsidP="00CB2471">
      <w:pPr>
        <w:spacing w:after="0" w:line="240" w:lineRule="auto"/>
        <w:rPr>
          <w:rFonts w:ascii="Garamond" w:hAnsi="Garamond"/>
          <w:sz w:val="24"/>
          <w:szCs w:val="24"/>
        </w:rPr>
      </w:pPr>
    </w:p>
    <w:p w:rsidR="00CB2471" w:rsidRPr="00D50BCF" w:rsidRDefault="00CB2471" w:rsidP="00CB2471">
      <w:pPr>
        <w:spacing w:after="0" w:line="240" w:lineRule="auto"/>
        <w:rPr>
          <w:rFonts w:ascii="Garamond" w:hAnsi="Garamond"/>
          <w:sz w:val="24"/>
          <w:szCs w:val="24"/>
        </w:rPr>
      </w:pPr>
      <w:r w:rsidRPr="00D50BCF">
        <w:rPr>
          <w:rFonts w:ascii="Garamond" w:hAnsi="Garamond"/>
          <w:b/>
          <w:sz w:val="24"/>
          <w:szCs w:val="24"/>
        </w:rPr>
        <w:t xml:space="preserve">Need for new Advisory Members </w:t>
      </w:r>
      <w:r w:rsidRPr="00D50BCF">
        <w:rPr>
          <w:rFonts w:ascii="Garamond" w:hAnsi="Garamond"/>
          <w:sz w:val="24"/>
          <w:szCs w:val="24"/>
        </w:rPr>
        <w:t>we are asking our advisory members to think about others in the community that you know that might be interested in being a part of building student success at the college. Our committees are shrinking and we are in need of folks to provide that employee as well as employer perspective.</w:t>
      </w:r>
    </w:p>
    <w:p w:rsidR="00CB2471" w:rsidRPr="00D50BCF" w:rsidRDefault="00CB2471" w:rsidP="00CB2471">
      <w:pPr>
        <w:spacing w:after="0" w:line="240" w:lineRule="auto"/>
        <w:jc w:val="both"/>
        <w:rPr>
          <w:rFonts w:ascii="Garamond" w:hAnsi="Garamond"/>
          <w:sz w:val="24"/>
          <w:szCs w:val="24"/>
        </w:rPr>
      </w:pPr>
    </w:p>
    <w:p w:rsidR="00793641" w:rsidRPr="00D50BCF" w:rsidRDefault="008F4AEF" w:rsidP="00CB2471">
      <w:pPr>
        <w:pStyle w:val="Subtitle"/>
        <w:spacing w:after="0" w:line="240" w:lineRule="auto"/>
        <w:rPr>
          <w:rFonts w:ascii="Garamond" w:hAnsi="Garamond"/>
          <w:b/>
          <w:sz w:val="24"/>
          <w:szCs w:val="24"/>
        </w:rPr>
      </w:pPr>
      <w:r>
        <w:rPr>
          <w:rFonts w:ascii="Garamond" w:hAnsi="Garamond"/>
          <w:b/>
          <w:sz w:val="24"/>
          <w:szCs w:val="24"/>
        </w:rPr>
        <w:t>AAT Changes (Appendix A – PowerPoint)</w:t>
      </w:r>
    </w:p>
    <w:p w:rsidR="00CB2471" w:rsidRPr="00D50BCF" w:rsidRDefault="00CB2471" w:rsidP="00CB2471">
      <w:pPr>
        <w:spacing w:after="0" w:line="240" w:lineRule="auto"/>
        <w:rPr>
          <w:rFonts w:ascii="Garamond" w:eastAsiaTheme="minorEastAsia" w:hAnsi="Garamond"/>
          <w:color w:val="5A5A5A" w:themeColor="text1" w:themeTint="A5"/>
          <w:spacing w:val="15"/>
          <w:sz w:val="24"/>
          <w:szCs w:val="24"/>
        </w:rPr>
      </w:pPr>
    </w:p>
    <w:p w:rsidR="00877790" w:rsidRPr="008F4AEF" w:rsidRDefault="008F4AEF" w:rsidP="00D50BCF">
      <w:pPr>
        <w:spacing w:after="0" w:line="240" w:lineRule="auto"/>
        <w:rPr>
          <w:rFonts w:ascii="Garamond" w:hAnsi="Garamond"/>
          <w:b/>
          <w:sz w:val="24"/>
          <w:szCs w:val="24"/>
        </w:rPr>
      </w:pPr>
      <w:r>
        <w:rPr>
          <w:rFonts w:ascii="Garamond" w:hAnsi="Garamond"/>
          <w:b/>
          <w:sz w:val="24"/>
          <w:szCs w:val="24"/>
        </w:rPr>
        <w:t>Slide 4</w:t>
      </w:r>
      <w:r w:rsidRPr="008F4AEF">
        <w:rPr>
          <w:rFonts w:ascii="Garamond" w:hAnsi="Garamond"/>
          <w:b/>
          <w:sz w:val="24"/>
          <w:szCs w:val="24"/>
        </w:rPr>
        <w:t>: Comparison of Fall 2017 vs. Fall 2018</w:t>
      </w:r>
    </w:p>
    <w:p w:rsidR="008F4AEF" w:rsidRDefault="008F4AEF" w:rsidP="00D50BCF">
      <w:pPr>
        <w:spacing w:after="0" w:line="240" w:lineRule="auto"/>
        <w:rPr>
          <w:rFonts w:ascii="Garamond" w:hAnsi="Garamond"/>
          <w:sz w:val="24"/>
          <w:szCs w:val="24"/>
        </w:rPr>
      </w:pPr>
      <w:r>
        <w:rPr>
          <w:rFonts w:ascii="Garamond" w:hAnsi="Garamond"/>
          <w:sz w:val="24"/>
          <w:szCs w:val="24"/>
        </w:rPr>
        <w:t xml:space="preserve">Bob indicated that there was steady growth. </w:t>
      </w:r>
    </w:p>
    <w:p w:rsidR="008F4AEF" w:rsidRDefault="008F4AEF" w:rsidP="00D50BCF">
      <w:pPr>
        <w:spacing w:after="0" w:line="240" w:lineRule="auto"/>
        <w:rPr>
          <w:rFonts w:ascii="Garamond" w:hAnsi="Garamond"/>
          <w:sz w:val="24"/>
          <w:szCs w:val="24"/>
        </w:rPr>
      </w:pPr>
    </w:p>
    <w:p w:rsidR="008F4AEF" w:rsidRDefault="008F4AEF" w:rsidP="00D50BCF">
      <w:pPr>
        <w:spacing w:after="0" w:line="240" w:lineRule="auto"/>
        <w:rPr>
          <w:rFonts w:ascii="Garamond" w:hAnsi="Garamond"/>
          <w:sz w:val="24"/>
          <w:szCs w:val="24"/>
        </w:rPr>
      </w:pPr>
      <w:r>
        <w:rPr>
          <w:rFonts w:ascii="Garamond" w:hAnsi="Garamond"/>
          <w:b/>
          <w:sz w:val="24"/>
          <w:szCs w:val="24"/>
        </w:rPr>
        <w:t>Slide 5: Web Development (AAT)</w:t>
      </w:r>
    </w:p>
    <w:p w:rsidR="008F4AEF" w:rsidRDefault="008F4AEF" w:rsidP="00D50BCF">
      <w:pPr>
        <w:spacing w:after="0" w:line="240" w:lineRule="auto"/>
        <w:rPr>
          <w:rFonts w:ascii="Garamond" w:hAnsi="Garamond"/>
          <w:sz w:val="24"/>
          <w:szCs w:val="24"/>
        </w:rPr>
      </w:pPr>
      <w:r>
        <w:rPr>
          <w:rFonts w:ascii="Garamond" w:hAnsi="Garamond"/>
          <w:sz w:val="24"/>
          <w:szCs w:val="24"/>
        </w:rPr>
        <w:t xml:space="preserve">This shows the general educations requirements as well as the major area requirements. </w:t>
      </w:r>
    </w:p>
    <w:p w:rsidR="008F4AEF" w:rsidRDefault="008F4AEF" w:rsidP="00D50BCF">
      <w:pPr>
        <w:spacing w:after="0" w:line="240" w:lineRule="auto"/>
        <w:rPr>
          <w:rFonts w:ascii="Garamond" w:hAnsi="Garamond"/>
          <w:sz w:val="24"/>
          <w:szCs w:val="24"/>
        </w:rPr>
      </w:pPr>
    </w:p>
    <w:p w:rsidR="008F4AEF" w:rsidRDefault="008F4AEF" w:rsidP="00D50BCF">
      <w:pPr>
        <w:spacing w:after="0" w:line="240" w:lineRule="auto"/>
        <w:rPr>
          <w:rFonts w:ascii="Garamond" w:hAnsi="Garamond"/>
          <w:sz w:val="24"/>
          <w:szCs w:val="24"/>
        </w:rPr>
      </w:pPr>
      <w:r>
        <w:rPr>
          <w:rFonts w:ascii="Garamond" w:hAnsi="Garamond"/>
          <w:b/>
          <w:sz w:val="24"/>
          <w:szCs w:val="24"/>
        </w:rPr>
        <w:t>Slide 6: Changes to Web Development AAT Programming Classes</w:t>
      </w:r>
      <w:r>
        <w:rPr>
          <w:rFonts w:ascii="Garamond" w:hAnsi="Garamond"/>
          <w:sz w:val="24"/>
          <w:szCs w:val="24"/>
        </w:rPr>
        <w:t xml:space="preserve"> </w:t>
      </w:r>
    </w:p>
    <w:p w:rsidR="008F4AEF" w:rsidRPr="008F4AEF" w:rsidRDefault="008F4AEF" w:rsidP="00D50BCF">
      <w:pPr>
        <w:spacing w:after="0" w:line="240" w:lineRule="auto"/>
        <w:rPr>
          <w:rFonts w:ascii="Garamond" w:hAnsi="Garamond"/>
          <w:sz w:val="24"/>
          <w:szCs w:val="24"/>
        </w:rPr>
      </w:pPr>
      <w:r>
        <w:rPr>
          <w:rFonts w:ascii="Garamond" w:hAnsi="Garamond"/>
          <w:sz w:val="24"/>
          <w:szCs w:val="24"/>
        </w:rPr>
        <w:t xml:space="preserve">Bob explained that the program wants to put in CTEC&amp;112 and CTEC&amp;121 as requirement option classes. The CTEC&amp;121 class is very popular and in high demand. It has a healthy running start population and a lot of students who are looking into it end up transferring. </w:t>
      </w:r>
    </w:p>
    <w:p w:rsidR="00100880" w:rsidRPr="00D50BCF" w:rsidRDefault="00100880" w:rsidP="00877790">
      <w:pPr>
        <w:spacing w:after="0" w:line="240" w:lineRule="auto"/>
        <w:rPr>
          <w:rFonts w:ascii="Garamond" w:hAnsi="Garamond"/>
          <w:sz w:val="24"/>
          <w:szCs w:val="24"/>
        </w:rPr>
      </w:pPr>
    </w:p>
    <w:p w:rsidR="008F4AEF" w:rsidRPr="008F4AEF" w:rsidRDefault="008F4AEF" w:rsidP="00877790">
      <w:pPr>
        <w:spacing w:after="0" w:line="240" w:lineRule="auto"/>
        <w:rPr>
          <w:rFonts w:ascii="Garamond" w:hAnsi="Garamond"/>
          <w:b/>
          <w:sz w:val="24"/>
          <w:szCs w:val="24"/>
        </w:rPr>
      </w:pPr>
      <w:r w:rsidRPr="008F4AEF">
        <w:rPr>
          <w:rFonts w:ascii="Garamond" w:hAnsi="Garamond"/>
          <w:b/>
          <w:sz w:val="24"/>
          <w:szCs w:val="24"/>
        </w:rPr>
        <w:t xml:space="preserve">Slide </w:t>
      </w:r>
      <w:r w:rsidR="009469E0">
        <w:rPr>
          <w:rFonts w:ascii="Garamond" w:hAnsi="Garamond"/>
          <w:b/>
          <w:sz w:val="24"/>
          <w:szCs w:val="24"/>
        </w:rPr>
        <w:t>4: Changes to Web Devel</w:t>
      </w:r>
      <w:r w:rsidRPr="008F4AEF">
        <w:rPr>
          <w:rFonts w:ascii="Garamond" w:hAnsi="Garamond"/>
          <w:b/>
          <w:sz w:val="24"/>
          <w:szCs w:val="24"/>
        </w:rPr>
        <w:t xml:space="preserve">opment AAT Career Prep and Experience </w:t>
      </w:r>
    </w:p>
    <w:p w:rsidR="00100880" w:rsidRPr="00D50BCF" w:rsidRDefault="008F4AEF" w:rsidP="00877790">
      <w:pPr>
        <w:spacing w:after="0" w:line="240" w:lineRule="auto"/>
        <w:rPr>
          <w:rFonts w:ascii="Garamond" w:hAnsi="Garamond"/>
          <w:sz w:val="24"/>
          <w:szCs w:val="24"/>
        </w:rPr>
      </w:pPr>
      <w:r>
        <w:rPr>
          <w:rFonts w:ascii="Garamond" w:hAnsi="Garamond"/>
          <w:sz w:val="24"/>
          <w:szCs w:val="24"/>
        </w:rPr>
        <w:t xml:space="preserve">Adding CTEC&amp;199 as an option for CTEC&amp;265 will hopefully help create more options for internships. </w:t>
      </w:r>
    </w:p>
    <w:p w:rsidR="00100880" w:rsidRPr="00D50BCF" w:rsidRDefault="00100880" w:rsidP="00877790">
      <w:pPr>
        <w:spacing w:after="0" w:line="240" w:lineRule="auto"/>
        <w:rPr>
          <w:rFonts w:ascii="Garamond" w:hAnsi="Garamond"/>
          <w:sz w:val="24"/>
          <w:szCs w:val="24"/>
        </w:rPr>
      </w:pPr>
    </w:p>
    <w:p w:rsidR="008F4AEF" w:rsidRPr="008F4AEF" w:rsidRDefault="008F4AEF" w:rsidP="00877790">
      <w:pPr>
        <w:spacing w:after="0" w:line="240" w:lineRule="auto"/>
        <w:rPr>
          <w:rFonts w:ascii="Garamond" w:hAnsi="Garamond"/>
          <w:b/>
          <w:sz w:val="24"/>
          <w:szCs w:val="24"/>
        </w:rPr>
      </w:pPr>
      <w:r w:rsidRPr="008F4AEF">
        <w:rPr>
          <w:rFonts w:ascii="Garamond" w:hAnsi="Garamond"/>
          <w:b/>
          <w:sz w:val="24"/>
          <w:szCs w:val="24"/>
        </w:rPr>
        <w:t xml:space="preserve">Slide 5: Changes to Web Development AAT Programming Classes (Overview) </w:t>
      </w:r>
    </w:p>
    <w:p w:rsidR="008F4AEF" w:rsidRDefault="008F4AEF" w:rsidP="008F4AE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Programming classes will be clearly listed in the program not as a Computational Gen Ed and less-visible prerequisite </w:t>
      </w:r>
    </w:p>
    <w:p w:rsidR="008F4AEF" w:rsidRDefault="008F4AEF" w:rsidP="008F4AE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CTEC&amp;112 – Programming Essentials </w:t>
      </w:r>
      <w:r>
        <w:rPr>
          <w:rFonts w:ascii="Garamond" w:hAnsi="Garamond"/>
          <w:i/>
          <w:sz w:val="24"/>
          <w:szCs w:val="24"/>
        </w:rPr>
        <w:t>or</w:t>
      </w:r>
      <w:r>
        <w:rPr>
          <w:rFonts w:ascii="Garamond" w:hAnsi="Garamond"/>
          <w:sz w:val="24"/>
          <w:szCs w:val="24"/>
        </w:rPr>
        <w:t xml:space="preserve"> CTEC&amp;121 – Introduction to Programming and Problem Solving will be listed as a part of the degree requirements </w:t>
      </w:r>
    </w:p>
    <w:p w:rsidR="008F4AEF" w:rsidRPr="008F4AEF" w:rsidRDefault="008F4AEF" w:rsidP="008F4AEF">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PTCS&amp;110 will now be listed as the Math Gen Ed. Another 100 Math class can also be utilized. </w:t>
      </w:r>
    </w:p>
    <w:p w:rsidR="00100880" w:rsidRDefault="00100880" w:rsidP="00877790">
      <w:pPr>
        <w:spacing w:after="0" w:line="240" w:lineRule="auto"/>
        <w:rPr>
          <w:rFonts w:ascii="Garamond" w:hAnsi="Garamond"/>
          <w:sz w:val="24"/>
          <w:szCs w:val="24"/>
        </w:rPr>
      </w:pPr>
    </w:p>
    <w:p w:rsidR="008F4AEF" w:rsidRPr="008F4AEF" w:rsidRDefault="008F4AEF" w:rsidP="00877790">
      <w:pPr>
        <w:spacing w:after="0" w:line="240" w:lineRule="auto"/>
        <w:rPr>
          <w:rFonts w:ascii="Garamond" w:hAnsi="Garamond"/>
          <w:b/>
          <w:sz w:val="24"/>
          <w:szCs w:val="24"/>
        </w:rPr>
      </w:pPr>
      <w:r w:rsidRPr="008F4AEF">
        <w:rPr>
          <w:rFonts w:ascii="Garamond" w:hAnsi="Garamond"/>
          <w:b/>
          <w:sz w:val="24"/>
          <w:szCs w:val="24"/>
        </w:rPr>
        <w:t xml:space="preserve">Slide 6: Proposed Web Development AAT </w:t>
      </w:r>
    </w:p>
    <w:p w:rsidR="008F4AEF" w:rsidRPr="00D50BCF" w:rsidRDefault="008F4AEF" w:rsidP="00877790">
      <w:pPr>
        <w:spacing w:after="0" w:line="240" w:lineRule="auto"/>
        <w:rPr>
          <w:rFonts w:ascii="Garamond" w:hAnsi="Garamond"/>
          <w:sz w:val="24"/>
          <w:szCs w:val="24"/>
        </w:rPr>
      </w:pPr>
      <w:r>
        <w:rPr>
          <w:rFonts w:ascii="Garamond" w:hAnsi="Garamond"/>
          <w:sz w:val="24"/>
          <w:szCs w:val="24"/>
        </w:rPr>
        <w:t xml:space="preserve">Red shows what was dropped. Green shows what was added or changed. </w:t>
      </w:r>
    </w:p>
    <w:p w:rsidR="00100880" w:rsidRPr="00D50BCF" w:rsidRDefault="00100880" w:rsidP="00877790">
      <w:pPr>
        <w:spacing w:after="0" w:line="240" w:lineRule="auto"/>
        <w:rPr>
          <w:rFonts w:ascii="Garamond" w:hAnsi="Garamond"/>
          <w:sz w:val="24"/>
          <w:szCs w:val="24"/>
        </w:rPr>
      </w:pPr>
    </w:p>
    <w:p w:rsidR="008F4AEF" w:rsidRPr="00D50BCF" w:rsidRDefault="008F4AEF" w:rsidP="008F4AEF">
      <w:pPr>
        <w:pStyle w:val="Subtitle"/>
        <w:spacing w:after="0" w:line="240" w:lineRule="auto"/>
        <w:rPr>
          <w:rFonts w:ascii="Garamond" w:hAnsi="Garamond"/>
          <w:b/>
          <w:sz w:val="24"/>
          <w:szCs w:val="24"/>
        </w:rPr>
      </w:pPr>
      <w:r w:rsidRPr="00D50BCF">
        <w:rPr>
          <w:rFonts w:ascii="Garamond" w:hAnsi="Garamond"/>
          <w:b/>
          <w:sz w:val="24"/>
          <w:szCs w:val="24"/>
        </w:rPr>
        <w:t>Guided Pathways 18-19</w:t>
      </w:r>
      <w:r>
        <w:rPr>
          <w:rFonts w:ascii="Garamond" w:hAnsi="Garamond"/>
          <w:b/>
          <w:sz w:val="24"/>
          <w:szCs w:val="24"/>
        </w:rPr>
        <w:t xml:space="preserve"> (Appendix A – PowerPoint) </w:t>
      </w:r>
    </w:p>
    <w:p w:rsidR="008F4AEF" w:rsidRDefault="008F4AEF" w:rsidP="00877790">
      <w:pPr>
        <w:spacing w:after="0" w:line="240" w:lineRule="auto"/>
        <w:rPr>
          <w:rFonts w:ascii="Garamond" w:hAnsi="Garamond"/>
          <w:sz w:val="24"/>
          <w:szCs w:val="24"/>
        </w:rPr>
      </w:pPr>
    </w:p>
    <w:p w:rsidR="007F7FCE" w:rsidRDefault="007F7FCE" w:rsidP="00877790">
      <w:pPr>
        <w:spacing w:after="0" w:line="240" w:lineRule="auto"/>
        <w:rPr>
          <w:rFonts w:ascii="Garamond" w:hAnsi="Garamond"/>
          <w:b/>
          <w:sz w:val="24"/>
          <w:szCs w:val="24"/>
        </w:rPr>
      </w:pPr>
      <w:r w:rsidRPr="007F7FCE">
        <w:rPr>
          <w:rFonts w:ascii="Garamond" w:hAnsi="Garamond"/>
          <w:b/>
          <w:sz w:val="24"/>
          <w:szCs w:val="24"/>
        </w:rPr>
        <w:t>Slide 7: Web Development AAT Guided Pathway</w:t>
      </w:r>
    </w:p>
    <w:p w:rsidR="007F7FCE" w:rsidRDefault="007F7FCE" w:rsidP="00877790">
      <w:pPr>
        <w:spacing w:after="0" w:line="240" w:lineRule="auto"/>
        <w:rPr>
          <w:rFonts w:ascii="Garamond" w:hAnsi="Garamond"/>
          <w:sz w:val="24"/>
          <w:szCs w:val="24"/>
        </w:rPr>
      </w:pPr>
      <w:r>
        <w:rPr>
          <w:rFonts w:ascii="Garamond" w:hAnsi="Garamond"/>
          <w:sz w:val="24"/>
          <w:szCs w:val="24"/>
        </w:rPr>
        <w:t>First Year</w:t>
      </w:r>
    </w:p>
    <w:p w:rsidR="007F7FCE" w:rsidRDefault="00100880" w:rsidP="00877790">
      <w:pPr>
        <w:spacing w:after="0" w:line="240" w:lineRule="auto"/>
        <w:rPr>
          <w:rFonts w:ascii="Garamond" w:hAnsi="Garamond"/>
          <w:sz w:val="24"/>
          <w:szCs w:val="24"/>
        </w:rPr>
      </w:pPr>
      <w:r w:rsidRPr="00D50BCF">
        <w:rPr>
          <w:rFonts w:ascii="Garamond" w:hAnsi="Garamond"/>
          <w:sz w:val="24"/>
          <w:szCs w:val="24"/>
        </w:rPr>
        <w:t>1</w:t>
      </w:r>
      <w:r w:rsidRPr="00D50BCF">
        <w:rPr>
          <w:rFonts w:ascii="Garamond" w:hAnsi="Garamond"/>
          <w:sz w:val="24"/>
          <w:szCs w:val="24"/>
          <w:vertAlign w:val="superscript"/>
        </w:rPr>
        <w:t>st</w:t>
      </w:r>
      <w:r w:rsidR="007F7FCE">
        <w:rPr>
          <w:rFonts w:ascii="Garamond" w:hAnsi="Garamond"/>
          <w:sz w:val="24"/>
          <w:szCs w:val="24"/>
        </w:rPr>
        <w:t xml:space="preserve"> quarter: </w:t>
      </w:r>
      <w:r w:rsidRPr="00D50BCF">
        <w:rPr>
          <w:rFonts w:ascii="Garamond" w:hAnsi="Garamond"/>
          <w:sz w:val="24"/>
          <w:szCs w:val="24"/>
        </w:rPr>
        <w:t xml:space="preserve">students </w:t>
      </w:r>
      <w:r w:rsidR="007F7FCE">
        <w:rPr>
          <w:rFonts w:ascii="Garamond" w:hAnsi="Garamond"/>
          <w:sz w:val="24"/>
          <w:szCs w:val="24"/>
        </w:rPr>
        <w:t xml:space="preserve">will be </w:t>
      </w:r>
      <w:r w:rsidRPr="00D50BCF">
        <w:rPr>
          <w:rFonts w:ascii="Garamond" w:hAnsi="Garamond"/>
          <w:sz w:val="24"/>
          <w:szCs w:val="24"/>
        </w:rPr>
        <w:t>able to get t</w:t>
      </w:r>
      <w:r w:rsidR="007F7FCE">
        <w:rPr>
          <w:rFonts w:ascii="Garamond" w:hAnsi="Garamond"/>
          <w:sz w:val="24"/>
          <w:szCs w:val="24"/>
        </w:rPr>
        <w:t>heir computational requirement.</w:t>
      </w:r>
    </w:p>
    <w:p w:rsidR="007F7FCE" w:rsidRDefault="00100880" w:rsidP="00877790">
      <w:pPr>
        <w:spacing w:after="0" w:line="240" w:lineRule="auto"/>
        <w:rPr>
          <w:rFonts w:ascii="Garamond" w:hAnsi="Garamond"/>
          <w:sz w:val="24"/>
          <w:szCs w:val="24"/>
        </w:rPr>
      </w:pPr>
      <w:r w:rsidRPr="00D50BCF">
        <w:rPr>
          <w:rFonts w:ascii="Garamond" w:hAnsi="Garamond"/>
          <w:sz w:val="24"/>
          <w:szCs w:val="24"/>
        </w:rPr>
        <w:t>2</w:t>
      </w:r>
      <w:r w:rsidRPr="00D50BCF">
        <w:rPr>
          <w:rFonts w:ascii="Garamond" w:hAnsi="Garamond"/>
          <w:sz w:val="24"/>
          <w:szCs w:val="24"/>
          <w:vertAlign w:val="superscript"/>
        </w:rPr>
        <w:t>nd</w:t>
      </w:r>
      <w:r w:rsidR="007F7FCE">
        <w:rPr>
          <w:rFonts w:ascii="Garamond" w:hAnsi="Garamond"/>
          <w:sz w:val="24"/>
          <w:szCs w:val="24"/>
        </w:rPr>
        <w:t xml:space="preserve"> quarter: requirement for communications.</w:t>
      </w:r>
    </w:p>
    <w:p w:rsidR="007F7FCE" w:rsidRDefault="00100880" w:rsidP="00877790">
      <w:pPr>
        <w:spacing w:after="0" w:line="240" w:lineRule="auto"/>
        <w:rPr>
          <w:rFonts w:ascii="Garamond" w:hAnsi="Garamond"/>
          <w:sz w:val="24"/>
          <w:szCs w:val="24"/>
        </w:rPr>
      </w:pPr>
      <w:r w:rsidRPr="00D50BCF">
        <w:rPr>
          <w:rFonts w:ascii="Garamond" w:hAnsi="Garamond"/>
          <w:sz w:val="24"/>
          <w:szCs w:val="24"/>
        </w:rPr>
        <w:lastRenderedPageBreak/>
        <w:t>3</w:t>
      </w:r>
      <w:r w:rsidRPr="00D50BCF">
        <w:rPr>
          <w:rFonts w:ascii="Garamond" w:hAnsi="Garamond"/>
          <w:sz w:val="24"/>
          <w:szCs w:val="24"/>
          <w:vertAlign w:val="superscript"/>
        </w:rPr>
        <w:t>rd</w:t>
      </w:r>
      <w:r w:rsidR="007F7FCE">
        <w:rPr>
          <w:rFonts w:ascii="Garamond" w:hAnsi="Garamond"/>
          <w:sz w:val="24"/>
          <w:szCs w:val="24"/>
        </w:rPr>
        <w:t xml:space="preserve"> quarter: students </w:t>
      </w:r>
      <w:r w:rsidRPr="00D50BCF">
        <w:rPr>
          <w:rFonts w:ascii="Garamond" w:hAnsi="Garamond"/>
          <w:sz w:val="24"/>
          <w:szCs w:val="24"/>
        </w:rPr>
        <w:t>will have a foundation</w:t>
      </w:r>
      <w:r w:rsidR="007F7FCE">
        <w:rPr>
          <w:rFonts w:ascii="Garamond" w:hAnsi="Garamond"/>
          <w:sz w:val="24"/>
          <w:szCs w:val="24"/>
        </w:rPr>
        <w:t xml:space="preserve"> </w:t>
      </w:r>
      <w:r w:rsidRPr="00D50BCF">
        <w:rPr>
          <w:rFonts w:ascii="Garamond" w:hAnsi="Garamond"/>
          <w:sz w:val="24"/>
          <w:szCs w:val="24"/>
        </w:rPr>
        <w:t xml:space="preserve">and the PHP classes under their belt. </w:t>
      </w:r>
    </w:p>
    <w:p w:rsidR="007F7FCE" w:rsidRDefault="007F7FCE" w:rsidP="00877790">
      <w:pPr>
        <w:spacing w:after="0" w:line="240" w:lineRule="auto"/>
        <w:rPr>
          <w:rFonts w:ascii="Garamond" w:hAnsi="Garamond"/>
          <w:sz w:val="24"/>
          <w:szCs w:val="24"/>
        </w:rPr>
      </w:pPr>
      <w:r>
        <w:rPr>
          <w:rFonts w:ascii="Garamond" w:hAnsi="Garamond"/>
          <w:sz w:val="24"/>
          <w:szCs w:val="24"/>
        </w:rPr>
        <w:t>Second Year</w:t>
      </w:r>
    </w:p>
    <w:p w:rsidR="007F7FCE" w:rsidRDefault="007F7FCE" w:rsidP="00877790">
      <w:pPr>
        <w:spacing w:after="0" w:line="240" w:lineRule="auto"/>
        <w:rPr>
          <w:rFonts w:ascii="Garamond" w:hAnsi="Garamond"/>
          <w:sz w:val="24"/>
          <w:szCs w:val="24"/>
        </w:rPr>
      </w:pPr>
      <w:r>
        <w:rPr>
          <w:rFonts w:ascii="Garamond" w:hAnsi="Garamond"/>
          <w:sz w:val="24"/>
          <w:szCs w:val="24"/>
        </w:rPr>
        <w:t>1</w:t>
      </w:r>
      <w:r w:rsidRPr="007F7FCE">
        <w:rPr>
          <w:rFonts w:ascii="Garamond" w:hAnsi="Garamond"/>
          <w:sz w:val="24"/>
          <w:szCs w:val="24"/>
          <w:vertAlign w:val="superscript"/>
        </w:rPr>
        <w:t>st</w:t>
      </w:r>
      <w:r>
        <w:rPr>
          <w:rFonts w:ascii="Garamond" w:hAnsi="Garamond"/>
          <w:sz w:val="24"/>
          <w:szCs w:val="24"/>
        </w:rPr>
        <w:t>-3</w:t>
      </w:r>
      <w:r w:rsidRPr="007F7FCE">
        <w:rPr>
          <w:rFonts w:ascii="Garamond" w:hAnsi="Garamond"/>
          <w:sz w:val="24"/>
          <w:szCs w:val="24"/>
          <w:vertAlign w:val="superscript"/>
        </w:rPr>
        <w:t>rd</w:t>
      </w:r>
      <w:r>
        <w:rPr>
          <w:rFonts w:ascii="Garamond" w:hAnsi="Garamond"/>
          <w:sz w:val="24"/>
          <w:szCs w:val="24"/>
        </w:rPr>
        <w:t xml:space="preserve"> quarters: much heavier with web design I and II. There is a portfolio course at the end.</w:t>
      </w:r>
    </w:p>
    <w:p w:rsidR="00100880" w:rsidRPr="007F7FCE" w:rsidRDefault="007F7FCE" w:rsidP="00877790">
      <w:pPr>
        <w:spacing w:after="0" w:line="240" w:lineRule="auto"/>
        <w:rPr>
          <w:rFonts w:ascii="Garamond" w:hAnsi="Garamond"/>
          <w:sz w:val="24"/>
          <w:szCs w:val="24"/>
        </w:rPr>
      </w:pPr>
      <w:r>
        <w:rPr>
          <w:rFonts w:ascii="Garamond" w:hAnsi="Garamond"/>
          <w:sz w:val="24"/>
          <w:szCs w:val="24"/>
        </w:rPr>
        <w:t xml:space="preserve">Cathy mentioned that the college is working very hard with high schools so that students can already come into the college and be ready to go. We are looking to try and get 2-3 classes in the pathways taken care at the high school level. This pathway is a great example of what we’re doing across campus; putting students through the program and building on what they need to continue </w:t>
      </w:r>
    </w:p>
    <w:p w:rsidR="007F7FCE" w:rsidRDefault="007F7FCE" w:rsidP="00A83E46">
      <w:pPr>
        <w:pStyle w:val="Subtitle"/>
        <w:spacing w:after="0" w:line="240" w:lineRule="auto"/>
        <w:rPr>
          <w:rFonts w:ascii="Garamond" w:hAnsi="Garamond"/>
          <w:b/>
          <w:sz w:val="24"/>
          <w:szCs w:val="24"/>
        </w:rPr>
      </w:pPr>
    </w:p>
    <w:p w:rsidR="00A83E46" w:rsidRPr="00D50BCF" w:rsidRDefault="00A83E46" w:rsidP="00A83E46">
      <w:pPr>
        <w:pStyle w:val="Subtitle"/>
        <w:spacing w:after="0" w:line="240" w:lineRule="auto"/>
        <w:rPr>
          <w:rFonts w:ascii="Garamond" w:hAnsi="Garamond"/>
          <w:b/>
          <w:sz w:val="24"/>
          <w:szCs w:val="24"/>
        </w:rPr>
      </w:pPr>
      <w:r w:rsidRPr="00D50BCF">
        <w:rPr>
          <w:rFonts w:ascii="Garamond" w:hAnsi="Garamond"/>
          <w:b/>
          <w:sz w:val="24"/>
          <w:szCs w:val="24"/>
        </w:rPr>
        <w:t>Curriculum Changes</w:t>
      </w:r>
    </w:p>
    <w:p w:rsidR="00A83E46" w:rsidRPr="00D50BCF" w:rsidRDefault="00A83E46" w:rsidP="00CB2471">
      <w:pPr>
        <w:spacing w:after="0" w:line="240" w:lineRule="auto"/>
        <w:jc w:val="both"/>
        <w:rPr>
          <w:rFonts w:ascii="Garamond" w:hAnsi="Garamond"/>
          <w:sz w:val="24"/>
          <w:szCs w:val="24"/>
        </w:rPr>
      </w:pPr>
    </w:p>
    <w:p w:rsidR="00A83E46" w:rsidRPr="00D50BCF" w:rsidRDefault="007F7FCE" w:rsidP="00CB2471">
      <w:pPr>
        <w:spacing w:after="0" w:line="240" w:lineRule="auto"/>
        <w:jc w:val="both"/>
        <w:rPr>
          <w:rFonts w:ascii="Garamond" w:hAnsi="Garamond"/>
          <w:sz w:val="24"/>
          <w:szCs w:val="24"/>
        </w:rPr>
      </w:pPr>
      <w:r>
        <w:rPr>
          <w:rFonts w:ascii="Garamond" w:hAnsi="Garamond"/>
          <w:sz w:val="24"/>
          <w:szCs w:val="24"/>
        </w:rPr>
        <w:t xml:space="preserve">Bob discussed the possible changes for ENGL&amp;160: Writing for the Web. It used to be an interactive model however it wasn’t sustained and disappeared. About 5-10 years ago, there was a lot of discussion about content strategy and trying to deal with composition directly for the web. Kate pioneered the IBest Program. The course project was for students to find magazines of interest to write about and each was responsible for a certain level of writing standard that included pictures. It is a great opportunity for students to go and write about what they are passionate about, but also teaches them about content strategy. The requirement is that the students have to illustrate it with at least 3 but no more than 10 sources of information. It shows us how the students use </w:t>
      </w:r>
      <w:r w:rsidR="008816C1">
        <w:rPr>
          <w:rFonts w:ascii="Garamond" w:hAnsi="Garamond"/>
          <w:sz w:val="24"/>
          <w:szCs w:val="24"/>
        </w:rPr>
        <w:t>WordPress</w:t>
      </w:r>
      <w:r>
        <w:rPr>
          <w:rFonts w:ascii="Garamond" w:hAnsi="Garamond"/>
          <w:sz w:val="24"/>
          <w:szCs w:val="24"/>
        </w:rPr>
        <w:t xml:space="preserve"> and fulfill their final project. </w:t>
      </w:r>
    </w:p>
    <w:p w:rsidR="000F469F" w:rsidRPr="00D50BCF" w:rsidRDefault="000F469F" w:rsidP="000F469F">
      <w:pPr>
        <w:spacing w:after="0" w:line="240" w:lineRule="auto"/>
        <w:jc w:val="both"/>
        <w:rPr>
          <w:rFonts w:ascii="Garamond" w:hAnsi="Garamond"/>
          <w:sz w:val="24"/>
          <w:szCs w:val="24"/>
        </w:rPr>
      </w:pPr>
    </w:p>
    <w:p w:rsidR="000F469F" w:rsidRPr="007F7FCE" w:rsidRDefault="007F7FCE" w:rsidP="000F469F">
      <w:pPr>
        <w:spacing w:after="0" w:line="240" w:lineRule="auto"/>
        <w:jc w:val="both"/>
        <w:rPr>
          <w:rFonts w:ascii="Garamond" w:hAnsi="Garamond"/>
          <w:b/>
          <w:sz w:val="24"/>
          <w:szCs w:val="24"/>
        </w:rPr>
      </w:pPr>
      <w:r w:rsidRPr="007F7FCE">
        <w:rPr>
          <w:rFonts w:ascii="Garamond" w:hAnsi="Garamond"/>
          <w:b/>
          <w:sz w:val="24"/>
          <w:szCs w:val="24"/>
        </w:rPr>
        <w:t xml:space="preserve">Slide 9: ENGL&amp;160: Writing for the Web (Course Outcomes) </w:t>
      </w:r>
    </w:p>
    <w:p w:rsidR="007F7FCE" w:rsidRDefault="007F7FCE" w:rsidP="000F469F">
      <w:pPr>
        <w:spacing w:after="0" w:line="240" w:lineRule="auto"/>
        <w:jc w:val="both"/>
        <w:rPr>
          <w:rFonts w:ascii="Garamond" w:hAnsi="Garamond"/>
          <w:sz w:val="24"/>
          <w:szCs w:val="24"/>
        </w:rPr>
      </w:pPr>
      <w:r>
        <w:rPr>
          <w:rFonts w:ascii="Garamond" w:hAnsi="Garamond"/>
          <w:sz w:val="24"/>
          <w:szCs w:val="24"/>
        </w:rPr>
        <w:t xml:space="preserve">6093: Create reader-centered communications that utilize the appropriate technology or platform based on an understanding of how readers consume and interpret web-based material </w:t>
      </w:r>
    </w:p>
    <w:p w:rsidR="007F7FCE" w:rsidRDefault="007F7FCE" w:rsidP="000F469F">
      <w:pPr>
        <w:spacing w:after="0" w:line="240" w:lineRule="auto"/>
        <w:jc w:val="both"/>
        <w:rPr>
          <w:rFonts w:ascii="Garamond" w:hAnsi="Garamond"/>
          <w:sz w:val="24"/>
          <w:szCs w:val="24"/>
        </w:rPr>
      </w:pPr>
      <w:r>
        <w:rPr>
          <w:rFonts w:ascii="Garamond" w:hAnsi="Garamond"/>
          <w:sz w:val="24"/>
          <w:szCs w:val="24"/>
        </w:rPr>
        <w:t xml:space="preserve">6094: Write web-deliverable content with appropriate style for setting and purpose to foster engagement and interactivity. </w:t>
      </w:r>
    </w:p>
    <w:p w:rsidR="007F7FCE" w:rsidRDefault="007F7FCE" w:rsidP="000F469F">
      <w:pPr>
        <w:spacing w:after="0" w:line="240" w:lineRule="auto"/>
        <w:jc w:val="both"/>
        <w:rPr>
          <w:rFonts w:ascii="Garamond" w:hAnsi="Garamond"/>
          <w:sz w:val="24"/>
          <w:szCs w:val="24"/>
        </w:rPr>
      </w:pPr>
      <w:r>
        <w:rPr>
          <w:rFonts w:ascii="Garamond" w:hAnsi="Garamond"/>
          <w:sz w:val="24"/>
          <w:szCs w:val="24"/>
        </w:rPr>
        <w:t xml:space="preserve">6095: Identify and solve content-related problems at conceptual and technical levels, emphasizing the characteristics present in web publishing, as well as standard rules of written communications. </w:t>
      </w:r>
    </w:p>
    <w:p w:rsidR="007F7FCE" w:rsidRDefault="007F7FCE" w:rsidP="000F469F">
      <w:pPr>
        <w:spacing w:after="0" w:line="240" w:lineRule="auto"/>
        <w:jc w:val="both"/>
        <w:rPr>
          <w:rFonts w:ascii="Garamond" w:hAnsi="Garamond"/>
          <w:sz w:val="24"/>
          <w:szCs w:val="24"/>
        </w:rPr>
      </w:pPr>
      <w:r>
        <w:rPr>
          <w:rFonts w:ascii="Garamond" w:hAnsi="Garamond"/>
          <w:sz w:val="24"/>
          <w:szCs w:val="24"/>
        </w:rPr>
        <w:t xml:space="preserve">6096: Communicate ethically with regard to contemporary laws, policies, and best practices pertaining to intellectual property, netiquette, defamation, libel, privacy, and accessibility. </w:t>
      </w:r>
    </w:p>
    <w:p w:rsidR="007F7FCE" w:rsidRPr="00D50BCF" w:rsidRDefault="007F7FCE" w:rsidP="000F469F">
      <w:pPr>
        <w:spacing w:after="0" w:line="240" w:lineRule="auto"/>
        <w:jc w:val="both"/>
        <w:rPr>
          <w:rFonts w:ascii="Garamond" w:hAnsi="Garamond"/>
          <w:sz w:val="24"/>
          <w:szCs w:val="24"/>
        </w:rPr>
      </w:pPr>
      <w:r>
        <w:rPr>
          <w:rFonts w:ascii="Garamond" w:hAnsi="Garamond"/>
          <w:sz w:val="24"/>
          <w:szCs w:val="24"/>
        </w:rPr>
        <w:t xml:space="preserve">6097: Understand, interpret, and implement systems and data designed to effectively measure statistics, analytics, A/B testing, search engine optimization, and other empirical evidence as it pertains to the goals of the project or site. </w:t>
      </w:r>
    </w:p>
    <w:p w:rsidR="00825AF1" w:rsidRPr="00D50BCF" w:rsidRDefault="00825AF1" w:rsidP="000F469F">
      <w:pPr>
        <w:spacing w:after="0" w:line="240" w:lineRule="auto"/>
        <w:jc w:val="both"/>
        <w:rPr>
          <w:rFonts w:ascii="Garamond" w:hAnsi="Garamond"/>
          <w:sz w:val="24"/>
          <w:szCs w:val="24"/>
        </w:rPr>
      </w:pPr>
    </w:p>
    <w:p w:rsidR="007F7FCE" w:rsidRPr="007F7FCE" w:rsidRDefault="007F7FCE" w:rsidP="000F469F">
      <w:pPr>
        <w:spacing w:after="0" w:line="240" w:lineRule="auto"/>
        <w:jc w:val="both"/>
        <w:rPr>
          <w:rFonts w:ascii="Garamond" w:hAnsi="Garamond"/>
          <w:b/>
          <w:sz w:val="24"/>
          <w:szCs w:val="24"/>
        </w:rPr>
      </w:pPr>
      <w:r>
        <w:rPr>
          <w:rFonts w:ascii="Garamond" w:hAnsi="Garamond"/>
          <w:b/>
          <w:sz w:val="24"/>
          <w:szCs w:val="24"/>
        </w:rPr>
        <w:t>Slide 10</w:t>
      </w:r>
      <w:r w:rsidRPr="007F7FCE">
        <w:rPr>
          <w:rFonts w:ascii="Garamond" w:hAnsi="Garamond"/>
          <w:b/>
          <w:sz w:val="24"/>
          <w:szCs w:val="24"/>
        </w:rPr>
        <w:t xml:space="preserve">: English Requirements </w:t>
      </w:r>
    </w:p>
    <w:p w:rsidR="00825AF1" w:rsidRPr="00D50BCF" w:rsidRDefault="007F7FCE" w:rsidP="000F469F">
      <w:pPr>
        <w:spacing w:after="0" w:line="240" w:lineRule="auto"/>
        <w:jc w:val="both"/>
        <w:rPr>
          <w:rFonts w:ascii="Garamond" w:hAnsi="Garamond"/>
          <w:sz w:val="24"/>
          <w:szCs w:val="24"/>
        </w:rPr>
      </w:pPr>
      <w:r>
        <w:rPr>
          <w:rFonts w:ascii="Garamond" w:hAnsi="Garamond"/>
          <w:sz w:val="24"/>
          <w:szCs w:val="24"/>
        </w:rPr>
        <w:t xml:space="preserve">The right side shows all the requirements for the professional/technical degrees. It would be very helpful if students could take ENGL&amp;160 as a communications class rather than have to take multiple before. They will get experience writing content for other people as well as be able to assess content written for you. </w:t>
      </w:r>
    </w:p>
    <w:p w:rsidR="00825AF1" w:rsidRPr="00D50BCF" w:rsidRDefault="00825AF1" w:rsidP="000F469F">
      <w:pPr>
        <w:spacing w:after="0" w:line="240" w:lineRule="auto"/>
        <w:jc w:val="both"/>
        <w:rPr>
          <w:rFonts w:ascii="Garamond" w:hAnsi="Garamond"/>
          <w:sz w:val="24"/>
          <w:szCs w:val="24"/>
        </w:rPr>
      </w:pPr>
    </w:p>
    <w:p w:rsidR="007F7FCE" w:rsidRDefault="007F7FCE" w:rsidP="000F469F">
      <w:pPr>
        <w:spacing w:after="0" w:line="240" w:lineRule="auto"/>
        <w:jc w:val="both"/>
        <w:rPr>
          <w:rFonts w:ascii="Garamond" w:hAnsi="Garamond"/>
          <w:sz w:val="24"/>
          <w:szCs w:val="24"/>
        </w:rPr>
      </w:pPr>
      <w:r>
        <w:rPr>
          <w:rFonts w:ascii="Garamond" w:hAnsi="Garamond"/>
          <w:b/>
          <w:sz w:val="24"/>
          <w:szCs w:val="24"/>
        </w:rPr>
        <w:t>Slide 11</w:t>
      </w:r>
      <w:r w:rsidRPr="007F7FCE">
        <w:rPr>
          <w:rFonts w:ascii="Garamond" w:hAnsi="Garamond"/>
          <w:b/>
          <w:sz w:val="24"/>
          <w:szCs w:val="24"/>
        </w:rPr>
        <w:t>: Comparative Outcomes for ENGL with the three other classes that meet AAT Communications requirements.</w:t>
      </w:r>
      <w:r>
        <w:rPr>
          <w:rFonts w:ascii="Garamond" w:hAnsi="Garamond"/>
          <w:sz w:val="24"/>
          <w:szCs w:val="24"/>
        </w:rPr>
        <w:t xml:space="preserve"> </w:t>
      </w:r>
    </w:p>
    <w:p w:rsidR="00825AF1" w:rsidRPr="00D50BCF" w:rsidRDefault="00825AF1" w:rsidP="000F469F">
      <w:pPr>
        <w:spacing w:after="0" w:line="240" w:lineRule="auto"/>
        <w:jc w:val="both"/>
        <w:rPr>
          <w:rFonts w:ascii="Garamond" w:hAnsi="Garamond"/>
          <w:sz w:val="24"/>
          <w:szCs w:val="24"/>
        </w:rPr>
      </w:pPr>
      <w:r w:rsidRPr="00D50BCF">
        <w:rPr>
          <w:rFonts w:ascii="Garamond" w:hAnsi="Garamond"/>
          <w:sz w:val="24"/>
          <w:szCs w:val="24"/>
        </w:rPr>
        <w:t xml:space="preserve">BUS </w:t>
      </w:r>
      <w:r w:rsidR="007F7FCE">
        <w:rPr>
          <w:rFonts w:ascii="Garamond" w:hAnsi="Garamond"/>
          <w:sz w:val="24"/>
          <w:szCs w:val="24"/>
        </w:rPr>
        <w:t xml:space="preserve">&amp;211, BTEC&amp;107, PTWR&amp;135, and ENGL&amp;160 all have </w:t>
      </w:r>
      <w:r w:rsidRPr="00D50BCF">
        <w:rPr>
          <w:rFonts w:ascii="Garamond" w:hAnsi="Garamond"/>
          <w:sz w:val="24"/>
          <w:szCs w:val="24"/>
        </w:rPr>
        <w:t xml:space="preserve">similar outcomes.  </w:t>
      </w:r>
    </w:p>
    <w:p w:rsidR="007F7FCE" w:rsidRDefault="007F7FCE" w:rsidP="000F469F">
      <w:pPr>
        <w:spacing w:after="0" w:line="240" w:lineRule="auto"/>
        <w:jc w:val="both"/>
        <w:rPr>
          <w:rFonts w:ascii="Garamond" w:hAnsi="Garamond"/>
          <w:sz w:val="24"/>
          <w:szCs w:val="24"/>
        </w:rPr>
      </w:pPr>
    </w:p>
    <w:p w:rsidR="007F7FCE" w:rsidRPr="007F7FCE" w:rsidRDefault="007F7FCE" w:rsidP="000F469F">
      <w:pPr>
        <w:spacing w:after="0" w:line="240" w:lineRule="auto"/>
        <w:jc w:val="both"/>
        <w:rPr>
          <w:rFonts w:ascii="Garamond" w:hAnsi="Garamond"/>
          <w:b/>
          <w:sz w:val="24"/>
          <w:szCs w:val="24"/>
        </w:rPr>
      </w:pPr>
      <w:r w:rsidRPr="007F7FCE">
        <w:rPr>
          <w:rFonts w:ascii="Garamond" w:hAnsi="Garamond"/>
          <w:b/>
          <w:sz w:val="24"/>
          <w:szCs w:val="24"/>
        </w:rPr>
        <w:t>Slide 12: Tonight’s Discussion</w:t>
      </w:r>
    </w:p>
    <w:p w:rsidR="007F7FCE" w:rsidRDefault="007F7FCE" w:rsidP="007F7FCE">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Would like your informal feedback/support regarding having ENGL&amp;160 be expanded to five credits and serve as a communication requirement for AATs</w:t>
      </w:r>
    </w:p>
    <w:p w:rsidR="007F7FCE" w:rsidRDefault="007F7FCE" w:rsidP="007F7FCE">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t xml:space="preserve">Our next steps are to work with English faculty for possible 2019-2020 curriculum changes </w:t>
      </w:r>
    </w:p>
    <w:p w:rsidR="007F7FCE" w:rsidRDefault="007F7FCE" w:rsidP="007F7FCE">
      <w:pPr>
        <w:pStyle w:val="ListParagraph"/>
        <w:numPr>
          <w:ilvl w:val="0"/>
          <w:numId w:val="6"/>
        </w:numPr>
        <w:spacing w:after="0" w:line="240" w:lineRule="auto"/>
        <w:ind w:left="360"/>
        <w:jc w:val="both"/>
        <w:rPr>
          <w:rFonts w:ascii="Garamond" w:hAnsi="Garamond"/>
          <w:sz w:val="24"/>
          <w:szCs w:val="24"/>
        </w:rPr>
      </w:pPr>
      <w:r>
        <w:rPr>
          <w:rFonts w:ascii="Garamond" w:hAnsi="Garamond"/>
          <w:sz w:val="24"/>
          <w:szCs w:val="24"/>
        </w:rPr>
        <w:lastRenderedPageBreak/>
        <w:t xml:space="preserve">As a five credit course, it will create more opportunities for other courses at Clark to consider it for their programs as a program course or AAT Communications requirement – </w:t>
      </w:r>
      <w:r w:rsidR="008816C1">
        <w:rPr>
          <w:rFonts w:ascii="Garamond" w:hAnsi="Garamond"/>
          <w:sz w:val="24"/>
          <w:szCs w:val="24"/>
        </w:rPr>
        <w:t>Business</w:t>
      </w:r>
      <w:r>
        <w:rPr>
          <w:rFonts w:ascii="Garamond" w:hAnsi="Garamond"/>
          <w:sz w:val="24"/>
          <w:szCs w:val="24"/>
        </w:rPr>
        <w:t xml:space="preserve">, BTEC or Business Technology, Journalism. </w:t>
      </w:r>
    </w:p>
    <w:p w:rsidR="00A83E46" w:rsidRPr="00D50BCF" w:rsidRDefault="00BA13A9" w:rsidP="00BA13A9">
      <w:pPr>
        <w:spacing w:after="0" w:line="240" w:lineRule="auto"/>
        <w:jc w:val="both"/>
        <w:rPr>
          <w:rFonts w:ascii="Garamond" w:hAnsi="Garamond"/>
          <w:sz w:val="24"/>
          <w:szCs w:val="24"/>
        </w:rPr>
      </w:pPr>
      <w:r>
        <w:rPr>
          <w:rFonts w:ascii="Garamond" w:hAnsi="Garamond"/>
          <w:sz w:val="24"/>
          <w:szCs w:val="24"/>
        </w:rPr>
        <w:t xml:space="preserve">Kristl mentioned that most students take ENGL&amp;101 over technical writing. Teaching business correspondence would be beneficial across the campus. It is much more relevant to today’s communication context. In the pathway, advising would determine what was needed for the student’s benefit. </w:t>
      </w:r>
    </w:p>
    <w:p w:rsidR="00A83E46" w:rsidRPr="00D50BCF" w:rsidRDefault="00A83E46" w:rsidP="00CB2471">
      <w:pPr>
        <w:spacing w:after="0" w:line="240" w:lineRule="auto"/>
        <w:jc w:val="both"/>
        <w:rPr>
          <w:rFonts w:ascii="Garamond" w:hAnsi="Garamond"/>
          <w:sz w:val="24"/>
          <w:szCs w:val="24"/>
        </w:rPr>
      </w:pPr>
    </w:p>
    <w:p w:rsidR="00A83E46" w:rsidRPr="00D50BCF" w:rsidRDefault="00A83E46" w:rsidP="00A83E46">
      <w:pPr>
        <w:pStyle w:val="Subtitle"/>
        <w:spacing w:after="0" w:line="240" w:lineRule="auto"/>
        <w:rPr>
          <w:rFonts w:ascii="Garamond" w:hAnsi="Garamond"/>
          <w:b/>
          <w:sz w:val="24"/>
          <w:szCs w:val="24"/>
        </w:rPr>
      </w:pPr>
      <w:r w:rsidRPr="00D50BCF">
        <w:rPr>
          <w:rFonts w:ascii="Garamond" w:hAnsi="Garamond"/>
          <w:b/>
          <w:sz w:val="24"/>
          <w:szCs w:val="24"/>
        </w:rPr>
        <w:t xml:space="preserve">CGT Creative Media Program </w:t>
      </w:r>
    </w:p>
    <w:p w:rsidR="00A83E46" w:rsidRPr="00D50BCF" w:rsidRDefault="00A83E46" w:rsidP="00CB2471">
      <w:pPr>
        <w:spacing w:after="0" w:line="240" w:lineRule="auto"/>
        <w:jc w:val="both"/>
        <w:rPr>
          <w:rFonts w:ascii="Garamond" w:hAnsi="Garamond"/>
          <w:sz w:val="24"/>
          <w:szCs w:val="24"/>
        </w:rPr>
      </w:pPr>
    </w:p>
    <w:p w:rsidR="00E90322" w:rsidRDefault="00785AB1" w:rsidP="00CB2471">
      <w:pPr>
        <w:spacing w:after="0" w:line="240" w:lineRule="auto"/>
        <w:jc w:val="both"/>
        <w:rPr>
          <w:rFonts w:ascii="Garamond" w:hAnsi="Garamond"/>
          <w:sz w:val="24"/>
          <w:szCs w:val="24"/>
        </w:rPr>
      </w:pPr>
      <w:r>
        <w:rPr>
          <w:rFonts w:ascii="Garamond" w:hAnsi="Garamond"/>
          <w:sz w:val="24"/>
          <w:szCs w:val="24"/>
        </w:rPr>
        <w:t xml:space="preserve">Kristl explained </w:t>
      </w:r>
      <w:r w:rsidR="00E90322">
        <w:rPr>
          <w:rFonts w:ascii="Garamond" w:hAnsi="Garamond"/>
          <w:sz w:val="24"/>
          <w:szCs w:val="24"/>
        </w:rPr>
        <w:t xml:space="preserve">The Creative Media Feasibility Report which researched the job market and identified needs for next steps. She noted that although students and college administrators frequently ask about 3D animation or game design/development, the research indicated lower demand in our region for those specialties (Seattle and California are stronger markets for these areas). </w:t>
      </w:r>
    </w:p>
    <w:p w:rsidR="00E90322" w:rsidRDefault="00E90322" w:rsidP="00CB2471">
      <w:pPr>
        <w:spacing w:after="0" w:line="240" w:lineRule="auto"/>
        <w:jc w:val="both"/>
        <w:rPr>
          <w:rFonts w:ascii="Garamond" w:hAnsi="Garamond"/>
          <w:sz w:val="24"/>
          <w:szCs w:val="24"/>
        </w:rPr>
      </w:pPr>
    </w:p>
    <w:p w:rsidR="00A83E46" w:rsidRDefault="00785AB1" w:rsidP="00CB2471">
      <w:pPr>
        <w:spacing w:after="0" w:line="240" w:lineRule="auto"/>
        <w:jc w:val="both"/>
        <w:rPr>
          <w:rFonts w:ascii="Garamond" w:hAnsi="Garamond"/>
          <w:sz w:val="24"/>
          <w:szCs w:val="24"/>
        </w:rPr>
      </w:pPr>
      <w:r>
        <w:rPr>
          <w:rFonts w:ascii="Garamond" w:hAnsi="Garamond"/>
          <w:sz w:val="24"/>
          <w:szCs w:val="24"/>
        </w:rPr>
        <w:t xml:space="preserve">Creative media doesn’t fit into “one” category, </w:t>
      </w:r>
      <w:r w:rsidR="00E90322">
        <w:rPr>
          <w:rFonts w:ascii="Garamond" w:hAnsi="Garamond"/>
          <w:sz w:val="24"/>
          <w:szCs w:val="24"/>
        </w:rPr>
        <w:t>but actually in three occupational category codes:</w:t>
      </w:r>
      <w:r>
        <w:rPr>
          <w:rFonts w:ascii="Garamond" w:hAnsi="Garamond"/>
          <w:sz w:val="24"/>
          <w:szCs w:val="24"/>
        </w:rPr>
        <w:t xml:space="preserve"> multimedia/artists/animators, film and video, and web development. </w:t>
      </w:r>
      <w:r w:rsidR="00E90322">
        <w:rPr>
          <w:rFonts w:ascii="Garamond" w:hAnsi="Garamond"/>
          <w:sz w:val="24"/>
          <w:szCs w:val="24"/>
        </w:rPr>
        <w:t xml:space="preserve">Entry level jobs exist, but students a bachelor’s degree have greater job potential and can </w:t>
      </w:r>
      <w:r>
        <w:rPr>
          <w:rFonts w:ascii="Garamond" w:hAnsi="Garamond"/>
          <w:sz w:val="24"/>
          <w:szCs w:val="24"/>
        </w:rPr>
        <w:t xml:space="preserve">transfer so that there is continued growth for content development and all digital context. The program is currently look for grants to help with funding. </w:t>
      </w:r>
    </w:p>
    <w:p w:rsidR="00785AB1" w:rsidRDefault="00785AB1" w:rsidP="00CB2471">
      <w:pPr>
        <w:spacing w:after="0" w:line="240" w:lineRule="auto"/>
        <w:jc w:val="both"/>
        <w:rPr>
          <w:rFonts w:ascii="Garamond" w:hAnsi="Garamond"/>
          <w:sz w:val="24"/>
          <w:szCs w:val="24"/>
        </w:rPr>
      </w:pPr>
    </w:p>
    <w:p w:rsidR="00785AB1" w:rsidRDefault="00785AB1" w:rsidP="00CB2471">
      <w:pPr>
        <w:spacing w:after="0" w:line="240" w:lineRule="auto"/>
        <w:jc w:val="both"/>
        <w:rPr>
          <w:rFonts w:ascii="Garamond" w:hAnsi="Garamond"/>
          <w:sz w:val="24"/>
          <w:szCs w:val="24"/>
        </w:rPr>
      </w:pPr>
      <w:r>
        <w:rPr>
          <w:rFonts w:ascii="Garamond" w:hAnsi="Garamond"/>
          <w:sz w:val="24"/>
          <w:szCs w:val="24"/>
        </w:rPr>
        <w:t xml:space="preserve">A combination of </w:t>
      </w:r>
      <w:r w:rsidR="00E90322">
        <w:rPr>
          <w:rFonts w:ascii="Garamond" w:hAnsi="Garamond"/>
          <w:sz w:val="24"/>
          <w:szCs w:val="24"/>
        </w:rPr>
        <w:t xml:space="preserve">art, digital media, </w:t>
      </w:r>
      <w:r>
        <w:rPr>
          <w:rFonts w:ascii="Garamond" w:hAnsi="Garamond"/>
          <w:sz w:val="24"/>
          <w:szCs w:val="24"/>
        </w:rPr>
        <w:t xml:space="preserve">web design, </w:t>
      </w:r>
      <w:r w:rsidR="00E90322">
        <w:rPr>
          <w:rFonts w:ascii="Garamond" w:hAnsi="Garamond"/>
          <w:sz w:val="24"/>
          <w:szCs w:val="24"/>
        </w:rPr>
        <w:t xml:space="preserve">and professional practices courses make up the proposed </w:t>
      </w:r>
      <w:r>
        <w:rPr>
          <w:rFonts w:ascii="Garamond" w:hAnsi="Garamond"/>
          <w:sz w:val="24"/>
          <w:szCs w:val="24"/>
        </w:rPr>
        <w:t>Creative Digital Media</w:t>
      </w:r>
      <w:r w:rsidR="00E90322">
        <w:rPr>
          <w:rFonts w:ascii="Garamond" w:hAnsi="Garamond"/>
          <w:sz w:val="24"/>
          <w:szCs w:val="24"/>
        </w:rPr>
        <w:t xml:space="preserve"> curriculum</w:t>
      </w:r>
      <w:r>
        <w:rPr>
          <w:rFonts w:ascii="Garamond" w:hAnsi="Garamond"/>
          <w:sz w:val="24"/>
          <w:szCs w:val="24"/>
        </w:rPr>
        <w:t xml:space="preserve">. Back in November, the focus was on the transfer, but </w:t>
      </w:r>
      <w:r w:rsidR="00E90322">
        <w:rPr>
          <w:rFonts w:ascii="Garamond" w:hAnsi="Garamond"/>
          <w:sz w:val="24"/>
          <w:szCs w:val="24"/>
        </w:rPr>
        <w:t xml:space="preserve">various funding sources (Worksource, Veteran’s programs, Unemployment training, etc.) </w:t>
      </w:r>
      <w:r>
        <w:rPr>
          <w:rFonts w:ascii="Garamond" w:hAnsi="Garamond"/>
          <w:sz w:val="24"/>
          <w:szCs w:val="24"/>
        </w:rPr>
        <w:t xml:space="preserve">will only fund career technical. The new goal is to KEEP the vocational degree, </w:t>
      </w:r>
      <w:r w:rsidR="00E90322">
        <w:rPr>
          <w:rFonts w:ascii="Garamond" w:hAnsi="Garamond"/>
          <w:sz w:val="24"/>
          <w:szCs w:val="24"/>
        </w:rPr>
        <w:t>and develop</w:t>
      </w:r>
      <w:r>
        <w:rPr>
          <w:rFonts w:ascii="Garamond" w:hAnsi="Garamond"/>
          <w:sz w:val="24"/>
          <w:szCs w:val="24"/>
        </w:rPr>
        <w:t xml:space="preserve"> transfer options for the bachelor skills. If we are declaring career technical, funding sources have to know </w:t>
      </w:r>
      <w:r w:rsidR="00E90322">
        <w:rPr>
          <w:rFonts w:ascii="Garamond" w:hAnsi="Garamond"/>
          <w:sz w:val="24"/>
          <w:szCs w:val="24"/>
        </w:rPr>
        <w:t xml:space="preserve">that the students are job ready, so that is why we are keeping web design skills in our program for now. </w:t>
      </w:r>
      <w:r>
        <w:rPr>
          <w:rFonts w:ascii="Garamond" w:hAnsi="Garamond"/>
          <w:sz w:val="24"/>
          <w:szCs w:val="24"/>
        </w:rPr>
        <w:t xml:space="preserve"> </w:t>
      </w:r>
    </w:p>
    <w:p w:rsidR="00785AB1" w:rsidRDefault="00785AB1" w:rsidP="00CB2471">
      <w:pPr>
        <w:spacing w:after="0" w:line="240" w:lineRule="auto"/>
        <w:jc w:val="both"/>
        <w:rPr>
          <w:rFonts w:ascii="Garamond" w:hAnsi="Garamond"/>
          <w:sz w:val="24"/>
          <w:szCs w:val="24"/>
        </w:rPr>
      </w:pPr>
    </w:p>
    <w:p w:rsidR="00785AB1" w:rsidRPr="00D50BCF" w:rsidRDefault="00785AB1" w:rsidP="00CB2471">
      <w:pPr>
        <w:spacing w:after="0" w:line="240" w:lineRule="auto"/>
        <w:jc w:val="both"/>
        <w:rPr>
          <w:rFonts w:ascii="Garamond" w:hAnsi="Garamond"/>
          <w:sz w:val="24"/>
          <w:szCs w:val="24"/>
        </w:rPr>
      </w:pPr>
      <w:r>
        <w:rPr>
          <w:rFonts w:ascii="Garamond" w:hAnsi="Garamond"/>
          <w:sz w:val="24"/>
          <w:szCs w:val="24"/>
        </w:rPr>
        <w:t>Kristl spoke with Dene Grigar at WSU Vancouver. It is the only</w:t>
      </w:r>
      <w:r w:rsidR="00E90322">
        <w:rPr>
          <w:rFonts w:ascii="Garamond" w:hAnsi="Garamond"/>
          <w:sz w:val="24"/>
          <w:szCs w:val="24"/>
        </w:rPr>
        <w:t xml:space="preserve"> 4-year</w:t>
      </w:r>
      <w:r>
        <w:rPr>
          <w:rFonts w:ascii="Garamond" w:hAnsi="Garamond"/>
          <w:sz w:val="24"/>
          <w:szCs w:val="24"/>
        </w:rPr>
        <w:t xml:space="preserve"> institution </w:t>
      </w:r>
      <w:r w:rsidR="008816C1">
        <w:rPr>
          <w:rFonts w:ascii="Garamond" w:hAnsi="Garamond"/>
          <w:sz w:val="24"/>
          <w:szCs w:val="24"/>
        </w:rPr>
        <w:t>locally that</w:t>
      </w:r>
      <w:r>
        <w:rPr>
          <w:rFonts w:ascii="Garamond" w:hAnsi="Garamond"/>
          <w:sz w:val="24"/>
          <w:szCs w:val="24"/>
        </w:rPr>
        <w:t xml:space="preserve"> has</w:t>
      </w:r>
      <w:r w:rsidR="00E90322">
        <w:rPr>
          <w:rFonts w:ascii="Garamond" w:hAnsi="Garamond"/>
          <w:sz w:val="24"/>
          <w:szCs w:val="24"/>
        </w:rPr>
        <w:t xml:space="preserve"> a Creative Media and Digital </w:t>
      </w:r>
      <w:r>
        <w:rPr>
          <w:rFonts w:ascii="Garamond" w:hAnsi="Garamond"/>
          <w:sz w:val="24"/>
          <w:szCs w:val="24"/>
        </w:rPr>
        <w:t xml:space="preserve">program. </w:t>
      </w:r>
      <w:r w:rsidR="00E90322">
        <w:rPr>
          <w:rFonts w:ascii="Garamond" w:hAnsi="Garamond"/>
          <w:sz w:val="24"/>
          <w:szCs w:val="24"/>
        </w:rPr>
        <w:t xml:space="preserve">WSU Pull man prefers MOU agreements, however we will work towards developing </w:t>
      </w:r>
      <w:r>
        <w:rPr>
          <w:rFonts w:ascii="Garamond" w:hAnsi="Garamond"/>
          <w:sz w:val="24"/>
          <w:szCs w:val="24"/>
        </w:rPr>
        <w:t xml:space="preserve">an articulation. WSU Vancouver does have concentrations/certificates in their program. If students decide to transfer to WSU Vancouver, they will have a 90% job placement. Students </w:t>
      </w:r>
      <w:r w:rsidR="00E90322">
        <w:rPr>
          <w:rFonts w:ascii="Garamond" w:hAnsi="Garamond"/>
          <w:sz w:val="24"/>
          <w:szCs w:val="24"/>
        </w:rPr>
        <w:t xml:space="preserve">are primarily getting jobs in the web design and development market, but also </w:t>
      </w:r>
      <w:r>
        <w:rPr>
          <w:rFonts w:ascii="Garamond" w:hAnsi="Garamond"/>
          <w:sz w:val="24"/>
          <w:szCs w:val="24"/>
        </w:rPr>
        <w:t xml:space="preserve">get exposed to augmented/virtual reality. </w:t>
      </w:r>
    </w:p>
    <w:p w:rsidR="00A33EAC" w:rsidRPr="00D50BCF" w:rsidRDefault="00A33EAC" w:rsidP="00CB2471">
      <w:pPr>
        <w:spacing w:after="0" w:line="240" w:lineRule="auto"/>
        <w:jc w:val="both"/>
        <w:rPr>
          <w:rFonts w:ascii="Garamond" w:hAnsi="Garamond"/>
          <w:sz w:val="24"/>
          <w:szCs w:val="24"/>
        </w:rPr>
      </w:pPr>
    </w:p>
    <w:p w:rsidR="00A83E46" w:rsidRDefault="00785AB1" w:rsidP="00CB2471">
      <w:pPr>
        <w:spacing w:after="0" w:line="240" w:lineRule="auto"/>
        <w:jc w:val="both"/>
        <w:rPr>
          <w:rFonts w:ascii="Garamond" w:hAnsi="Garamond"/>
          <w:sz w:val="24"/>
          <w:szCs w:val="24"/>
        </w:rPr>
      </w:pPr>
      <w:r>
        <w:rPr>
          <w:rFonts w:ascii="Garamond" w:hAnsi="Garamond"/>
          <w:sz w:val="24"/>
          <w:szCs w:val="24"/>
        </w:rPr>
        <w:t xml:space="preserve">The Portland Art Institute is a non-profit and costs about $100,000 for four years. The foundation, with grants and funding sources, will try to cut it in half. If the students transfer, this amount will be cut in half if they get on the right pathway. All programs are degrees (Bachelor’s in Fine Arts). </w:t>
      </w:r>
    </w:p>
    <w:p w:rsidR="00785AB1" w:rsidRDefault="00785AB1" w:rsidP="00CB2471">
      <w:pPr>
        <w:spacing w:after="0" w:line="240" w:lineRule="auto"/>
        <w:jc w:val="both"/>
        <w:rPr>
          <w:rFonts w:ascii="Garamond" w:hAnsi="Garamond"/>
          <w:sz w:val="24"/>
          <w:szCs w:val="24"/>
        </w:rPr>
      </w:pPr>
    </w:p>
    <w:p w:rsidR="00785AB1" w:rsidRPr="00D50BCF" w:rsidRDefault="00785AB1" w:rsidP="00CB2471">
      <w:pPr>
        <w:spacing w:after="0" w:line="240" w:lineRule="auto"/>
        <w:jc w:val="both"/>
        <w:rPr>
          <w:rFonts w:ascii="Garamond" w:hAnsi="Garamond"/>
          <w:sz w:val="24"/>
          <w:szCs w:val="24"/>
        </w:rPr>
      </w:pPr>
      <w:r>
        <w:rPr>
          <w:rFonts w:ascii="Garamond" w:hAnsi="Garamond"/>
          <w:sz w:val="24"/>
          <w:szCs w:val="24"/>
        </w:rPr>
        <w:t xml:space="preserve">Clackamas and Portland Community College focus on film. Mt. Hood has integrated media, but all are separate programs. </w:t>
      </w:r>
    </w:p>
    <w:p w:rsidR="003E1A75" w:rsidRPr="00D50BCF" w:rsidRDefault="003E1A75" w:rsidP="00CB2471">
      <w:pPr>
        <w:spacing w:after="0" w:line="240" w:lineRule="auto"/>
        <w:jc w:val="both"/>
        <w:rPr>
          <w:rFonts w:ascii="Garamond" w:hAnsi="Garamond"/>
          <w:sz w:val="24"/>
          <w:szCs w:val="24"/>
        </w:rPr>
      </w:pPr>
    </w:p>
    <w:p w:rsidR="003E1A75" w:rsidRPr="00D50BCF" w:rsidRDefault="00785AB1" w:rsidP="00CB2471">
      <w:pPr>
        <w:spacing w:after="0" w:line="240" w:lineRule="auto"/>
        <w:jc w:val="both"/>
        <w:rPr>
          <w:rFonts w:ascii="Garamond" w:hAnsi="Garamond"/>
          <w:sz w:val="24"/>
          <w:szCs w:val="24"/>
        </w:rPr>
      </w:pPr>
      <w:r>
        <w:rPr>
          <w:rFonts w:ascii="Garamond" w:hAnsi="Garamond"/>
          <w:sz w:val="24"/>
          <w:szCs w:val="24"/>
        </w:rPr>
        <w:t xml:space="preserve">The feasibility study did not look at contacting high schools, however Kristl has been in contact with them for Photoshop Illustrator. Once there is a curriculum, they will look at which courses they can articulate.  </w:t>
      </w:r>
      <w:r w:rsidR="003E1A75" w:rsidRPr="00D50BCF">
        <w:rPr>
          <w:rFonts w:ascii="Garamond" w:hAnsi="Garamond"/>
          <w:sz w:val="24"/>
          <w:szCs w:val="24"/>
        </w:rPr>
        <w:t xml:space="preserve">Aaron: did your feasibility study contacting local high schools? </w:t>
      </w:r>
    </w:p>
    <w:p w:rsidR="00462C95" w:rsidRPr="00D50BCF" w:rsidRDefault="00462C95" w:rsidP="00462C95">
      <w:pPr>
        <w:spacing w:after="0" w:line="240" w:lineRule="auto"/>
        <w:jc w:val="both"/>
        <w:rPr>
          <w:rFonts w:ascii="Garamond" w:hAnsi="Garamond"/>
          <w:sz w:val="24"/>
          <w:szCs w:val="24"/>
        </w:rPr>
      </w:pPr>
    </w:p>
    <w:p w:rsidR="00462C95" w:rsidRPr="00785AB1" w:rsidRDefault="00785AB1" w:rsidP="00785AB1">
      <w:pPr>
        <w:pStyle w:val="Subtitle"/>
        <w:spacing w:after="0" w:line="240" w:lineRule="auto"/>
        <w:rPr>
          <w:rFonts w:ascii="Garamond" w:hAnsi="Garamond"/>
          <w:b/>
          <w:sz w:val="24"/>
          <w:szCs w:val="24"/>
        </w:rPr>
      </w:pPr>
      <w:r w:rsidRPr="00785AB1">
        <w:rPr>
          <w:rFonts w:ascii="Garamond" w:hAnsi="Garamond"/>
          <w:b/>
          <w:sz w:val="24"/>
          <w:szCs w:val="24"/>
        </w:rPr>
        <w:t>Old Curriculum vs. New Curriculum</w:t>
      </w:r>
    </w:p>
    <w:p w:rsidR="00785AB1" w:rsidRPr="00D50BCF" w:rsidRDefault="00785AB1" w:rsidP="00462C95">
      <w:pPr>
        <w:spacing w:after="0" w:line="240" w:lineRule="auto"/>
        <w:jc w:val="both"/>
        <w:rPr>
          <w:rFonts w:ascii="Garamond" w:hAnsi="Garamond"/>
          <w:sz w:val="24"/>
          <w:szCs w:val="24"/>
        </w:rPr>
      </w:pPr>
    </w:p>
    <w:p w:rsidR="00785AB1" w:rsidRDefault="00785AB1" w:rsidP="00462C95">
      <w:pPr>
        <w:spacing w:after="0" w:line="240" w:lineRule="auto"/>
        <w:jc w:val="both"/>
        <w:rPr>
          <w:rFonts w:ascii="Garamond" w:hAnsi="Garamond"/>
          <w:sz w:val="24"/>
          <w:szCs w:val="24"/>
        </w:rPr>
      </w:pPr>
      <w:r>
        <w:rPr>
          <w:rFonts w:ascii="Garamond" w:hAnsi="Garamond"/>
          <w:sz w:val="24"/>
          <w:szCs w:val="24"/>
        </w:rPr>
        <w:lastRenderedPageBreak/>
        <w:t xml:space="preserve">Kristl explained the new curriculum. They are getting rid of graphic design. Conceptually, the program will be adding more advanced classes </w:t>
      </w:r>
      <w:r w:rsidR="00E90322">
        <w:rPr>
          <w:rFonts w:ascii="Garamond" w:hAnsi="Garamond"/>
          <w:sz w:val="24"/>
          <w:szCs w:val="24"/>
        </w:rPr>
        <w:t xml:space="preserve">in motion graphics, </w:t>
      </w:r>
      <w:r>
        <w:rPr>
          <w:rFonts w:ascii="Garamond" w:hAnsi="Garamond"/>
          <w:sz w:val="24"/>
          <w:szCs w:val="24"/>
        </w:rPr>
        <w:t xml:space="preserve">animation </w:t>
      </w:r>
      <w:r w:rsidR="00E90322">
        <w:rPr>
          <w:rFonts w:ascii="Garamond" w:hAnsi="Garamond"/>
          <w:sz w:val="24"/>
          <w:szCs w:val="24"/>
        </w:rPr>
        <w:t xml:space="preserve">and </w:t>
      </w:r>
      <w:r>
        <w:rPr>
          <w:rFonts w:ascii="Garamond" w:hAnsi="Garamond"/>
          <w:sz w:val="24"/>
          <w:szCs w:val="24"/>
        </w:rPr>
        <w:t>video</w:t>
      </w:r>
      <w:r w:rsidR="00E90322">
        <w:rPr>
          <w:rFonts w:ascii="Garamond" w:hAnsi="Garamond"/>
          <w:sz w:val="24"/>
          <w:szCs w:val="24"/>
        </w:rPr>
        <w:t>/sound production</w:t>
      </w:r>
      <w:r>
        <w:rPr>
          <w:rFonts w:ascii="Garamond" w:hAnsi="Garamond"/>
          <w:sz w:val="24"/>
          <w:szCs w:val="24"/>
        </w:rPr>
        <w:t>. There is currently a Photoshop and Illustrator class, but there has always been a request for</w:t>
      </w:r>
      <w:r w:rsidR="00E90322">
        <w:rPr>
          <w:rFonts w:ascii="Garamond" w:hAnsi="Garamond"/>
          <w:sz w:val="24"/>
          <w:szCs w:val="24"/>
        </w:rPr>
        <w:t xml:space="preserve"> more digital painting and illustration</w:t>
      </w:r>
      <w:r>
        <w:rPr>
          <w:rFonts w:ascii="Garamond" w:hAnsi="Garamond"/>
          <w:sz w:val="24"/>
          <w:szCs w:val="24"/>
        </w:rPr>
        <w:t>. After year 1, we will take students into professional practices, build their portfolio and do small client work. Right now, s</w:t>
      </w:r>
      <w:r w:rsidR="00E90322">
        <w:rPr>
          <w:rFonts w:ascii="Garamond" w:hAnsi="Garamond"/>
          <w:sz w:val="24"/>
          <w:szCs w:val="24"/>
        </w:rPr>
        <w:t xml:space="preserve">tudents are about 50% prepared in our single professional practices class, so we are adding a sequence of three professional classes. </w:t>
      </w:r>
      <w:r>
        <w:rPr>
          <w:rFonts w:ascii="Garamond" w:hAnsi="Garamond"/>
          <w:sz w:val="24"/>
          <w:szCs w:val="24"/>
        </w:rPr>
        <w:t xml:space="preserve">We want to provide students with focus and exposure in year 1. Then, in year 2, </w:t>
      </w:r>
      <w:r w:rsidR="002C047C">
        <w:rPr>
          <w:rFonts w:ascii="Garamond" w:hAnsi="Garamond"/>
          <w:sz w:val="24"/>
          <w:szCs w:val="24"/>
        </w:rPr>
        <w:t xml:space="preserve">hopefully </w:t>
      </w:r>
      <w:r>
        <w:rPr>
          <w:rFonts w:ascii="Garamond" w:hAnsi="Garamond"/>
          <w:sz w:val="24"/>
          <w:szCs w:val="24"/>
        </w:rPr>
        <w:t>results</w:t>
      </w:r>
      <w:r w:rsidR="002C047C">
        <w:rPr>
          <w:rFonts w:ascii="Garamond" w:hAnsi="Garamond"/>
          <w:sz w:val="24"/>
          <w:szCs w:val="24"/>
        </w:rPr>
        <w:t xml:space="preserve"> will</w:t>
      </w:r>
      <w:r>
        <w:rPr>
          <w:rFonts w:ascii="Garamond" w:hAnsi="Garamond"/>
          <w:sz w:val="24"/>
          <w:szCs w:val="24"/>
        </w:rPr>
        <w:t xml:space="preserve"> be better for readiness for jobs and transfer. Their work will require a studio experience (individual, teams, or small class – depends on the client) or a co-op. The students need real world experience before they leave. </w:t>
      </w:r>
    </w:p>
    <w:p w:rsidR="00785AB1" w:rsidRDefault="00785AB1" w:rsidP="00462C95">
      <w:pPr>
        <w:spacing w:after="0" w:line="240" w:lineRule="auto"/>
        <w:jc w:val="both"/>
        <w:rPr>
          <w:rFonts w:ascii="Garamond" w:hAnsi="Garamond"/>
          <w:sz w:val="24"/>
          <w:szCs w:val="24"/>
        </w:rPr>
      </w:pPr>
    </w:p>
    <w:p w:rsidR="00462C95" w:rsidRPr="00D50BCF" w:rsidRDefault="00785AB1" w:rsidP="00462C95">
      <w:pPr>
        <w:spacing w:after="0" w:line="240" w:lineRule="auto"/>
        <w:jc w:val="both"/>
        <w:rPr>
          <w:rFonts w:ascii="Garamond" w:hAnsi="Garamond"/>
          <w:sz w:val="24"/>
          <w:szCs w:val="24"/>
        </w:rPr>
      </w:pPr>
      <w:r>
        <w:rPr>
          <w:rFonts w:ascii="Garamond" w:hAnsi="Garamond"/>
          <w:sz w:val="24"/>
          <w:szCs w:val="24"/>
        </w:rPr>
        <w:t xml:space="preserve">If a student does want to focus on graphic design and print, </w:t>
      </w:r>
      <w:r w:rsidR="00E90322">
        <w:rPr>
          <w:rFonts w:ascii="Garamond" w:hAnsi="Garamond"/>
          <w:sz w:val="24"/>
          <w:szCs w:val="24"/>
        </w:rPr>
        <w:t>those</w:t>
      </w:r>
      <w:r>
        <w:rPr>
          <w:rFonts w:ascii="Garamond" w:hAnsi="Garamond"/>
          <w:sz w:val="24"/>
          <w:szCs w:val="24"/>
        </w:rPr>
        <w:t xml:space="preserve"> courses </w:t>
      </w:r>
      <w:r w:rsidR="00E90322">
        <w:rPr>
          <w:rFonts w:ascii="Garamond" w:hAnsi="Garamond"/>
          <w:sz w:val="24"/>
          <w:szCs w:val="24"/>
        </w:rPr>
        <w:t xml:space="preserve">will </w:t>
      </w:r>
      <w:r>
        <w:rPr>
          <w:rFonts w:ascii="Garamond" w:hAnsi="Garamond"/>
          <w:sz w:val="24"/>
          <w:szCs w:val="24"/>
        </w:rPr>
        <w:t>still</w:t>
      </w:r>
      <w:r w:rsidR="00E90322">
        <w:rPr>
          <w:rFonts w:ascii="Garamond" w:hAnsi="Garamond"/>
          <w:sz w:val="24"/>
          <w:szCs w:val="24"/>
        </w:rPr>
        <w:t xml:space="preserve"> be</w:t>
      </w:r>
      <w:r>
        <w:rPr>
          <w:rFonts w:ascii="Garamond" w:hAnsi="Garamond"/>
          <w:sz w:val="24"/>
          <w:szCs w:val="24"/>
        </w:rPr>
        <w:t xml:space="preserve"> available but on the Art department si</w:t>
      </w:r>
      <w:r w:rsidR="00E90322">
        <w:rPr>
          <w:rFonts w:ascii="Garamond" w:hAnsi="Garamond"/>
          <w:sz w:val="24"/>
          <w:szCs w:val="24"/>
        </w:rPr>
        <w:t xml:space="preserve">de. ART will continue to offer the Graphic Design AFA transfer degree. </w:t>
      </w:r>
    </w:p>
    <w:p w:rsidR="00785AB1" w:rsidRDefault="00785AB1" w:rsidP="008E0309">
      <w:pPr>
        <w:spacing w:after="0" w:line="240" w:lineRule="auto"/>
        <w:jc w:val="both"/>
        <w:rPr>
          <w:rFonts w:ascii="Garamond" w:hAnsi="Garamond"/>
          <w:sz w:val="24"/>
          <w:szCs w:val="24"/>
        </w:rPr>
      </w:pPr>
    </w:p>
    <w:p w:rsidR="00E90322" w:rsidRDefault="002C047C" w:rsidP="00E90322">
      <w:pPr>
        <w:spacing w:after="0" w:line="240" w:lineRule="auto"/>
        <w:jc w:val="both"/>
        <w:rPr>
          <w:rFonts w:ascii="Garamond" w:hAnsi="Garamond"/>
          <w:sz w:val="24"/>
          <w:szCs w:val="24"/>
        </w:rPr>
      </w:pPr>
      <w:r>
        <w:rPr>
          <w:rFonts w:ascii="Garamond" w:hAnsi="Garamond"/>
          <w:sz w:val="24"/>
          <w:szCs w:val="24"/>
        </w:rPr>
        <w:t xml:space="preserve">Kristl stated this program will </w:t>
      </w:r>
      <w:r w:rsidR="00E90322">
        <w:rPr>
          <w:rFonts w:ascii="Garamond" w:hAnsi="Garamond"/>
          <w:sz w:val="24"/>
          <w:szCs w:val="24"/>
        </w:rPr>
        <w:t xml:space="preserve">prioritize the need for a new tenure-track faculty, and identified the following long-term needs to sustain the future growth of the Creative Media program. These needs will be presented at the IPT committee at the end of fall. We currently have a surplus of student fees budgeted to support the program launch. </w:t>
      </w:r>
    </w:p>
    <w:p w:rsidR="002C047C" w:rsidRDefault="002C047C" w:rsidP="002C047C">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Tenure track faculty (hard to work with only adjuncts)</w:t>
      </w:r>
    </w:p>
    <w:p w:rsidR="002C047C" w:rsidRDefault="00E90322" w:rsidP="002C047C">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More instructional</w:t>
      </w:r>
      <w:r w:rsidR="002C047C">
        <w:rPr>
          <w:rFonts w:ascii="Garamond" w:hAnsi="Garamond"/>
          <w:sz w:val="24"/>
          <w:szCs w:val="24"/>
        </w:rPr>
        <w:t xml:space="preserve"> space</w:t>
      </w:r>
    </w:p>
    <w:p w:rsidR="002C047C" w:rsidRDefault="002C047C" w:rsidP="002C047C">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Video/sound studio for editing</w:t>
      </w:r>
    </w:p>
    <w:p w:rsidR="002C047C" w:rsidRDefault="002C047C" w:rsidP="002C047C">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Instructional tech</w:t>
      </w:r>
    </w:p>
    <w:p w:rsidR="002C047C" w:rsidRPr="002C047C" w:rsidRDefault="002C047C" w:rsidP="002C047C">
      <w:pPr>
        <w:pStyle w:val="ListParagraph"/>
        <w:numPr>
          <w:ilvl w:val="0"/>
          <w:numId w:val="7"/>
        </w:numPr>
        <w:spacing w:after="0" w:line="240" w:lineRule="auto"/>
        <w:ind w:left="360"/>
        <w:jc w:val="both"/>
        <w:rPr>
          <w:rFonts w:ascii="Garamond" w:hAnsi="Garamond"/>
          <w:sz w:val="24"/>
          <w:szCs w:val="24"/>
        </w:rPr>
      </w:pPr>
      <w:r>
        <w:rPr>
          <w:rFonts w:ascii="Garamond" w:hAnsi="Garamond"/>
          <w:sz w:val="24"/>
          <w:szCs w:val="24"/>
        </w:rPr>
        <w:t xml:space="preserve">Design center to work with clients </w:t>
      </w:r>
    </w:p>
    <w:p w:rsidR="00D23B4A" w:rsidRPr="00D50BCF" w:rsidRDefault="00D23B4A" w:rsidP="00CB2471">
      <w:pPr>
        <w:spacing w:after="0" w:line="240" w:lineRule="auto"/>
        <w:jc w:val="both"/>
        <w:rPr>
          <w:rFonts w:ascii="Garamond" w:hAnsi="Garamond"/>
          <w:sz w:val="24"/>
          <w:szCs w:val="24"/>
        </w:rPr>
      </w:pPr>
    </w:p>
    <w:p w:rsidR="00A83E46" w:rsidRPr="00D50BCF" w:rsidRDefault="00A83E46" w:rsidP="00A83E46">
      <w:pPr>
        <w:pStyle w:val="Subtitle"/>
        <w:spacing w:after="0" w:line="240" w:lineRule="auto"/>
        <w:rPr>
          <w:rFonts w:ascii="Garamond" w:hAnsi="Garamond"/>
          <w:b/>
          <w:sz w:val="24"/>
          <w:szCs w:val="24"/>
        </w:rPr>
      </w:pPr>
      <w:r w:rsidRPr="00D50BCF">
        <w:rPr>
          <w:rFonts w:ascii="Garamond" w:hAnsi="Garamond"/>
          <w:b/>
          <w:sz w:val="24"/>
          <w:szCs w:val="24"/>
        </w:rPr>
        <w:t>Student Web Design Projects 2018</w:t>
      </w:r>
    </w:p>
    <w:p w:rsidR="00A83E46" w:rsidRPr="00D50BCF" w:rsidRDefault="00A83E46" w:rsidP="00CB2471">
      <w:pPr>
        <w:spacing w:after="0" w:line="240" w:lineRule="auto"/>
        <w:jc w:val="both"/>
        <w:rPr>
          <w:rFonts w:ascii="Garamond" w:hAnsi="Garamond"/>
          <w:sz w:val="24"/>
          <w:szCs w:val="24"/>
        </w:rPr>
      </w:pPr>
    </w:p>
    <w:p w:rsidR="002C047C" w:rsidRDefault="002C047C" w:rsidP="002C047C">
      <w:pPr>
        <w:spacing w:after="0" w:line="240" w:lineRule="auto"/>
        <w:jc w:val="both"/>
        <w:rPr>
          <w:rFonts w:ascii="Garamond" w:hAnsi="Garamond"/>
          <w:sz w:val="24"/>
          <w:szCs w:val="24"/>
        </w:rPr>
      </w:pPr>
      <w:r>
        <w:rPr>
          <w:rFonts w:ascii="Garamond" w:hAnsi="Garamond"/>
          <w:sz w:val="24"/>
          <w:szCs w:val="24"/>
        </w:rPr>
        <w:t>Students presented their work for Fire D</w:t>
      </w:r>
      <w:r w:rsidR="001E0EF6" w:rsidRPr="00D50BCF">
        <w:rPr>
          <w:rFonts w:ascii="Garamond" w:hAnsi="Garamond"/>
          <w:sz w:val="24"/>
          <w:szCs w:val="24"/>
        </w:rPr>
        <w:t>istrict 5</w:t>
      </w:r>
      <w:r>
        <w:rPr>
          <w:rFonts w:ascii="Garamond" w:hAnsi="Garamond"/>
          <w:sz w:val="24"/>
          <w:szCs w:val="24"/>
        </w:rPr>
        <w:t xml:space="preserve">. One of the students stated that the site is easy to use and is professional looking with all the information right there. The client wanted to keep the community updated on what was happening and important, but also present the history and information of what they do. The group kind of went off on their own directions, but took aspects from all designs and combined it into one. They focused on colors and usability of the website. In the end, they made the logo larger, text cleaner, and included a larger image. The next step was coding the design into reality. They had to use a lot of </w:t>
      </w:r>
      <w:r w:rsidR="008816C1">
        <w:rPr>
          <w:rFonts w:ascii="Garamond" w:hAnsi="Garamond"/>
          <w:sz w:val="24"/>
          <w:szCs w:val="24"/>
        </w:rPr>
        <w:t>JavaScript</w:t>
      </w:r>
      <w:r>
        <w:rPr>
          <w:rFonts w:ascii="Garamond" w:hAnsi="Garamond"/>
          <w:sz w:val="24"/>
          <w:szCs w:val="24"/>
        </w:rPr>
        <w:t xml:space="preserve">. Details were very important. The site also works with mobile phones. </w:t>
      </w:r>
    </w:p>
    <w:p w:rsidR="002C047C" w:rsidRDefault="002C047C" w:rsidP="002C047C">
      <w:pPr>
        <w:spacing w:after="0" w:line="240" w:lineRule="auto"/>
        <w:jc w:val="both"/>
        <w:rPr>
          <w:rFonts w:ascii="Garamond" w:hAnsi="Garamond"/>
          <w:sz w:val="24"/>
          <w:szCs w:val="24"/>
        </w:rPr>
      </w:pPr>
    </w:p>
    <w:p w:rsidR="001E0EF6" w:rsidRPr="002C047C" w:rsidRDefault="002C047C" w:rsidP="002C047C">
      <w:pPr>
        <w:spacing w:after="0" w:line="240" w:lineRule="auto"/>
        <w:jc w:val="both"/>
        <w:rPr>
          <w:rFonts w:ascii="Garamond" w:hAnsi="Garamond"/>
          <w:sz w:val="24"/>
          <w:szCs w:val="24"/>
        </w:rPr>
      </w:pPr>
      <w:r>
        <w:rPr>
          <w:rFonts w:ascii="Garamond" w:hAnsi="Garamond"/>
          <w:sz w:val="24"/>
          <w:szCs w:val="24"/>
        </w:rPr>
        <w:t xml:space="preserve">The group distributed a survey in order to focus on what their audience thought of their website, including what they were using to access it. They worked with the Fire District admin to make sure she knew how to change and update the website. The website is currently live and in workable use. </w:t>
      </w:r>
    </w:p>
    <w:p w:rsidR="002C047C" w:rsidRDefault="002C047C" w:rsidP="002C047C">
      <w:pPr>
        <w:spacing w:after="0" w:line="240" w:lineRule="auto"/>
        <w:jc w:val="both"/>
        <w:rPr>
          <w:rFonts w:ascii="Garamond" w:hAnsi="Garamond"/>
          <w:sz w:val="24"/>
          <w:szCs w:val="24"/>
        </w:rPr>
      </w:pPr>
    </w:p>
    <w:p w:rsidR="002C047C" w:rsidRPr="002C047C" w:rsidRDefault="002C047C" w:rsidP="002C047C">
      <w:pPr>
        <w:spacing w:after="0" w:line="240" w:lineRule="auto"/>
        <w:jc w:val="both"/>
        <w:rPr>
          <w:rFonts w:ascii="Garamond" w:hAnsi="Garamond"/>
          <w:sz w:val="24"/>
          <w:szCs w:val="24"/>
        </w:rPr>
      </w:pPr>
      <w:r>
        <w:rPr>
          <w:rFonts w:ascii="Garamond" w:hAnsi="Garamond"/>
          <w:sz w:val="24"/>
          <w:szCs w:val="24"/>
        </w:rPr>
        <w:t xml:space="preserve">The committee was very impressed and happy that the students had the experience to work with a client. Taking on the roles and website documentation is important. The students did a great job handing it off to the client. </w:t>
      </w:r>
    </w:p>
    <w:p w:rsidR="00A83E46" w:rsidRPr="00D50BCF" w:rsidRDefault="00A83E46" w:rsidP="00CB2471">
      <w:pPr>
        <w:spacing w:after="0" w:line="240" w:lineRule="auto"/>
        <w:jc w:val="both"/>
        <w:rPr>
          <w:rFonts w:ascii="Garamond" w:hAnsi="Garamond"/>
          <w:sz w:val="24"/>
          <w:szCs w:val="24"/>
        </w:rPr>
      </w:pPr>
    </w:p>
    <w:p w:rsidR="00FE21B1" w:rsidRPr="00D50BCF" w:rsidRDefault="00F77C4E" w:rsidP="00CB2471">
      <w:pPr>
        <w:spacing w:after="0" w:line="240" w:lineRule="auto"/>
        <w:jc w:val="both"/>
        <w:rPr>
          <w:rFonts w:ascii="Garamond" w:hAnsi="Garamond"/>
          <w:sz w:val="24"/>
          <w:szCs w:val="24"/>
        </w:rPr>
      </w:pPr>
      <w:r w:rsidRPr="00D50BCF">
        <w:rPr>
          <w:rFonts w:ascii="Garamond" w:hAnsi="Garamond"/>
          <w:sz w:val="24"/>
          <w:szCs w:val="24"/>
        </w:rPr>
        <w:t xml:space="preserve">The meeting adjourned at </w:t>
      </w:r>
      <w:r w:rsidR="00DD2973" w:rsidRPr="00D50BCF">
        <w:rPr>
          <w:rFonts w:ascii="Garamond" w:hAnsi="Garamond"/>
          <w:sz w:val="24"/>
          <w:szCs w:val="24"/>
        </w:rPr>
        <w:t>8:05</w:t>
      </w:r>
      <w:r w:rsidR="00FE21B1" w:rsidRPr="00D50BCF">
        <w:rPr>
          <w:rFonts w:ascii="Garamond" w:hAnsi="Garamond"/>
          <w:sz w:val="24"/>
          <w:szCs w:val="24"/>
        </w:rPr>
        <w:t>pm</w:t>
      </w:r>
      <w:r w:rsidRPr="00D50BCF">
        <w:rPr>
          <w:rFonts w:ascii="Garamond" w:hAnsi="Garamond"/>
          <w:sz w:val="24"/>
          <w:szCs w:val="24"/>
        </w:rPr>
        <w:t>.</w:t>
      </w:r>
    </w:p>
    <w:p w:rsidR="00CB2471" w:rsidRPr="00D50BCF" w:rsidRDefault="00CB2471" w:rsidP="00CB2471">
      <w:pPr>
        <w:spacing w:after="0" w:line="240" w:lineRule="auto"/>
        <w:jc w:val="both"/>
        <w:rPr>
          <w:rFonts w:ascii="Garamond" w:hAnsi="Garamond"/>
          <w:sz w:val="24"/>
          <w:szCs w:val="24"/>
        </w:rPr>
      </w:pPr>
    </w:p>
    <w:p w:rsidR="00CB2471" w:rsidRPr="00D50BCF" w:rsidRDefault="00CB2471" w:rsidP="00CB2471">
      <w:pPr>
        <w:spacing w:after="0" w:line="240" w:lineRule="auto"/>
        <w:jc w:val="both"/>
        <w:rPr>
          <w:rFonts w:ascii="Garamond" w:hAnsi="Garamond"/>
          <w:sz w:val="24"/>
          <w:szCs w:val="24"/>
        </w:rPr>
      </w:pPr>
    </w:p>
    <w:p w:rsidR="00F77C4E" w:rsidRDefault="00F77C4E" w:rsidP="00F0083A">
      <w:pPr>
        <w:spacing w:after="0" w:line="240" w:lineRule="auto"/>
        <w:jc w:val="right"/>
        <w:rPr>
          <w:rFonts w:ascii="Garamond" w:hAnsi="Garamond"/>
          <w:sz w:val="20"/>
          <w:szCs w:val="20"/>
        </w:rPr>
      </w:pPr>
      <w:r w:rsidRPr="002C047C">
        <w:rPr>
          <w:rFonts w:ascii="Garamond" w:hAnsi="Garamond"/>
          <w:sz w:val="20"/>
          <w:szCs w:val="20"/>
        </w:rPr>
        <w:t xml:space="preserve">Prepared by </w:t>
      </w:r>
      <w:r w:rsidR="00DD2973" w:rsidRPr="002C047C">
        <w:rPr>
          <w:rFonts w:ascii="Garamond" w:hAnsi="Garamond"/>
          <w:sz w:val="20"/>
          <w:szCs w:val="20"/>
        </w:rPr>
        <w:t>SueAnn McWatters</w:t>
      </w:r>
    </w:p>
    <w:p w:rsidR="002C047C" w:rsidRDefault="002C047C" w:rsidP="00F0083A">
      <w:pPr>
        <w:spacing w:after="0" w:line="240" w:lineRule="auto"/>
        <w:jc w:val="right"/>
        <w:rPr>
          <w:rFonts w:ascii="Garamond" w:hAnsi="Garamond"/>
          <w:sz w:val="20"/>
          <w:szCs w:val="20"/>
        </w:rPr>
      </w:pPr>
    </w:p>
    <w:p w:rsidR="002C047C" w:rsidRPr="002C047C" w:rsidRDefault="002C047C" w:rsidP="00582C76">
      <w:pPr>
        <w:spacing w:after="0" w:line="240" w:lineRule="auto"/>
        <w:jc w:val="center"/>
        <w:rPr>
          <w:rFonts w:ascii="Garamond" w:hAnsi="Garamond"/>
          <w:b/>
          <w:sz w:val="40"/>
          <w:szCs w:val="40"/>
        </w:rPr>
      </w:pPr>
      <w:r w:rsidRPr="002C047C">
        <w:rPr>
          <w:rFonts w:ascii="Garamond" w:hAnsi="Garamond"/>
          <w:b/>
          <w:sz w:val="40"/>
          <w:szCs w:val="40"/>
        </w:rPr>
        <w:lastRenderedPageBreak/>
        <w:t>APPENDIX A</w:t>
      </w:r>
    </w:p>
    <w:p w:rsidR="00D071F9" w:rsidRPr="002C047C" w:rsidRDefault="00D071F9" w:rsidP="00F0083A">
      <w:pPr>
        <w:spacing w:after="0" w:line="240" w:lineRule="auto"/>
        <w:rPr>
          <w:rFonts w:ascii="Garamond" w:hAnsi="Garamond"/>
          <w:sz w:val="40"/>
          <w:szCs w:val="40"/>
        </w:rPr>
      </w:pPr>
    </w:p>
    <w:p w:rsidR="001C38B1" w:rsidRPr="00D50BCF" w:rsidRDefault="002C047C" w:rsidP="002C047C">
      <w:pPr>
        <w:spacing w:after="0" w:line="240" w:lineRule="auto"/>
        <w:jc w:val="center"/>
        <w:rPr>
          <w:rFonts w:ascii="Garamond" w:hAnsi="Garamond"/>
          <w:sz w:val="24"/>
          <w:szCs w:val="24"/>
        </w:rPr>
      </w:pPr>
      <w:r w:rsidRPr="002C047C">
        <w:rPr>
          <w:rFonts w:ascii="Garamond" w:hAnsi="Garamond"/>
          <w:noProof/>
          <w:sz w:val="24"/>
          <w:szCs w:val="24"/>
        </w:rPr>
        <w:drawing>
          <wp:inline distT="0" distB="0" distL="0" distR="0" wp14:anchorId="5E6D7E0C" wp14:editId="342A84FC">
            <wp:extent cx="2834640" cy="1594184"/>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2834640" cy="1594184"/>
                    </a:xfrm>
                    <a:prstGeom prst="rect">
                      <a:avLst/>
                    </a:prstGeom>
                  </pic:spPr>
                </pic:pic>
              </a:graphicData>
            </a:graphic>
          </wp:inline>
        </w:drawing>
      </w:r>
      <w:r w:rsidRPr="002C047C">
        <w:rPr>
          <w:rFonts w:ascii="Garamond" w:hAnsi="Garamond"/>
          <w:noProof/>
          <w:sz w:val="24"/>
          <w:szCs w:val="24"/>
        </w:rPr>
        <w:drawing>
          <wp:inline distT="0" distB="0" distL="0" distR="0" wp14:anchorId="50C218AC" wp14:editId="3B35C96B">
            <wp:extent cx="2834640" cy="1594183"/>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2834640" cy="1594183"/>
                    </a:xfrm>
                    <a:prstGeom prst="rect">
                      <a:avLst/>
                    </a:prstGeom>
                  </pic:spPr>
                </pic:pic>
              </a:graphicData>
            </a:graphic>
          </wp:inline>
        </w:drawing>
      </w:r>
    </w:p>
    <w:p w:rsidR="00AA311E" w:rsidRDefault="00AA311E" w:rsidP="002C047C">
      <w:pPr>
        <w:spacing w:after="0" w:line="240" w:lineRule="auto"/>
        <w:jc w:val="center"/>
        <w:rPr>
          <w:rFonts w:ascii="Garamond" w:hAnsi="Garamond"/>
          <w:sz w:val="24"/>
          <w:szCs w:val="24"/>
        </w:rPr>
      </w:pPr>
    </w:p>
    <w:p w:rsidR="002C047C" w:rsidRDefault="002C047C" w:rsidP="002C047C">
      <w:pPr>
        <w:spacing w:after="0" w:line="240" w:lineRule="auto"/>
        <w:jc w:val="center"/>
        <w:rPr>
          <w:rFonts w:ascii="Garamond" w:hAnsi="Garamond"/>
          <w:sz w:val="24"/>
          <w:szCs w:val="24"/>
        </w:rPr>
      </w:pPr>
    </w:p>
    <w:p w:rsidR="002C047C" w:rsidRDefault="002C047C" w:rsidP="002C047C">
      <w:pPr>
        <w:spacing w:after="0" w:line="240" w:lineRule="auto"/>
        <w:jc w:val="center"/>
        <w:rPr>
          <w:noProof/>
        </w:rPr>
      </w:pPr>
      <w:r w:rsidRPr="002C047C">
        <w:rPr>
          <w:rFonts w:ascii="Garamond" w:hAnsi="Garamond"/>
          <w:noProof/>
          <w:sz w:val="24"/>
          <w:szCs w:val="24"/>
        </w:rPr>
        <w:drawing>
          <wp:inline distT="0" distB="0" distL="0" distR="0" wp14:anchorId="12CDA2EC" wp14:editId="3A2EEAE8">
            <wp:extent cx="2834640" cy="1594190"/>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2834640" cy="1594190"/>
                    </a:xfrm>
                    <a:prstGeom prst="rect">
                      <a:avLst/>
                    </a:prstGeom>
                  </pic:spPr>
                </pic:pic>
              </a:graphicData>
            </a:graphic>
          </wp:inline>
        </w:drawing>
      </w:r>
      <w:r w:rsidRPr="002C047C">
        <w:rPr>
          <w:noProof/>
        </w:rPr>
        <w:t xml:space="preserve"> </w:t>
      </w:r>
      <w:r w:rsidRPr="002C047C">
        <w:rPr>
          <w:rFonts w:ascii="Garamond" w:hAnsi="Garamond"/>
          <w:noProof/>
          <w:sz w:val="24"/>
          <w:szCs w:val="24"/>
        </w:rPr>
        <w:drawing>
          <wp:inline distT="0" distB="0" distL="0" distR="0" wp14:anchorId="0E641ECF" wp14:editId="3BE806B3">
            <wp:extent cx="2834640" cy="1594182"/>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2834640" cy="1594182"/>
                    </a:xfrm>
                    <a:prstGeom prst="rect">
                      <a:avLst/>
                    </a:prstGeom>
                  </pic:spPr>
                </pic:pic>
              </a:graphicData>
            </a:graphic>
          </wp:inline>
        </w:drawing>
      </w:r>
    </w:p>
    <w:p w:rsidR="002C047C" w:rsidRDefault="002C047C" w:rsidP="002C047C">
      <w:pPr>
        <w:spacing w:after="0" w:line="240" w:lineRule="auto"/>
        <w:jc w:val="center"/>
        <w:rPr>
          <w:noProof/>
        </w:rPr>
      </w:pPr>
    </w:p>
    <w:p w:rsidR="002C047C" w:rsidRDefault="002C047C" w:rsidP="002C047C">
      <w:pPr>
        <w:spacing w:after="0" w:line="240" w:lineRule="auto"/>
        <w:jc w:val="center"/>
        <w:rPr>
          <w:noProof/>
        </w:rPr>
      </w:pPr>
    </w:p>
    <w:p w:rsidR="002C047C" w:rsidRDefault="002C047C" w:rsidP="002C047C">
      <w:pPr>
        <w:spacing w:after="0" w:line="240" w:lineRule="auto"/>
        <w:jc w:val="center"/>
        <w:rPr>
          <w:noProof/>
        </w:rPr>
      </w:pPr>
      <w:r w:rsidRPr="002C047C">
        <w:rPr>
          <w:rFonts w:ascii="Garamond" w:hAnsi="Garamond"/>
          <w:noProof/>
          <w:sz w:val="24"/>
          <w:szCs w:val="24"/>
        </w:rPr>
        <w:drawing>
          <wp:inline distT="0" distB="0" distL="0" distR="0" wp14:anchorId="7B837D4A" wp14:editId="36ECB085">
            <wp:extent cx="2834640" cy="1594182"/>
            <wp:effectExtent l="0" t="0" r="381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2834640" cy="1594182"/>
                    </a:xfrm>
                    <a:prstGeom prst="rect">
                      <a:avLst/>
                    </a:prstGeom>
                  </pic:spPr>
                </pic:pic>
              </a:graphicData>
            </a:graphic>
          </wp:inline>
        </w:drawing>
      </w:r>
      <w:r w:rsidRPr="002C047C">
        <w:rPr>
          <w:noProof/>
        </w:rPr>
        <w:t xml:space="preserve"> </w:t>
      </w:r>
      <w:r w:rsidRPr="002C047C">
        <w:rPr>
          <w:rFonts w:ascii="Garamond" w:hAnsi="Garamond"/>
          <w:noProof/>
          <w:sz w:val="24"/>
          <w:szCs w:val="24"/>
        </w:rPr>
        <w:drawing>
          <wp:inline distT="0" distB="0" distL="0" distR="0" wp14:anchorId="6DAD5C83" wp14:editId="5242B2D6">
            <wp:extent cx="2834640" cy="1594182"/>
            <wp:effectExtent l="0" t="0" r="381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2834640" cy="1594182"/>
                    </a:xfrm>
                    <a:prstGeom prst="rect">
                      <a:avLst/>
                    </a:prstGeom>
                  </pic:spPr>
                </pic:pic>
              </a:graphicData>
            </a:graphic>
          </wp:inline>
        </w:drawing>
      </w:r>
    </w:p>
    <w:p w:rsidR="002C047C" w:rsidRDefault="002C047C" w:rsidP="002C047C">
      <w:pPr>
        <w:spacing w:after="0" w:line="240" w:lineRule="auto"/>
        <w:jc w:val="center"/>
        <w:rPr>
          <w:noProof/>
        </w:rPr>
      </w:pPr>
    </w:p>
    <w:p w:rsidR="002C047C" w:rsidRDefault="002C047C" w:rsidP="002C047C">
      <w:pPr>
        <w:spacing w:after="0" w:line="240" w:lineRule="auto"/>
        <w:jc w:val="center"/>
        <w:rPr>
          <w:noProof/>
        </w:rPr>
      </w:pPr>
    </w:p>
    <w:p w:rsidR="002C047C" w:rsidRDefault="002C047C" w:rsidP="002C047C">
      <w:pPr>
        <w:spacing w:after="0" w:line="240" w:lineRule="auto"/>
        <w:jc w:val="center"/>
        <w:rPr>
          <w:noProof/>
        </w:rPr>
      </w:pPr>
      <w:r w:rsidRPr="002C047C">
        <w:rPr>
          <w:rFonts w:ascii="Garamond" w:hAnsi="Garamond"/>
          <w:noProof/>
          <w:sz w:val="24"/>
          <w:szCs w:val="24"/>
        </w:rPr>
        <w:drawing>
          <wp:inline distT="0" distB="0" distL="0" distR="0" wp14:anchorId="3C3FDD4D" wp14:editId="78F1BE72">
            <wp:extent cx="2834640" cy="1594182"/>
            <wp:effectExtent l="0" t="0" r="381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834640" cy="1594182"/>
                    </a:xfrm>
                    <a:prstGeom prst="rect">
                      <a:avLst/>
                    </a:prstGeom>
                  </pic:spPr>
                </pic:pic>
              </a:graphicData>
            </a:graphic>
          </wp:inline>
        </w:drawing>
      </w:r>
      <w:r w:rsidRPr="002C047C">
        <w:rPr>
          <w:noProof/>
        </w:rPr>
        <w:t xml:space="preserve"> </w:t>
      </w:r>
      <w:r w:rsidRPr="002C047C">
        <w:rPr>
          <w:rFonts w:ascii="Garamond" w:hAnsi="Garamond"/>
          <w:noProof/>
          <w:sz w:val="24"/>
          <w:szCs w:val="24"/>
        </w:rPr>
        <w:drawing>
          <wp:inline distT="0" distB="0" distL="0" distR="0" wp14:anchorId="4C551AC2" wp14:editId="60DEB8F0">
            <wp:extent cx="2834640" cy="1594182"/>
            <wp:effectExtent l="0" t="0" r="381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2834640" cy="1594182"/>
                    </a:xfrm>
                    <a:prstGeom prst="rect">
                      <a:avLst/>
                    </a:prstGeom>
                  </pic:spPr>
                </pic:pic>
              </a:graphicData>
            </a:graphic>
          </wp:inline>
        </w:drawing>
      </w:r>
    </w:p>
    <w:p w:rsidR="002C047C" w:rsidRDefault="002C047C" w:rsidP="002C047C">
      <w:pPr>
        <w:spacing w:after="0" w:line="240" w:lineRule="auto"/>
        <w:jc w:val="center"/>
        <w:rPr>
          <w:noProof/>
        </w:rPr>
      </w:pPr>
    </w:p>
    <w:p w:rsidR="002C047C" w:rsidRDefault="002C047C" w:rsidP="002C047C">
      <w:pPr>
        <w:spacing w:after="0" w:line="240" w:lineRule="auto"/>
        <w:jc w:val="center"/>
        <w:rPr>
          <w:noProof/>
        </w:rPr>
      </w:pPr>
    </w:p>
    <w:p w:rsidR="00582C76" w:rsidRDefault="00582C76" w:rsidP="002C047C">
      <w:pPr>
        <w:spacing w:after="0" w:line="240" w:lineRule="auto"/>
        <w:jc w:val="center"/>
        <w:rPr>
          <w:noProof/>
        </w:rPr>
      </w:pPr>
    </w:p>
    <w:p w:rsidR="00582C76" w:rsidRDefault="00582C76" w:rsidP="002C047C">
      <w:pPr>
        <w:spacing w:after="0" w:line="240" w:lineRule="auto"/>
        <w:jc w:val="center"/>
        <w:rPr>
          <w:noProof/>
        </w:rPr>
      </w:pPr>
    </w:p>
    <w:p w:rsidR="002C047C" w:rsidRDefault="002C047C" w:rsidP="00582C76">
      <w:pPr>
        <w:spacing w:after="0" w:line="240" w:lineRule="auto"/>
        <w:jc w:val="center"/>
        <w:rPr>
          <w:noProof/>
        </w:rPr>
      </w:pPr>
      <w:r w:rsidRPr="002C047C">
        <w:rPr>
          <w:rFonts w:ascii="Garamond" w:hAnsi="Garamond"/>
          <w:noProof/>
          <w:sz w:val="24"/>
          <w:szCs w:val="24"/>
        </w:rPr>
        <w:drawing>
          <wp:inline distT="0" distB="0" distL="0" distR="0" wp14:anchorId="6B9CAF2D" wp14:editId="15E0E613">
            <wp:extent cx="2834640" cy="1594182"/>
            <wp:effectExtent l="0" t="0" r="381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2834640" cy="1594182"/>
                    </a:xfrm>
                    <a:prstGeom prst="rect">
                      <a:avLst/>
                    </a:prstGeom>
                  </pic:spPr>
                </pic:pic>
              </a:graphicData>
            </a:graphic>
          </wp:inline>
        </w:drawing>
      </w:r>
      <w:r w:rsidRPr="002C047C">
        <w:rPr>
          <w:rFonts w:ascii="Garamond" w:hAnsi="Garamond"/>
          <w:noProof/>
          <w:sz w:val="24"/>
          <w:szCs w:val="24"/>
        </w:rPr>
        <w:drawing>
          <wp:inline distT="0" distB="0" distL="0" distR="0" wp14:anchorId="3BBC4495" wp14:editId="1CECA589">
            <wp:extent cx="2834640" cy="1594182"/>
            <wp:effectExtent l="0" t="0" r="381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2834640" cy="1594182"/>
                    </a:xfrm>
                    <a:prstGeom prst="rect">
                      <a:avLst/>
                    </a:prstGeom>
                  </pic:spPr>
                </pic:pic>
              </a:graphicData>
            </a:graphic>
          </wp:inline>
        </w:drawing>
      </w:r>
    </w:p>
    <w:p w:rsidR="002C047C" w:rsidRDefault="002C047C" w:rsidP="002C047C">
      <w:pPr>
        <w:spacing w:after="0" w:line="240" w:lineRule="auto"/>
        <w:jc w:val="center"/>
        <w:rPr>
          <w:noProof/>
        </w:rPr>
      </w:pPr>
    </w:p>
    <w:p w:rsidR="002C047C" w:rsidRDefault="002C047C" w:rsidP="002C047C">
      <w:pPr>
        <w:spacing w:after="0" w:line="240" w:lineRule="auto"/>
        <w:jc w:val="center"/>
        <w:rPr>
          <w:noProof/>
        </w:rPr>
      </w:pPr>
    </w:p>
    <w:p w:rsidR="00582C76" w:rsidRDefault="00582C76" w:rsidP="002C047C">
      <w:pPr>
        <w:spacing w:after="0" w:line="240" w:lineRule="auto"/>
        <w:jc w:val="center"/>
        <w:rPr>
          <w:noProof/>
        </w:rPr>
      </w:pPr>
    </w:p>
    <w:p w:rsidR="002C047C" w:rsidRDefault="002C047C" w:rsidP="002C047C">
      <w:pPr>
        <w:spacing w:after="0" w:line="240" w:lineRule="auto"/>
        <w:jc w:val="center"/>
        <w:rPr>
          <w:noProof/>
        </w:rPr>
      </w:pPr>
      <w:r w:rsidRPr="002C047C">
        <w:rPr>
          <w:rFonts w:ascii="Garamond" w:hAnsi="Garamond"/>
          <w:noProof/>
          <w:sz w:val="24"/>
          <w:szCs w:val="24"/>
        </w:rPr>
        <w:drawing>
          <wp:inline distT="0" distB="0" distL="0" distR="0" wp14:anchorId="5F269DF0" wp14:editId="04A5E87E">
            <wp:extent cx="2834640" cy="1594182"/>
            <wp:effectExtent l="0" t="0" r="381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2834640" cy="1594182"/>
                    </a:xfrm>
                    <a:prstGeom prst="rect">
                      <a:avLst/>
                    </a:prstGeom>
                  </pic:spPr>
                </pic:pic>
              </a:graphicData>
            </a:graphic>
          </wp:inline>
        </w:drawing>
      </w:r>
      <w:r w:rsidRPr="002C047C">
        <w:rPr>
          <w:noProof/>
        </w:rPr>
        <w:t xml:space="preserve"> </w:t>
      </w:r>
      <w:r w:rsidRPr="002C047C">
        <w:rPr>
          <w:rFonts w:ascii="Garamond" w:hAnsi="Garamond"/>
          <w:noProof/>
          <w:sz w:val="24"/>
          <w:szCs w:val="24"/>
        </w:rPr>
        <w:drawing>
          <wp:inline distT="0" distB="0" distL="0" distR="0" wp14:anchorId="372F202C" wp14:editId="5147036A">
            <wp:extent cx="2834640" cy="1594182"/>
            <wp:effectExtent l="0" t="0" r="381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2834640" cy="1594182"/>
                    </a:xfrm>
                    <a:prstGeom prst="rect">
                      <a:avLst/>
                    </a:prstGeom>
                  </pic:spPr>
                </pic:pic>
              </a:graphicData>
            </a:graphic>
          </wp:inline>
        </w:drawing>
      </w:r>
    </w:p>
    <w:p w:rsidR="002C047C" w:rsidRDefault="002C047C" w:rsidP="002C047C">
      <w:pPr>
        <w:spacing w:after="0" w:line="240" w:lineRule="auto"/>
        <w:jc w:val="center"/>
        <w:rPr>
          <w:noProof/>
        </w:rPr>
      </w:pPr>
    </w:p>
    <w:p w:rsidR="00582C76" w:rsidRDefault="00582C76" w:rsidP="002C047C">
      <w:pPr>
        <w:spacing w:after="0" w:line="240" w:lineRule="auto"/>
        <w:jc w:val="center"/>
        <w:rPr>
          <w:noProof/>
        </w:rPr>
      </w:pPr>
    </w:p>
    <w:p w:rsidR="002C047C" w:rsidRDefault="002C047C" w:rsidP="002C047C">
      <w:pPr>
        <w:spacing w:after="0" w:line="240" w:lineRule="auto"/>
        <w:jc w:val="center"/>
        <w:rPr>
          <w:noProof/>
        </w:rPr>
      </w:pPr>
    </w:p>
    <w:p w:rsidR="002C047C" w:rsidRDefault="002C047C" w:rsidP="002C047C">
      <w:pPr>
        <w:spacing w:after="0" w:line="240" w:lineRule="auto"/>
        <w:jc w:val="center"/>
        <w:rPr>
          <w:noProof/>
        </w:rPr>
      </w:pPr>
      <w:r w:rsidRPr="002C047C">
        <w:rPr>
          <w:rFonts w:ascii="Garamond" w:hAnsi="Garamond"/>
          <w:noProof/>
          <w:sz w:val="24"/>
          <w:szCs w:val="24"/>
        </w:rPr>
        <w:drawing>
          <wp:inline distT="0" distB="0" distL="0" distR="0" wp14:anchorId="1CEB349E" wp14:editId="6E58ECE6">
            <wp:extent cx="2834640" cy="1594182"/>
            <wp:effectExtent l="0" t="0" r="381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2834640" cy="1594182"/>
                    </a:xfrm>
                    <a:prstGeom prst="rect">
                      <a:avLst/>
                    </a:prstGeom>
                  </pic:spPr>
                </pic:pic>
              </a:graphicData>
            </a:graphic>
          </wp:inline>
        </w:drawing>
      </w:r>
      <w:r w:rsidRPr="002C047C">
        <w:rPr>
          <w:noProof/>
        </w:rPr>
        <w:t xml:space="preserve"> </w:t>
      </w:r>
      <w:r w:rsidRPr="002C047C">
        <w:rPr>
          <w:rFonts w:ascii="Garamond" w:hAnsi="Garamond"/>
          <w:noProof/>
          <w:sz w:val="24"/>
          <w:szCs w:val="24"/>
        </w:rPr>
        <w:drawing>
          <wp:inline distT="0" distB="0" distL="0" distR="0" wp14:anchorId="5935162D" wp14:editId="3EA646BF">
            <wp:extent cx="2834640" cy="1594182"/>
            <wp:effectExtent l="0" t="0" r="381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2834640" cy="1594182"/>
                    </a:xfrm>
                    <a:prstGeom prst="rect">
                      <a:avLst/>
                    </a:prstGeom>
                  </pic:spPr>
                </pic:pic>
              </a:graphicData>
            </a:graphic>
          </wp:inline>
        </w:drawing>
      </w:r>
    </w:p>
    <w:p w:rsidR="002C047C" w:rsidRDefault="002C047C" w:rsidP="002C047C">
      <w:pPr>
        <w:spacing w:after="0" w:line="240" w:lineRule="auto"/>
        <w:jc w:val="center"/>
        <w:rPr>
          <w:noProof/>
        </w:rPr>
      </w:pPr>
    </w:p>
    <w:p w:rsidR="002C047C" w:rsidRDefault="002C047C" w:rsidP="002C047C">
      <w:pPr>
        <w:spacing w:after="0" w:line="240" w:lineRule="auto"/>
        <w:jc w:val="center"/>
        <w:rPr>
          <w:noProof/>
        </w:rPr>
      </w:pPr>
    </w:p>
    <w:p w:rsidR="00582C76" w:rsidRDefault="00582C76" w:rsidP="002C047C">
      <w:pPr>
        <w:spacing w:after="0" w:line="240" w:lineRule="auto"/>
        <w:jc w:val="center"/>
        <w:rPr>
          <w:noProof/>
        </w:rPr>
      </w:pPr>
    </w:p>
    <w:p w:rsidR="002C047C" w:rsidRPr="00D50BCF" w:rsidRDefault="002C047C" w:rsidP="002C047C">
      <w:pPr>
        <w:spacing w:after="0" w:line="240" w:lineRule="auto"/>
        <w:jc w:val="center"/>
        <w:rPr>
          <w:rFonts w:ascii="Garamond" w:hAnsi="Garamond"/>
          <w:sz w:val="24"/>
          <w:szCs w:val="24"/>
        </w:rPr>
      </w:pPr>
      <w:r w:rsidRPr="002C047C">
        <w:rPr>
          <w:rFonts w:ascii="Garamond" w:hAnsi="Garamond"/>
          <w:noProof/>
          <w:sz w:val="24"/>
          <w:szCs w:val="24"/>
        </w:rPr>
        <w:drawing>
          <wp:inline distT="0" distB="0" distL="0" distR="0" wp14:anchorId="67801C50" wp14:editId="073FD4BD">
            <wp:extent cx="2834640" cy="1594182"/>
            <wp:effectExtent l="0" t="0" r="381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2834640" cy="1594182"/>
                    </a:xfrm>
                    <a:prstGeom prst="rect">
                      <a:avLst/>
                    </a:prstGeom>
                  </pic:spPr>
                </pic:pic>
              </a:graphicData>
            </a:graphic>
          </wp:inline>
        </w:drawing>
      </w:r>
      <w:r w:rsidRPr="002C047C">
        <w:rPr>
          <w:noProof/>
        </w:rPr>
        <w:t xml:space="preserve"> </w:t>
      </w:r>
      <w:bookmarkStart w:id="0" w:name="_GoBack"/>
      <w:r w:rsidRPr="002C047C">
        <w:rPr>
          <w:rFonts w:ascii="Garamond" w:hAnsi="Garamond"/>
          <w:noProof/>
          <w:sz w:val="24"/>
          <w:szCs w:val="24"/>
        </w:rPr>
        <w:drawing>
          <wp:inline distT="0" distB="0" distL="0" distR="0" wp14:anchorId="59425820" wp14:editId="55CA8341">
            <wp:extent cx="2834640" cy="1594182"/>
            <wp:effectExtent l="0" t="0" r="381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2834640" cy="1594182"/>
                    </a:xfrm>
                    <a:prstGeom prst="rect">
                      <a:avLst/>
                    </a:prstGeom>
                  </pic:spPr>
                </pic:pic>
              </a:graphicData>
            </a:graphic>
          </wp:inline>
        </w:drawing>
      </w:r>
      <w:bookmarkEnd w:id="0"/>
    </w:p>
    <w:sectPr w:rsidR="002C047C" w:rsidRPr="00D50BCF" w:rsidSect="00582C76">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305"/>
    <w:multiLevelType w:val="hybridMultilevel"/>
    <w:tmpl w:val="98EA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817D6"/>
    <w:multiLevelType w:val="hybridMultilevel"/>
    <w:tmpl w:val="2FF2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9861205"/>
    <w:multiLevelType w:val="hybridMultilevel"/>
    <w:tmpl w:val="2B023F2A"/>
    <w:lvl w:ilvl="0" w:tplc="55E22C06">
      <w:start w:val="1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513A4"/>
    <w:multiLevelType w:val="hybridMultilevel"/>
    <w:tmpl w:val="BA70D52A"/>
    <w:lvl w:ilvl="0" w:tplc="DCDEA9F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4682B"/>
    <w:multiLevelType w:val="hybridMultilevel"/>
    <w:tmpl w:val="26307268"/>
    <w:lvl w:ilvl="0" w:tplc="C43012C4">
      <w:numFmt w:val="bullet"/>
      <w:lvlText w:val="-"/>
      <w:lvlJc w:val="left"/>
      <w:pPr>
        <w:ind w:left="720" w:hanging="360"/>
      </w:pPr>
      <w:rPr>
        <w:rFonts w:ascii="Garamond" w:eastAsiaTheme="minorEastAsia" w:hAnsi="Garamond" w:cstheme="minorBid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C4"/>
    <w:rsid w:val="000345F4"/>
    <w:rsid w:val="00051AE3"/>
    <w:rsid w:val="00094AEF"/>
    <w:rsid w:val="00095597"/>
    <w:rsid w:val="000F469F"/>
    <w:rsid w:val="00100880"/>
    <w:rsid w:val="00102A94"/>
    <w:rsid w:val="00110E11"/>
    <w:rsid w:val="0012157E"/>
    <w:rsid w:val="0014076E"/>
    <w:rsid w:val="00197CDA"/>
    <w:rsid w:val="001C38B1"/>
    <w:rsid w:val="001E0EF6"/>
    <w:rsid w:val="00222E7F"/>
    <w:rsid w:val="002307E2"/>
    <w:rsid w:val="0025280B"/>
    <w:rsid w:val="002670DB"/>
    <w:rsid w:val="00286175"/>
    <w:rsid w:val="002973A2"/>
    <w:rsid w:val="002B6DB9"/>
    <w:rsid w:val="002C047C"/>
    <w:rsid w:val="003172A9"/>
    <w:rsid w:val="00320D4C"/>
    <w:rsid w:val="003E0076"/>
    <w:rsid w:val="003E1A75"/>
    <w:rsid w:val="0044004F"/>
    <w:rsid w:val="00454AAE"/>
    <w:rsid w:val="00462C95"/>
    <w:rsid w:val="00462FE7"/>
    <w:rsid w:val="0048333F"/>
    <w:rsid w:val="004A3577"/>
    <w:rsid w:val="004A7280"/>
    <w:rsid w:val="0056281B"/>
    <w:rsid w:val="00582C76"/>
    <w:rsid w:val="00611A99"/>
    <w:rsid w:val="006258C9"/>
    <w:rsid w:val="0063602C"/>
    <w:rsid w:val="00661801"/>
    <w:rsid w:val="006902CC"/>
    <w:rsid w:val="00697E3C"/>
    <w:rsid w:val="006F48F3"/>
    <w:rsid w:val="00716C52"/>
    <w:rsid w:val="00785AB1"/>
    <w:rsid w:val="00793641"/>
    <w:rsid w:val="007D50FF"/>
    <w:rsid w:val="007F7FCE"/>
    <w:rsid w:val="00825AF1"/>
    <w:rsid w:val="0083486D"/>
    <w:rsid w:val="008348D8"/>
    <w:rsid w:val="0085219B"/>
    <w:rsid w:val="00877790"/>
    <w:rsid w:val="008816C1"/>
    <w:rsid w:val="008E0309"/>
    <w:rsid w:val="008F4AEF"/>
    <w:rsid w:val="009371C4"/>
    <w:rsid w:val="009469E0"/>
    <w:rsid w:val="00965574"/>
    <w:rsid w:val="009A195E"/>
    <w:rsid w:val="009A2F48"/>
    <w:rsid w:val="00A13971"/>
    <w:rsid w:val="00A33EAC"/>
    <w:rsid w:val="00A7153E"/>
    <w:rsid w:val="00A83E46"/>
    <w:rsid w:val="00AA311E"/>
    <w:rsid w:val="00AD4E31"/>
    <w:rsid w:val="00B21562"/>
    <w:rsid w:val="00B525B7"/>
    <w:rsid w:val="00B538CF"/>
    <w:rsid w:val="00B8357C"/>
    <w:rsid w:val="00B93088"/>
    <w:rsid w:val="00BA13A9"/>
    <w:rsid w:val="00BC2076"/>
    <w:rsid w:val="00BC2843"/>
    <w:rsid w:val="00BC3E0A"/>
    <w:rsid w:val="00C37310"/>
    <w:rsid w:val="00C4363C"/>
    <w:rsid w:val="00C500D3"/>
    <w:rsid w:val="00C5183B"/>
    <w:rsid w:val="00C51911"/>
    <w:rsid w:val="00C60FBE"/>
    <w:rsid w:val="00C65116"/>
    <w:rsid w:val="00C70C00"/>
    <w:rsid w:val="00C84B60"/>
    <w:rsid w:val="00C871CD"/>
    <w:rsid w:val="00CB2471"/>
    <w:rsid w:val="00CF4BD3"/>
    <w:rsid w:val="00D071F9"/>
    <w:rsid w:val="00D1677E"/>
    <w:rsid w:val="00D23B4A"/>
    <w:rsid w:val="00D41953"/>
    <w:rsid w:val="00D50BCF"/>
    <w:rsid w:val="00D61592"/>
    <w:rsid w:val="00D61958"/>
    <w:rsid w:val="00D80DA3"/>
    <w:rsid w:val="00DA1ABE"/>
    <w:rsid w:val="00DB3BCD"/>
    <w:rsid w:val="00DB5277"/>
    <w:rsid w:val="00DC1A6F"/>
    <w:rsid w:val="00DD2973"/>
    <w:rsid w:val="00DE138F"/>
    <w:rsid w:val="00E01722"/>
    <w:rsid w:val="00E313C4"/>
    <w:rsid w:val="00E761A2"/>
    <w:rsid w:val="00E90322"/>
    <w:rsid w:val="00F0083A"/>
    <w:rsid w:val="00F23222"/>
    <w:rsid w:val="00F65BB7"/>
    <w:rsid w:val="00F73B01"/>
    <w:rsid w:val="00F77C4E"/>
    <w:rsid w:val="00F83102"/>
    <w:rsid w:val="00FE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D6411-935A-458B-BFB6-96E3E0F2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13C4"/>
    <w:rPr>
      <w:color w:val="0563C1" w:themeColor="hyperlink"/>
      <w:u w:val="single"/>
    </w:rPr>
  </w:style>
  <w:style w:type="paragraph" w:styleId="ListParagraph">
    <w:name w:val="List Paragraph"/>
    <w:basedOn w:val="Normal"/>
    <w:uiPriority w:val="34"/>
    <w:qFormat/>
    <w:rsid w:val="00E313C4"/>
    <w:pPr>
      <w:spacing w:line="256" w:lineRule="auto"/>
      <w:ind w:left="720"/>
      <w:contextualSpacing/>
    </w:pPr>
  </w:style>
  <w:style w:type="paragraph" w:styleId="Subtitle">
    <w:name w:val="Subtitle"/>
    <w:basedOn w:val="Normal"/>
    <w:next w:val="Normal"/>
    <w:link w:val="SubtitleChar"/>
    <w:uiPriority w:val="11"/>
    <w:qFormat/>
    <w:rsid w:val="00E313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13C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7</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41</cp:revision>
  <dcterms:created xsi:type="dcterms:W3CDTF">2018-11-02T16:25:00Z</dcterms:created>
  <dcterms:modified xsi:type="dcterms:W3CDTF">2018-12-04T17:58:00Z</dcterms:modified>
</cp:coreProperties>
</file>