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8E5216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8E5216" w:rsidRPr="008E5216">
                              <w:rPr>
                                <w:b/>
                                <w:color w:val="002060"/>
                                <w:sz w:val="24"/>
                              </w:rPr>
                              <w:t>TTEN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E5216" w:rsidRPr="008E5216">
                              <w:rPr>
                                <w:b/>
                                <w:color w:val="002060"/>
                                <w:sz w:val="24"/>
                              </w:rPr>
                              <w:t>Thursday, April 22</w:t>
                            </w:r>
                            <w:r w:rsidR="008E5216" w:rsidRPr="008E5216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8E5216" w:rsidRPr="008E5216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E5216" w:rsidRPr="008E5216">
                              <w:rPr>
                                <w:b/>
                                <w:color w:val="002060"/>
                                <w:sz w:val="24"/>
                              </w:rPr>
                              <w:t>8:00-9:30am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E5216" w:rsidRPr="008E5216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8E5216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8E5216" w:rsidRPr="008E5216">
                        <w:rPr>
                          <w:b/>
                          <w:color w:val="002060"/>
                          <w:sz w:val="24"/>
                        </w:rPr>
                        <w:t>TTEN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E5216" w:rsidRPr="008E5216">
                        <w:rPr>
                          <w:b/>
                          <w:color w:val="002060"/>
                          <w:sz w:val="24"/>
                        </w:rPr>
                        <w:t>Thursday, April 22</w:t>
                      </w:r>
                      <w:r w:rsidR="008E5216" w:rsidRPr="008E5216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8E5216" w:rsidRPr="008E5216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E5216" w:rsidRPr="008E5216">
                        <w:rPr>
                          <w:b/>
                          <w:color w:val="002060"/>
                          <w:sz w:val="24"/>
                        </w:rPr>
                        <w:t>8:00-9:30am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E5216" w:rsidRPr="008E5216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503EC"/>
    <w:rsid w:val="0056070E"/>
    <w:rsid w:val="00643CCF"/>
    <w:rsid w:val="00692D39"/>
    <w:rsid w:val="006C147A"/>
    <w:rsid w:val="006D76E1"/>
    <w:rsid w:val="006F2E5B"/>
    <w:rsid w:val="008E5216"/>
    <w:rsid w:val="00975D36"/>
    <w:rsid w:val="009F5EFE"/>
    <w:rsid w:val="00AC4887"/>
    <w:rsid w:val="00BA48D4"/>
    <w:rsid w:val="00C91519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599C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Student Progress Update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Recruitment Updates - Hernan Garzon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TMNA/Region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Open Discussion - New Business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 (tabled to end)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696F74AD-FACC-4DBC-B3F6-2BA89DD2595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Curriculum Updates</a:t>
          </a:r>
        </a:p>
      </dgm:t>
    </dgm:pt>
    <dgm:pt modelId="{F4CE62EF-519E-48B3-AF71-92A4823AF2B9}" type="parTrans" cxnId="{72C2BDF5-2189-45CF-BC04-E8D2BF857971}">
      <dgm:prSet/>
      <dgm:spPr/>
    </dgm:pt>
    <dgm:pt modelId="{576E37B4-B377-4F54-8EA7-E17FE8E4A93E}" type="sibTrans" cxnId="{72C2BDF5-2189-45CF-BC04-E8D2BF857971}">
      <dgm:prSet/>
      <dgm:spPr/>
    </dgm:pt>
    <dgm:pt modelId="{B5EB4A8E-4448-4124-868B-F20910F36584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Budget Update</a:t>
          </a:r>
        </a:p>
      </dgm:t>
    </dgm:pt>
    <dgm:pt modelId="{4D23DA61-BC19-4506-AC28-9F95CB634325}" type="parTrans" cxnId="{00F8FBF0-AE6B-4834-A4BD-98CF56960B69}">
      <dgm:prSet/>
      <dgm:spPr/>
    </dgm:pt>
    <dgm:pt modelId="{E83464E8-A0AF-44C5-9C90-81E8031AF045}" type="sibTrans" cxnId="{00F8FBF0-AE6B-4834-A4BD-98CF56960B69}">
      <dgm:prSet/>
      <dgm:spPr/>
    </dgm:pt>
    <dgm:pt modelId="{F2E91FC8-D48A-44AB-8225-60A75BB054F5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New TTEN Hybrid Class</a:t>
          </a:r>
        </a:p>
      </dgm:t>
    </dgm:pt>
    <dgm:pt modelId="{8370FC25-9742-4D6B-BF23-E709C25F060A}" type="parTrans" cxnId="{25F9F73C-2DDD-4126-9368-E73377D3CA90}">
      <dgm:prSet/>
      <dgm:spPr/>
    </dgm:pt>
    <dgm:pt modelId="{9E47C661-8DE9-454F-AE4B-49BEFC71A243}" type="sibTrans" cxnId="{25F9F73C-2DDD-4126-9368-E73377D3CA90}">
      <dgm:prSet/>
      <dgm:spPr/>
    </dgm:pt>
    <dgm:pt modelId="{DCED7276-7408-45F8-97F9-8626E5588E44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Summer </a:t>
          </a:r>
        </a:p>
      </dgm:t>
    </dgm:pt>
    <dgm:pt modelId="{CABFF75D-CAFF-4CBF-9898-3BFBBACADF3E}" type="parTrans" cxnId="{85E869EF-7AC9-4FD5-84D7-565B77E7C8B5}">
      <dgm:prSet/>
      <dgm:spPr/>
    </dgm:pt>
    <dgm:pt modelId="{67161C8C-2B0A-49C6-9792-E0D27D2149FC}" type="sibTrans" cxnId="{85E869EF-7AC9-4FD5-84D7-565B77E7C8B5}">
      <dgm:prSet/>
      <dgm:spPr/>
    </dgm:pt>
    <dgm:pt modelId="{08253F1C-EE52-4B06-AD52-380DE2BFFD3B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How are students doing?</a:t>
          </a:r>
        </a:p>
      </dgm:t>
    </dgm:pt>
    <dgm:pt modelId="{23356535-4C17-4050-ABE6-939A5D08A618}" type="parTrans" cxnId="{A79768B7-35E9-40FB-9BAF-AAF8EA7A8323}">
      <dgm:prSet/>
      <dgm:spPr/>
    </dgm:pt>
    <dgm:pt modelId="{28BD042C-5942-4E5C-9FE9-F17E1F03B6A0}" type="sibTrans" cxnId="{A79768B7-35E9-40FB-9BAF-AAF8EA7A8323}">
      <dgm:prSet/>
      <dgm:spPr/>
    </dgm:pt>
    <dgm:pt modelId="{B819F556-54BB-4BE7-98FE-057A36096134}">
      <dgm:prSet phldrT="[Text]"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DC579143-1790-4F41-9FB3-4025AC6B1093}" type="parTrans" cxnId="{DE4735E7-FA87-4952-9CBA-0696918BC449}">
      <dgm:prSet/>
      <dgm:spPr/>
    </dgm:pt>
    <dgm:pt modelId="{EDF619C0-891D-484B-AF90-F558D3F00318}" type="sibTrans" cxnId="{DE4735E7-FA87-4952-9CBA-0696918BC449}">
      <dgm:prSet/>
      <dgm:spPr/>
    </dgm:pt>
    <dgm:pt modelId="{588870DB-B3AE-4E23-9792-0B1344EF9CA0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Dealer Employer Needs </a:t>
          </a:r>
        </a:p>
      </dgm:t>
    </dgm:pt>
    <dgm:pt modelId="{BEFA580D-D7B6-4967-96E6-A07E86E249D2}" type="parTrans" cxnId="{5F8078FD-399A-4CAD-800F-F7F58E280442}">
      <dgm:prSet/>
      <dgm:spPr/>
    </dgm:pt>
    <dgm:pt modelId="{BFD83E76-2592-421D-BC64-3959ED3AE683}" type="sibTrans" cxnId="{5F8078FD-399A-4CAD-800F-F7F58E280442}">
      <dgm:prSet/>
      <dgm:spPr/>
    </dgm:pt>
    <dgm:pt modelId="{356CAFA4-1C8C-4307-A6DD-647166FEA3A1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Internship Updates - Dannie Nordsiden </a:t>
          </a:r>
        </a:p>
      </dgm:t>
    </dgm:pt>
    <dgm:pt modelId="{B87DD8F9-5FD0-45FB-82CB-4218DBE463DF}" type="parTrans" cxnId="{181D446C-30F4-4B50-B08E-D54AB99C2D33}">
      <dgm:prSet/>
      <dgm:spPr/>
    </dgm:pt>
    <dgm:pt modelId="{3C1B5CB7-20EF-4B23-9F90-15CFC5EE5135}" type="sibTrans" cxnId="{181D446C-30F4-4B50-B08E-D54AB99C2D33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CF3F00E8-34A4-447B-9E98-D7DF4EC948B9}" type="presOf" srcId="{B5EB4A8E-4448-4124-868B-F20910F36584}" destId="{6FC5D01E-A6F5-429A-A224-7D89ADC33467}" srcOrd="0" destOrd="4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C12B446-EC87-457D-ADE1-AFF54C698679}" type="presOf" srcId="{588870DB-B3AE-4E23-9792-0B1344EF9CA0}" destId="{6FC5D01E-A6F5-429A-A224-7D89ADC33467}" srcOrd="0" destOrd="3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84C2C418-D050-4E2E-989D-CD228017EC7D}" type="presOf" srcId="{696F74AD-FACC-4DBC-B3F6-2BA89DD25956}" destId="{1EF62C01-0156-4468-BC5B-2900BBD37D44}" srcOrd="0" destOrd="1" presId="urn:microsoft.com/office/officeart/2005/8/layout/chevron2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25F9F73C-2DDD-4126-9368-E73377D3CA90}" srcId="{696F74AD-FACC-4DBC-B3F6-2BA89DD25956}" destId="{F2E91FC8-D48A-44AB-8225-60A75BB054F5}" srcOrd="0" destOrd="0" parTransId="{8370FC25-9742-4D6B-BF23-E709C25F060A}" sibTransId="{9E47C661-8DE9-454F-AE4B-49BEFC71A243}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72C2BDF5-2189-45CF-BC04-E8D2BF857971}" srcId="{091FF8C8-6138-482D-A48A-7BCB4AD9DE07}" destId="{696F74AD-FACC-4DBC-B3F6-2BA89DD25956}" srcOrd="1" destOrd="0" parTransId="{F4CE62EF-519E-48B3-AF71-92A4823AF2B9}" sibTransId="{576E37B4-B377-4F54-8EA7-E17FE8E4A93E}"/>
    <dgm:cxn modelId="{5F8078FD-399A-4CAD-800F-F7F58E280442}" srcId="{591F15E3-932E-4B4C-9E30-D153813EC974}" destId="{588870DB-B3AE-4E23-9792-0B1344EF9CA0}" srcOrd="3" destOrd="0" parTransId="{BEFA580D-D7B6-4967-96E6-A07E86E249D2}" sibTransId="{BFD83E76-2592-421D-BC64-3959ED3AE683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A79768B7-35E9-40FB-9BAF-AAF8EA7A8323}" srcId="{696F74AD-FACC-4DBC-B3F6-2BA89DD25956}" destId="{08253F1C-EE52-4B06-AD52-380DE2BFFD3B}" srcOrd="2" destOrd="0" parTransId="{23356535-4C17-4050-ABE6-939A5D08A618}" sibTransId="{28BD042C-5942-4E5C-9FE9-F17E1F03B6A0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1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85E869EF-7AC9-4FD5-84D7-565B77E7C8B5}" srcId="{696F74AD-FACC-4DBC-B3F6-2BA89DD25956}" destId="{DCED7276-7408-45F8-97F9-8626E5588E44}" srcOrd="1" destOrd="0" parTransId="{CABFF75D-CAFF-4CBF-9898-3BFBBACADF3E}" sibTransId="{67161C8C-2B0A-49C6-9792-E0D27D2149FC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27F27D77-48FE-4526-AFEE-20877E42950D}" type="presOf" srcId="{B819F556-54BB-4BE7-98FE-057A36096134}" destId="{6FC5D01E-A6F5-429A-A224-7D89ADC33467}" srcOrd="0" destOrd="0" presId="urn:microsoft.com/office/officeart/2005/8/layout/chevron2"/>
    <dgm:cxn modelId="{99571287-4E3C-4672-92D6-329F8CC6CABC}" type="presOf" srcId="{08253F1C-EE52-4B06-AD52-380DE2BFFD3B}" destId="{1EF62C01-0156-4468-BC5B-2900BBD37D44}" srcOrd="0" destOrd="4" presId="urn:microsoft.com/office/officeart/2005/8/layout/chevron2"/>
    <dgm:cxn modelId="{181D446C-30F4-4B50-B08E-D54AB99C2D33}" srcId="{591F15E3-932E-4B4C-9E30-D153813EC974}" destId="{356CAFA4-1C8C-4307-A6DD-647166FEA3A1}" srcOrd="2" destOrd="0" parTransId="{B87DD8F9-5FD0-45FB-82CB-4218DBE463DF}" sibTransId="{3C1B5CB7-20EF-4B23-9F90-15CFC5EE5135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8F809054-8AA6-4139-AD9D-8E511A29ABFD}" type="presOf" srcId="{F2E91FC8-D48A-44AB-8225-60A75BB054F5}" destId="{1EF62C01-0156-4468-BC5B-2900BBD37D44}" srcOrd="0" destOrd="2" presId="urn:microsoft.com/office/officeart/2005/8/layout/chevron2"/>
    <dgm:cxn modelId="{A39F489B-8008-485D-8596-F36594CC7FE3}" type="presOf" srcId="{DCED7276-7408-45F8-97F9-8626E5588E44}" destId="{1EF62C01-0156-4468-BC5B-2900BBD37D44}" srcOrd="0" destOrd="3" presId="urn:microsoft.com/office/officeart/2005/8/layout/chevron2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DE4735E7-FA87-4952-9CBA-0696918BC449}" srcId="{591F15E3-932E-4B4C-9E30-D153813EC974}" destId="{B819F556-54BB-4BE7-98FE-057A36096134}" srcOrd="0" destOrd="0" parTransId="{DC579143-1790-4F41-9FB3-4025AC6B1093}" sibTransId="{EDF619C0-891D-484B-AF90-F558D3F00318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1" destOrd="0" parTransId="{253BDDCA-A618-4E24-B5CC-47816D450C0D}" sibTransId="{D8C70868-1501-43C9-8972-20974F5ED46D}"/>
    <dgm:cxn modelId="{C69575CE-8D09-4372-98F2-980859475E8C}" type="presOf" srcId="{356CAFA4-1C8C-4307-A6DD-647166FEA3A1}" destId="{6FC5D01E-A6F5-429A-A224-7D89ADC33467}" srcOrd="0" destOrd="2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00F8FBF0-AE6B-4834-A4BD-98CF56960B69}" srcId="{591F15E3-932E-4B4C-9E30-D153813EC974}" destId="{B5EB4A8E-4448-4124-868B-F20910F36584}" srcOrd="4" destOrd="0" parTransId="{4D23DA61-BC19-4506-AC28-9F95CB634325}" sibTransId="{E83464E8-A0AF-44C5-9C90-81E8031AF045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 (tabled to end)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Student Progress Update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Curriculum Updates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New TTEN Hybrid Class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Summer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How are students doing?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Recruitment Updates - Hernan Garzon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Internship Updates - Dannie Nordsiden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Dealer Employer Needs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Budget Update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TMNA/Region Updates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Open Discussion - New Business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2021-04-22T12:38:00Z</dcterms:created>
  <dcterms:modified xsi:type="dcterms:W3CDTF">2021-04-22T12:38:00Z</dcterms:modified>
</cp:coreProperties>
</file>