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E49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D9D0D" wp14:editId="399EA08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3D6E" w14:textId="4304DCF3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Surveying &amp; Geomatics</w:t>
                            </w:r>
                          </w:p>
                          <w:p w14:paraId="286863C1" w14:textId="2F3483D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Thursday, May 21, 2020</w:t>
                            </w:r>
                          </w:p>
                          <w:p w14:paraId="47C79ED5" w14:textId="011A55A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Noon-</w:t>
                            </w:r>
                            <w:r w:rsidR="006D18DB">
                              <w:rPr>
                                <w:color w:val="002060"/>
                                <w:sz w:val="24"/>
                              </w:rPr>
                              <w:t>1:30pm</w:t>
                            </w:r>
                          </w:p>
                          <w:p w14:paraId="5025224D" w14:textId="45B6469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>
                              <w:rPr>
                                <w:color w:val="002060"/>
                                <w:sz w:val="24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9D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4533D6E" w14:textId="4304DCF3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D4BA5">
                        <w:rPr>
                          <w:color w:val="002060"/>
                          <w:sz w:val="24"/>
                        </w:rPr>
                        <w:t>Surveying &amp; Geomatics</w:t>
                      </w:r>
                    </w:p>
                    <w:p w14:paraId="286863C1" w14:textId="2F3483D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Thursday, May 21, 2020</w:t>
                      </w:r>
                    </w:p>
                    <w:p w14:paraId="47C79ED5" w14:textId="011A55A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Noon-</w:t>
                      </w:r>
                      <w:r w:rsidR="006D18DB">
                        <w:rPr>
                          <w:color w:val="002060"/>
                          <w:sz w:val="24"/>
                        </w:rPr>
                        <w:t>1:30pm</w:t>
                      </w:r>
                    </w:p>
                    <w:p w14:paraId="5025224D" w14:textId="45B6469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>
                        <w:rPr>
                          <w:color w:val="002060"/>
                          <w:sz w:val="24"/>
                        </w:rPr>
                        <w:t>Zoom Meeting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0A28D" wp14:editId="02E8BBD1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89AD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7598B91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4DE2C55" w14:textId="77777777" w:rsidR="00AC4887" w:rsidRDefault="00AC4887"/>
    <w:p w14:paraId="3A5795CA" w14:textId="77777777" w:rsidR="00AC4887" w:rsidRDefault="00AC4887"/>
    <w:p w14:paraId="4D1A493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E411" wp14:editId="202F414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8FDF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4778CDD" w14:textId="77777777" w:rsidR="00020E38" w:rsidRDefault="00020E38"/>
    <w:p w14:paraId="7963B181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6795" wp14:editId="21DAA5B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9F27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D2B60B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3DDC7" wp14:editId="01301102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CD1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64D2DD7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93AEA" wp14:editId="7925FDE5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9FD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014B5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A2C32" wp14:editId="6CCE4EE8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24A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D47F50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04D4" wp14:editId="7EE41E3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662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5D6C39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91993" wp14:editId="2B06E95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9DB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72EACD0" wp14:editId="14A87AE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31071" wp14:editId="190A845D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9148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5582D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3895F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81BD31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E7DF99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438497EF" wp14:editId="1EBB4490">
            <wp:extent cx="3307644" cy="6558280"/>
            <wp:effectExtent l="571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396F" w14:textId="77777777" w:rsidR="000353F3" w:rsidRDefault="000353F3" w:rsidP="00AC4887">
      <w:pPr>
        <w:spacing w:after="0" w:line="240" w:lineRule="auto"/>
      </w:pPr>
      <w:r>
        <w:separator/>
      </w:r>
    </w:p>
  </w:endnote>
  <w:endnote w:type="continuationSeparator" w:id="0">
    <w:p w14:paraId="21D6C178" w14:textId="77777777" w:rsidR="000353F3" w:rsidRDefault="000353F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EEF5" w14:textId="77777777" w:rsidR="000353F3" w:rsidRDefault="000353F3" w:rsidP="00AC4887">
      <w:pPr>
        <w:spacing w:after="0" w:line="240" w:lineRule="auto"/>
      </w:pPr>
      <w:r>
        <w:separator/>
      </w:r>
    </w:p>
  </w:footnote>
  <w:footnote w:type="continuationSeparator" w:id="0">
    <w:p w14:paraId="0FFD781F" w14:textId="77777777" w:rsidR="000353F3" w:rsidRDefault="000353F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0F5E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53F3"/>
    <w:rsid w:val="00122426"/>
    <w:rsid w:val="001D534C"/>
    <w:rsid w:val="00243D77"/>
    <w:rsid w:val="004963F8"/>
    <w:rsid w:val="004B3027"/>
    <w:rsid w:val="00522AA6"/>
    <w:rsid w:val="0056070E"/>
    <w:rsid w:val="005E787A"/>
    <w:rsid w:val="00643CCF"/>
    <w:rsid w:val="00692D39"/>
    <w:rsid w:val="006D18DB"/>
    <w:rsid w:val="006D76E1"/>
    <w:rsid w:val="006F2E5B"/>
    <w:rsid w:val="007D4BA5"/>
    <w:rsid w:val="00975D36"/>
    <w:rsid w:val="009B452C"/>
    <w:rsid w:val="009F5EFE"/>
    <w:rsid w:val="00A560F3"/>
    <w:rsid w:val="00AB52C6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CB3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Funding Update &amp; Plans (20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Hal Abrams - Program Donations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Spring Term Review - Tim Kent (20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Student Retention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Instruction Future - Tim Kent (20 mins)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Online Opportunities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Good of the Order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DFBF14-F872-41E5-98A3-378A026BE0A0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Approval of 2/20/2020 Meeting Minutes</a:t>
          </a:r>
        </a:p>
      </dgm:t>
    </dgm:pt>
    <dgm:pt modelId="{70A55689-4769-448A-8927-BA296C27DB22}" type="parTrans" cxnId="{5842F4D2-5A8A-40EF-997E-5A30AEB24A23}">
      <dgm:prSet/>
      <dgm:spPr/>
    </dgm:pt>
    <dgm:pt modelId="{6FE9F68E-7AAA-483E-B84F-07E5B1DF6C82}" type="sibTrans" cxnId="{5842F4D2-5A8A-40EF-997E-5A30AEB24A23}">
      <dgm:prSet/>
      <dgm:spPr/>
    </dgm:pt>
    <dgm:pt modelId="{5EC5E432-D2D4-4CA9-BAD0-8B5E4B45A341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Announcements from the college and departments</a:t>
          </a:r>
        </a:p>
      </dgm:t>
    </dgm:pt>
    <dgm:pt modelId="{8111B96C-BE7D-4F5E-8317-5C05BD028944}" type="parTrans" cxnId="{F402CBC7-BE37-4D93-B559-32F6C93EDE7D}">
      <dgm:prSet/>
      <dgm:spPr/>
    </dgm:pt>
    <dgm:pt modelId="{12E0A3ED-85C0-4C63-92EE-C223D2F5D590}" type="sibTrans" cxnId="{F402CBC7-BE37-4D93-B559-32F6C93EDE7D}">
      <dgm:prSet/>
      <dgm:spPr/>
    </dgm:pt>
    <dgm:pt modelId="{E84C5A48-B8DF-47CE-8025-2BD6E4784B2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Tim Kent - Perkins Funds &amp; NSF Grant Opportunity</a:t>
          </a:r>
        </a:p>
      </dgm:t>
    </dgm:pt>
    <dgm:pt modelId="{073B8C7B-6041-40F1-9DF1-3BA9DF18115F}" type="parTrans" cxnId="{43D0E39C-01FA-459C-8A14-74EC8AFB80F5}">
      <dgm:prSet/>
      <dgm:spPr/>
    </dgm:pt>
    <dgm:pt modelId="{36B2AE25-ABEB-417C-8402-5E125B058994}" type="sibTrans" cxnId="{43D0E39C-01FA-459C-8A14-74EC8AFB80F5}">
      <dgm:prSet/>
      <dgm:spPr/>
    </dgm:pt>
    <dgm:pt modelId="{262C285E-4677-4003-8149-146731C07E81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Online Classes</a:t>
          </a:r>
        </a:p>
      </dgm:t>
    </dgm:pt>
    <dgm:pt modelId="{E68FC2BD-EB67-480A-A8C3-6209F57B8DF0}" type="parTrans" cxnId="{22AB1F03-CD13-465C-80D1-73BF83B6600D}">
      <dgm:prSet/>
      <dgm:spPr/>
    </dgm:pt>
    <dgm:pt modelId="{341654BB-B93E-4E46-B87B-B82EB635A618}" type="sibTrans" cxnId="{22AB1F03-CD13-465C-80D1-73BF83B6600D}">
      <dgm:prSet/>
      <dgm:spPr/>
    </dgm:pt>
    <dgm:pt modelId="{1EE63C06-B302-4539-9595-9565233E3531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SARA Program</a:t>
          </a:r>
        </a:p>
      </dgm:t>
    </dgm:pt>
    <dgm:pt modelId="{A868CCD6-46FA-4F18-A09E-9DCD3482222D}" type="parTrans" cxnId="{FA37A447-D7B8-4F9A-B248-9A02F40B1A43}">
      <dgm:prSet/>
      <dgm:spPr/>
    </dgm:pt>
    <dgm:pt modelId="{8E238CDE-541F-4508-95DE-0F740CF6BB47}" type="sibTrans" cxnId="{FA37A447-D7B8-4F9A-B248-9A02F40B1A43}">
      <dgm:prSet/>
      <dgm:spPr/>
    </dgm:pt>
    <dgm:pt modelId="{828644E2-351D-49C6-ACEF-E7B3998E931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Remote Lab Instruction Plan</a:t>
          </a:r>
        </a:p>
      </dgm:t>
    </dgm:pt>
    <dgm:pt modelId="{B01AEBCB-1108-46D9-BB65-C8EAB5AFD5E6}" type="parTrans" cxnId="{34C93344-7E61-4A3E-AC11-5654D3425B24}">
      <dgm:prSet/>
      <dgm:spPr/>
    </dgm:pt>
    <dgm:pt modelId="{E364F64D-F663-469C-8086-7C0BFB158A4C}" type="sibTrans" cxnId="{34C93344-7E61-4A3E-AC11-5654D3425B24}">
      <dgm:prSet/>
      <dgm:spPr/>
    </dgm:pt>
    <dgm:pt modelId="{8B1ED5B9-6513-4F89-8144-81670627E96D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Set next meeting date </a:t>
          </a:r>
        </a:p>
      </dgm:t>
    </dgm:pt>
    <dgm:pt modelId="{243FA23C-27F8-49D4-9863-4863A7D6F105}" type="parTrans" cxnId="{56991BB4-3E23-46FD-A8D2-8BDF85157BE4}">
      <dgm:prSet/>
      <dgm:spPr/>
    </dgm:pt>
    <dgm:pt modelId="{4856B7DC-7348-40E8-BD35-F47873E5D2F5}" type="sibTrans" cxnId="{56991BB4-3E23-46FD-A8D2-8BDF85157BE4}">
      <dgm:prSet/>
      <dgm:spPr/>
    </dgm:pt>
    <dgm:pt modelId="{6C1B933C-4CE9-4AB3-B39B-CFD2ED2A0E6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CADD</a:t>
          </a:r>
        </a:p>
      </dgm:t>
    </dgm:pt>
    <dgm:pt modelId="{EFE48D60-4875-464B-8B39-CDDBCB14524C}" type="parTrans" cxnId="{82BFF451-B9C8-45FD-BF77-B8951E6BBF53}">
      <dgm:prSet/>
      <dgm:spPr/>
    </dgm:pt>
    <dgm:pt modelId="{8AA97718-4F22-4D86-83A5-4F49E78EDECF}" type="sibTrans" cxnId="{82BFF451-B9C8-45FD-BF77-B8951E6BBF5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2D32243-5DB7-4254-93C3-68912A0DCDD2}" type="presOf" srcId="{E84C5A48-B8DF-47CE-8025-2BD6E4784B2F}" destId="{1EF62C01-0156-4468-BC5B-2900BBD37D44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402CBC7-BE37-4D93-B559-32F6C93EDE7D}" srcId="{488A65F7-A63B-460D-B4EF-9C5BBC63D89C}" destId="{5EC5E432-D2D4-4CA9-BAD0-8B5E4B45A341}" srcOrd="3" destOrd="0" parTransId="{8111B96C-BE7D-4F5E-8317-5C05BD028944}" sibTransId="{12E0A3ED-85C0-4C63-92EE-C223D2F5D590}"/>
    <dgm:cxn modelId="{B07E3853-D054-4B42-8F17-4E155B903C64}" type="presOf" srcId="{262C285E-4677-4003-8149-146731C07E81}" destId="{6FC5D01E-A6F5-429A-A224-7D89ADC33467}" srcOrd="0" destOrd="1" presId="urn:microsoft.com/office/officeart/2005/8/layout/chevron2"/>
    <dgm:cxn modelId="{82BFF451-B9C8-45FD-BF77-B8951E6BBF53}" srcId="{00163C60-068D-4ED2-A088-E34E503E2245}" destId="{6C1B933C-4CE9-4AB3-B39B-CFD2ED2A0E6E}" srcOrd="0" destOrd="0" parTransId="{EFE48D60-4875-464B-8B39-CDDBCB14524C}" sibTransId="{8AA97718-4F22-4D86-83A5-4F49E78EDECF}"/>
    <dgm:cxn modelId="{2F15E748-85D8-487D-8789-DEBBE743DB51}" type="presOf" srcId="{1EE63C06-B302-4539-9595-9565233E3531}" destId="{3254FC70-3A29-42BE-B134-91D011129504}" srcOrd="0" destOrd="2" presId="urn:microsoft.com/office/officeart/2005/8/layout/chevron2"/>
    <dgm:cxn modelId="{43D0E39C-01FA-459C-8A14-74EC8AFB80F5}" srcId="{091FF8C8-6138-482D-A48A-7BCB4AD9DE07}" destId="{E84C5A48-B8DF-47CE-8025-2BD6E4784B2F}" srcOrd="1" destOrd="0" parTransId="{073B8C7B-6041-40F1-9DF1-3BA9DF18115F}" sibTransId="{36B2AE25-ABEB-417C-8402-5E125B058994}"/>
    <dgm:cxn modelId="{D5506F77-ACE7-4884-908C-5F77AE214A55}" type="presOf" srcId="{58DFBF14-F872-41E5-98A3-378A026BE0A0}" destId="{0CDAF93C-BBF6-45D3-8D8F-5DFBD00EB9E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1" presId="urn:microsoft.com/office/officeart/2005/8/layout/chevron2"/>
    <dgm:cxn modelId="{8B1B1119-8103-4EC1-BF32-58E5BCAF6A5E}" type="presOf" srcId="{828644E2-351D-49C6-ACEF-E7B3998E9315}" destId="{3254FC70-3A29-42BE-B134-91D01112950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5842F4D2-5A8A-40EF-997E-5A30AEB24A23}" srcId="{488A65F7-A63B-460D-B4EF-9C5BBC63D89C}" destId="{58DFBF14-F872-41E5-98A3-378A026BE0A0}" srcOrd="1" destOrd="0" parTransId="{70A55689-4769-448A-8927-BA296C27DB22}" sibTransId="{6FE9F68E-7AAA-483E-B84F-07E5B1DF6C82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267C3435-5742-4A8F-B1EC-3364391D68D6}" type="presOf" srcId="{8B1ED5B9-6513-4F89-8144-81670627E96D}" destId="{0CDAF93C-BBF6-45D3-8D8F-5DFBD00EB9E0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56991BB4-3E23-46FD-A8D2-8BDF85157BE4}" srcId="{488A65F7-A63B-460D-B4EF-9C5BBC63D89C}" destId="{8B1ED5B9-6513-4F89-8144-81670627E96D}" srcOrd="2" destOrd="0" parTransId="{243FA23C-27F8-49D4-9863-4863A7D6F105}" sibTransId="{4856B7DC-7348-40E8-BD35-F47873E5D2F5}"/>
    <dgm:cxn modelId="{E6FFF030-F6B8-41ED-8DDF-AFB5C64277FF}" type="presOf" srcId="{5EC5E432-D2D4-4CA9-BAD0-8B5E4B45A341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2AB1F03-CD13-465C-80D1-73BF83B6600D}" srcId="{591F15E3-932E-4B4C-9E30-D153813EC974}" destId="{262C285E-4677-4003-8149-146731C07E81}" srcOrd="1" destOrd="0" parTransId="{E68FC2BD-EB67-480A-A8C3-6209F57B8DF0}" sibTransId="{341654BB-B93E-4E46-B87B-B82EB635A618}"/>
    <dgm:cxn modelId="{34C93344-7E61-4A3E-AC11-5654D3425B24}" srcId="{72E55F10-22BC-402D-96DD-D99F1909E38E}" destId="{828644E2-351D-49C6-ACEF-E7B3998E9315}" srcOrd="1" destOrd="0" parTransId="{B01AEBCB-1108-46D9-BB65-C8EAB5AFD5E6}" sibTransId="{E364F64D-F663-469C-8086-7C0BFB158A4C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A37A447-D7B8-4F9A-B248-9A02F40B1A43}" srcId="{72E55F10-22BC-402D-96DD-D99F1909E38E}" destId="{1EE63C06-B302-4539-9595-9565233E3531}" srcOrd="2" destOrd="0" parTransId="{A868CCD6-46FA-4F18-A09E-9DCD3482222D}" sibTransId="{8E238CDE-541F-4508-95DE-0F740CF6BB4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1F35F9C-D8AF-4961-846E-266A03CD8344}" type="presOf" srcId="{6C1B933C-4CE9-4AB3-B39B-CFD2ED2A0E6E}" destId="{39C43F4E-F3C3-4756-BC8B-18B1CEDAA850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1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(10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Approval of 2/20/2020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Announcements from the college and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Funding Update &amp; Plans (20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Hal Abrams - Program Donations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Tim Kent - Perkins Funds &amp; NSF Grant Opportunity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Spring Term Review - Tim Kent (20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Student Retention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Online Classes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Instruction Future - Tim Kent (20 mins)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Online Opportunities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Remote Lab Instruction Plan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SARA Program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Good of the Order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CADD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2020-05-20T19:27:00Z</dcterms:created>
  <dcterms:modified xsi:type="dcterms:W3CDTF">2020-11-20T19:48:00Z</dcterms:modified>
</cp:coreProperties>
</file>