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D" w:rsidRDefault="009C52DA" w:rsidP="00635F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-304800</wp:posOffset>
            </wp:positionV>
            <wp:extent cx="6858000" cy="849630"/>
            <wp:effectExtent l="0" t="0" r="0" b="7620"/>
            <wp:wrapNone/>
            <wp:docPr id="2" name="Picture 2" descr="http://www.clark.edu/images/clark_heade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rk.edu/images/clark_head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635F2D" w:rsidRPr="00515711">
          <w:rPr>
            <w:rStyle w:val="Hyperlink"/>
          </w:rPr>
          <w:t>http://www.clark.edu/</w:t>
        </w:r>
      </w:hyperlink>
    </w:p>
    <w:p w:rsidR="00635F2D" w:rsidRPr="005F02BF" w:rsidRDefault="00635F2D" w:rsidP="00635F2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35F2D" w:rsidRPr="001060A7" w:rsidRDefault="00635F2D" w:rsidP="00635F2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5F2D" w:rsidRPr="002268A0" w:rsidRDefault="00635F2D" w:rsidP="00FE57E0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Survey</w:t>
      </w:r>
      <w:r w:rsidR="00A73639">
        <w:rPr>
          <w:rFonts w:ascii="Arial" w:hAnsi="Arial" w:cs="Arial"/>
          <w:b/>
          <w:bCs/>
          <w:smallCaps/>
          <w:sz w:val="36"/>
          <w:szCs w:val="36"/>
        </w:rPr>
        <w:t>ing</w:t>
      </w:r>
      <w:r>
        <w:rPr>
          <w:rFonts w:ascii="Arial" w:hAnsi="Arial" w:cs="Arial"/>
          <w:b/>
          <w:bCs/>
          <w:smallCaps/>
          <w:sz w:val="36"/>
          <w:szCs w:val="36"/>
        </w:rPr>
        <w:t xml:space="preserve"> </w:t>
      </w:r>
      <w:r w:rsidR="00A73639">
        <w:rPr>
          <w:rFonts w:ascii="Arial" w:hAnsi="Arial" w:cs="Arial"/>
          <w:b/>
          <w:bCs/>
          <w:smallCaps/>
          <w:sz w:val="36"/>
          <w:szCs w:val="36"/>
        </w:rPr>
        <w:t xml:space="preserve">&amp; Geomatics </w:t>
      </w:r>
      <w:r>
        <w:rPr>
          <w:rFonts w:ascii="Arial" w:hAnsi="Arial" w:cs="Arial"/>
          <w:b/>
          <w:bCs/>
          <w:smallCaps/>
          <w:sz w:val="36"/>
          <w:szCs w:val="36"/>
        </w:rPr>
        <w:t>Technician</w:t>
      </w:r>
    </w:p>
    <w:p w:rsidR="00600269" w:rsidRPr="0061611D" w:rsidRDefault="00B03DEC" w:rsidP="00635F2D">
      <w:pPr>
        <w:rPr>
          <w:rFonts w:ascii="Arial" w:hAnsi="Arial" w:cs="Arial"/>
          <w:sz w:val="20"/>
          <w:szCs w:val="20"/>
        </w:rPr>
      </w:pPr>
      <w:r w:rsidRPr="0061611D">
        <w:rPr>
          <w:rFonts w:ascii="Arial" w:hAnsi="Arial" w:cs="Arial"/>
          <w:sz w:val="20"/>
          <w:szCs w:val="20"/>
        </w:rPr>
        <w:t xml:space="preserve">Surveying is the science of establishing, locating, defining, and describing positions on the surface of the </w:t>
      </w:r>
      <w:r w:rsidR="00600269" w:rsidRPr="0061611D">
        <w:rPr>
          <w:rFonts w:ascii="Arial" w:hAnsi="Arial" w:cs="Arial"/>
          <w:sz w:val="20"/>
          <w:szCs w:val="20"/>
        </w:rPr>
        <w:t xml:space="preserve">earth.  These positions can be used to create maps and boundaries.  Surveyors use elements of mathematics, physics, and law and work with engineers, architects, planners, geologists, environmentalists, and the public.  A surveyor can work for consulting firms, construction, and federal and state agencies.  Surveyors have the opportunity for creating a balance of indoor and outdoor working conditions. </w:t>
      </w:r>
    </w:p>
    <w:p w:rsidR="00985902" w:rsidRDefault="00985902" w:rsidP="00635F2D">
      <w:pPr>
        <w:rPr>
          <w:rFonts w:ascii="Arial" w:hAnsi="Arial" w:cs="Arial"/>
          <w:sz w:val="20"/>
          <w:szCs w:val="20"/>
        </w:rPr>
      </w:pPr>
    </w:p>
    <w:p w:rsidR="00635F2D" w:rsidRPr="00D52027" w:rsidRDefault="00635F2D" w:rsidP="00635F2D">
      <w:pPr>
        <w:jc w:val="center"/>
        <w:rPr>
          <w:rFonts w:ascii="Arial" w:hAnsi="Arial" w:cs="Arial"/>
          <w:b/>
        </w:rPr>
      </w:pPr>
      <w:r w:rsidRPr="00D52027">
        <w:rPr>
          <w:rFonts w:ascii="Arial" w:hAnsi="Arial" w:cs="Arial"/>
          <w:b/>
        </w:rPr>
        <w:t xml:space="preserve">CERTIFICATE OF PROFICIENCY </w:t>
      </w:r>
    </w:p>
    <w:p w:rsidR="00635F2D" w:rsidRDefault="00635F2D" w:rsidP="00635F2D">
      <w:pPr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FF541A">
        <w:rPr>
          <w:rFonts w:ascii="Arial" w:hAnsi="Arial" w:cs="Arial"/>
          <w:sz w:val="20"/>
          <w:szCs w:val="20"/>
        </w:rPr>
        <w:t>46</w:t>
      </w:r>
      <w:r w:rsidR="00FB025C">
        <w:rPr>
          <w:rFonts w:ascii="Arial" w:hAnsi="Arial" w:cs="Arial"/>
          <w:sz w:val="20"/>
          <w:szCs w:val="20"/>
        </w:rPr>
        <w:t>-5</w:t>
      </w:r>
      <w:r w:rsidR="00FF541A">
        <w:rPr>
          <w:rFonts w:ascii="Arial" w:hAnsi="Arial" w:cs="Arial"/>
          <w:sz w:val="20"/>
          <w:szCs w:val="20"/>
        </w:rPr>
        <w:t>0</w:t>
      </w:r>
      <w:r w:rsidR="00FB025C">
        <w:rPr>
          <w:rFonts w:ascii="Arial" w:hAnsi="Arial" w:cs="Arial"/>
          <w:sz w:val="20"/>
          <w:szCs w:val="20"/>
        </w:rPr>
        <w:t xml:space="preserve"> credits</w:t>
      </w:r>
      <w:r>
        <w:rPr>
          <w:rFonts w:ascii="Arial" w:hAnsi="Arial" w:cs="Arial"/>
          <w:sz w:val="20"/>
          <w:szCs w:val="20"/>
        </w:rPr>
        <w:t>)</w:t>
      </w:r>
    </w:p>
    <w:p w:rsidR="00635F2D" w:rsidRDefault="00635F2D" w:rsidP="00635F2D">
      <w:pPr>
        <w:rPr>
          <w:rFonts w:ascii="Arial" w:hAnsi="Arial" w:cs="Arial"/>
          <w:b/>
          <w:smallCaps/>
          <w:sz w:val="20"/>
          <w:szCs w:val="20"/>
        </w:rPr>
        <w:sectPr w:rsidR="00635F2D" w:rsidSect="00635F2D">
          <w:footerReference w:type="default" r:id="rId12"/>
          <w:type w:val="continuous"/>
          <w:pgSz w:w="12240" w:h="15840"/>
          <w:pgMar w:top="720" w:right="1008" w:bottom="662" w:left="1008" w:header="720" w:footer="720" w:gutter="0"/>
          <w:cols w:space="720"/>
          <w:docGrid w:linePitch="360"/>
        </w:sectPr>
      </w:pPr>
    </w:p>
    <w:p w:rsidR="00635F2D" w:rsidRDefault="00635F2D" w:rsidP="00635F2D">
      <w:pPr>
        <w:rPr>
          <w:rFonts w:ascii="Arial" w:hAnsi="Arial" w:cs="Arial"/>
          <w:b/>
          <w:smallCaps/>
          <w:sz w:val="20"/>
          <w:szCs w:val="20"/>
        </w:rPr>
      </w:pPr>
    </w:p>
    <w:p w:rsidR="00635F2D" w:rsidRPr="00D52027" w:rsidRDefault="00635F2D" w:rsidP="00635F2D">
      <w:pPr>
        <w:rPr>
          <w:rFonts w:ascii="Arial" w:hAnsi="Arial" w:cs="Arial"/>
          <w:b/>
          <w:smallCaps/>
          <w:sz w:val="22"/>
          <w:szCs w:val="22"/>
        </w:rPr>
      </w:pPr>
      <w:r w:rsidRPr="00D52027">
        <w:rPr>
          <w:rFonts w:ascii="Arial" w:hAnsi="Arial" w:cs="Arial"/>
          <w:b/>
          <w:smallCaps/>
          <w:sz w:val="22"/>
          <w:szCs w:val="22"/>
        </w:rPr>
        <w:t>General Education Requirements</w:t>
      </w:r>
    </w:p>
    <w:p w:rsidR="00635F2D" w:rsidRPr="0068377A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b/>
          <w:sz w:val="16"/>
          <w:szCs w:val="16"/>
        </w:rPr>
      </w:pPr>
      <w:r w:rsidRPr="0061611D">
        <w:rPr>
          <w:rFonts w:ascii="Arial" w:hAnsi="Arial" w:cs="Arial"/>
          <w:b/>
          <w:sz w:val="16"/>
          <w:szCs w:val="16"/>
        </w:rPr>
        <w:t>Course</w:t>
      </w:r>
      <w:r w:rsidR="00985902" w:rsidRPr="0061611D">
        <w:rPr>
          <w:rFonts w:ascii="Arial" w:hAnsi="Arial" w:cs="Arial"/>
          <w:b/>
          <w:sz w:val="16"/>
          <w:szCs w:val="16"/>
        </w:rPr>
        <w:t xml:space="preserve"> Number</w:t>
      </w:r>
      <w:r w:rsidRPr="0061611D">
        <w:rPr>
          <w:rFonts w:ascii="Arial" w:hAnsi="Arial" w:cs="Arial"/>
          <w:b/>
          <w:sz w:val="16"/>
          <w:szCs w:val="16"/>
        </w:rPr>
        <w:tab/>
      </w:r>
      <w:r w:rsidR="00985902" w:rsidRPr="0061611D">
        <w:rPr>
          <w:rFonts w:ascii="Arial" w:hAnsi="Arial" w:cs="Arial"/>
          <w:b/>
          <w:sz w:val="16"/>
          <w:szCs w:val="16"/>
        </w:rPr>
        <w:t>Course</w:t>
      </w:r>
      <w:r w:rsidR="00985902">
        <w:rPr>
          <w:rFonts w:ascii="Arial" w:hAnsi="Arial" w:cs="Arial"/>
          <w:b/>
          <w:sz w:val="16"/>
          <w:szCs w:val="16"/>
        </w:rPr>
        <w:t xml:space="preserve"> </w:t>
      </w:r>
      <w:r w:rsidRPr="0068377A">
        <w:rPr>
          <w:rFonts w:ascii="Arial" w:hAnsi="Arial" w:cs="Arial"/>
          <w:b/>
          <w:sz w:val="16"/>
          <w:szCs w:val="16"/>
        </w:rPr>
        <w:t>Description</w:t>
      </w:r>
      <w:r w:rsidRPr="0068377A">
        <w:rPr>
          <w:rFonts w:ascii="Arial" w:hAnsi="Arial" w:cs="Arial"/>
          <w:b/>
          <w:sz w:val="16"/>
          <w:szCs w:val="16"/>
        </w:rPr>
        <w:tab/>
        <w:t>CR</w:t>
      </w:r>
    </w:p>
    <w:p w:rsidR="00635F2D" w:rsidRDefault="00635F2D" w:rsidP="00635F2D">
      <w:pPr>
        <w:rPr>
          <w:rFonts w:ascii="Arial" w:hAnsi="Arial" w:cs="Arial"/>
          <w:b/>
          <w:sz w:val="16"/>
          <w:szCs w:val="16"/>
        </w:rPr>
      </w:pPr>
    </w:p>
    <w:p w:rsidR="00635F2D" w:rsidRPr="0068377A" w:rsidRDefault="00635F2D" w:rsidP="00635F2D">
      <w:pPr>
        <w:rPr>
          <w:rFonts w:ascii="Arial" w:hAnsi="Arial" w:cs="Arial"/>
          <w:sz w:val="20"/>
          <w:szCs w:val="20"/>
          <w:u w:val="single"/>
        </w:rPr>
      </w:pPr>
      <w:r w:rsidRPr="0068377A">
        <w:rPr>
          <w:rFonts w:ascii="Arial" w:hAnsi="Arial" w:cs="Arial"/>
          <w:sz w:val="20"/>
          <w:szCs w:val="20"/>
          <w:u w:val="single"/>
        </w:rPr>
        <w:t xml:space="preserve">Communication Skills – </w:t>
      </w:r>
      <w:r>
        <w:rPr>
          <w:rFonts w:ascii="Arial" w:hAnsi="Arial" w:cs="Arial"/>
          <w:sz w:val="20"/>
          <w:szCs w:val="20"/>
          <w:u w:val="single"/>
        </w:rPr>
        <w:t>5</w:t>
      </w:r>
      <w:r w:rsidRPr="0068377A">
        <w:rPr>
          <w:rFonts w:ascii="Arial" w:hAnsi="Arial" w:cs="Arial"/>
          <w:sz w:val="20"/>
          <w:szCs w:val="20"/>
          <w:u w:val="single"/>
        </w:rPr>
        <w:t xml:space="preserve"> credits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025C">
        <w:rPr>
          <w:rFonts w:ascii="Arial" w:hAnsi="Arial" w:cs="Arial"/>
          <w:sz w:val="20"/>
          <w:szCs w:val="20"/>
        </w:rPr>
        <w:t>PTWR 135</w:t>
      </w:r>
      <w:r>
        <w:rPr>
          <w:rFonts w:ascii="Arial" w:hAnsi="Arial" w:cs="Arial"/>
          <w:sz w:val="20"/>
          <w:szCs w:val="20"/>
        </w:rPr>
        <w:tab/>
        <w:t xml:space="preserve">Technical </w:t>
      </w:r>
      <w:r w:rsidR="00FB025C">
        <w:rPr>
          <w:rFonts w:ascii="Arial" w:hAnsi="Arial" w:cs="Arial"/>
          <w:sz w:val="20"/>
          <w:szCs w:val="20"/>
        </w:rPr>
        <w:t>Writing</w:t>
      </w:r>
      <w:r w:rsidR="00FB025C" w:rsidRPr="0061611D">
        <w:rPr>
          <w:rFonts w:ascii="Arial" w:hAnsi="Arial" w:cs="Arial"/>
          <w:sz w:val="20"/>
          <w:szCs w:val="20"/>
          <w:vertAlign w:val="superscript"/>
        </w:rPr>
        <w:t xml:space="preserve"> [</w:t>
      </w:r>
      <w:r w:rsidRPr="0061611D">
        <w:rPr>
          <w:rFonts w:ascii="Arial" w:hAnsi="Arial" w:cs="Arial"/>
          <w:sz w:val="20"/>
          <w:szCs w:val="20"/>
          <w:vertAlign w:val="superscript"/>
        </w:rPr>
        <w:t>1]</w:t>
      </w:r>
      <w:r>
        <w:rPr>
          <w:rFonts w:ascii="Arial" w:hAnsi="Arial" w:cs="Arial"/>
          <w:sz w:val="20"/>
          <w:szCs w:val="20"/>
        </w:rPr>
        <w:tab/>
        <w:t>5</w:t>
      </w:r>
    </w:p>
    <w:p w:rsidR="00635F2D" w:rsidRDefault="00635F2D" w:rsidP="00635F2D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35F2D" w:rsidRPr="0068377A" w:rsidRDefault="00635F2D" w:rsidP="00635F2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Computational Skills</w:t>
      </w:r>
      <w:r w:rsidRPr="0068377A">
        <w:rPr>
          <w:rFonts w:ascii="Arial" w:hAnsi="Arial" w:cs="Arial"/>
          <w:sz w:val="20"/>
          <w:szCs w:val="20"/>
          <w:u w:val="single"/>
        </w:rPr>
        <w:t xml:space="preserve"> – </w:t>
      </w:r>
      <w:r w:rsidR="00476E47">
        <w:rPr>
          <w:rFonts w:ascii="Arial" w:hAnsi="Arial" w:cs="Arial"/>
          <w:sz w:val="20"/>
          <w:szCs w:val="20"/>
          <w:u w:val="single"/>
        </w:rPr>
        <w:t>5</w:t>
      </w:r>
      <w:r w:rsidRPr="0068377A">
        <w:rPr>
          <w:rFonts w:ascii="Arial" w:hAnsi="Arial" w:cs="Arial"/>
          <w:sz w:val="20"/>
          <w:szCs w:val="20"/>
          <w:u w:val="single"/>
        </w:rPr>
        <w:t xml:space="preserve"> credits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902">
        <w:rPr>
          <w:rFonts w:ascii="Arial" w:hAnsi="Arial" w:cs="Arial"/>
          <w:sz w:val="20"/>
          <w:szCs w:val="20"/>
        </w:rPr>
        <w:t>MATH</w:t>
      </w:r>
      <w:r>
        <w:rPr>
          <w:rFonts w:ascii="Arial" w:hAnsi="Arial" w:cs="Arial"/>
          <w:sz w:val="20"/>
          <w:szCs w:val="20"/>
        </w:rPr>
        <w:t xml:space="preserve"> 103</w:t>
      </w:r>
      <w:r>
        <w:rPr>
          <w:rFonts w:ascii="Arial" w:hAnsi="Arial" w:cs="Arial"/>
          <w:sz w:val="20"/>
          <w:szCs w:val="20"/>
        </w:rPr>
        <w:tab/>
        <w:t>Trigonometry*</w:t>
      </w:r>
      <w:r>
        <w:rPr>
          <w:rFonts w:ascii="Arial" w:hAnsi="Arial" w:cs="Arial"/>
          <w:sz w:val="20"/>
          <w:szCs w:val="20"/>
        </w:rPr>
        <w:tab/>
        <w:t>5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</w:p>
    <w:p w:rsidR="00635F2D" w:rsidRPr="0068377A" w:rsidRDefault="00635F2D" w:rsidP="00635F2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Human Relations</w:t>
      </w:r>
      <w:r w:rsidRPr="0068377A">
        <w:rPr>
          <w:rFonts w:ascii="Arial" w:hAnsi="Arial" w:cs="Arial"/>
          <w:sz w:val="20"/>
          <w:szCs w:val="20"/>
          <w:u w:val="single"/>
        </w:rPr>
        <w:t xml:space="preserve"> – </w:t>
      </w:r>
      <w:r>
        <w:rPr>
          <w:rFonts w:ascii="Arial" w:hAnsi="Arial" w:cs="Arial"/>
          <w:sz w:val="20"/>
          <w:szCs w:val="20"/>
          <w:u w:val="single"/>
        </w:rPr>
        <w:t>5</w:t>
      </w:r>
      <w:r w:rsidRPr="0068377A">
        <w:rPr>
          <w:rFonts w:ascii="Arial" w:hAnsi="Arial" w:cs="Arial"/>
          <w:sz w:val="20"/>
          <w:szCs w:val="20"/>
          <w:u w:val="single"/>
        </w:rPr>
        <w:t xml:space="preserve"> credits</w:t>
      </w:r>
    </w:p>
    <w:p w:rsidR="00635F2D" w:rsidRDefault="00635F2D" w:rsidP="009E445A">
      <w:pPr>
        <w:tabs>
          <w:tab w:val="left" w:pos="360"/>
          <w:tab w:val="left" w:pos="16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902">
        <w:rPr>
          <w:rFonts w:ascii="Arial" w:hAnsi="Arial" w:cs="Arial"/>
          <w:sz w:val="20"/>
          <w:szCs w:val="20"/>
        </w:rPr>
        <w:t>CMST</w:t>
      </w:r>
      <w:r w:rsidR="009E445A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21</w:t>
      </w:r>
      <w:r w:rsidR="009E445A">
        <w:rPr>
          <w:rFonts w:ascii="Arial" w:hAnsi="Arial" w:cs="Arial"/>
          <w:sz w:val="20"/>
          <w:szCs w:val="20"/>
        </w:rPr>
        <w:t>0</w:t>
      </w:r>
      <w:r w:rsidR="009E445A">
        <w:rPr>
          <w:rFonts w:ascii="Arial" w:hAnsi="Arial" w:cs="Arial"/>
          <w:sz w:val="20"/>
          <w:szCs w:val="20"/>
        </w:rPr>
        <w:tab/>
      </w:r>
      <w:r w:rsidRPr="009E445A">
        <w:rPr>
          <w:rFonts w:ascii="Arial" w:hAnsi="Arial" w:cs="Arial"/>
          <w:sz w:val="18"/>
          <w:szCs w:val="18"/>
        </w:rPr>
        <w:t xml:space="preserve">Interpersonal </w:t>
      </w:r>
      <w:r w:rsidR="00C662C1" w:rsidRPr="009E445A">
        <w:rPr>
          <w:rFonts w:ascii="Arial" w:hAnsi="Arial" w:cs="Arial"/>
          <w:sz w:val="18"/>
          <w:szCs w:val="18"/>
        </w:rPr>
        <w:t>Communication</w:t>
      </w:r>
      <w:r w:rsidR="00C662C1" w:rsidRPr="009E445A">
        <w:rPr>
          <w:rFonts w:ascii="Arial" w:hAnsi="Arial" w:cs="Arial"/>
          <w:sz w:val="18"/>
          <w:szCs w:val="18"/>
          <w:vertAlign w:val="superscript"/>
        </w:rPr>
        <w:t xml:space="preserve"> [</w:t>
      </w:r>
      <w:r w:rsidRPr="009E445A">
        <w:rPr>
          <w:rFonts w:ascii="Arial" w:hAnsi="Arial" w:cs="Arial"/>
          <w:sz w:val="18"/>
          <w:szCs w:val="18"/>
          <w:vertAlign w:val="superscript"/>
        </w:rPr>
        <w:t>1]</w:t>
      </w:r>
      <w:r>
        <w:rPr>
          <w:rFonts w:ascii="Arial" w:hAnsi="Arial" w:cs="Arial"/>
          <w:sz w:val="20"/>
          <w:szCs w:val="20"/>
        </w:rPr>
        <w:tab/>
        <w:t>5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</w:p>
    <w:p w:rsidR="00635F2D" w:rsidRDefault="00635F2D" w:rsidP="00635F2D">
      <w:pPr>
        <w:rPr>
          <w:rFonts w:ascii="Arial" w:hAnsi="Arial" w:cs="Arial"/>
          <w:b/>
          <w:smallCaps/>
          <w:sz w:val="22"/>
          <w:szCs w:val="22"/>
        </w:rPr>
      </w:pPr>
      <w:r w:rsidRPr="00D52027">
        <w:rPr>
          <w:rFonts w:ascii="Arial" w:hAnsi="Arial" w:cs="Arial"/>
          <w:b/>
          <w:smallCaps/>
          <w:sz w:val="22"/>
          <w:szCs w:val="22"/>
        </w:rPr>
        <w:t xml:space="preserve">Major Course Requirements </w:t>
      </w:r>
    </w:p>
    <w:p w:rsidR="00382283" w:rsidRPr="0068377A" w:rsidRDefault="00382283" w:rsidP="00382283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b/>
          <w:sz w:val="16"/>
          <w:szCs w:val="16"/>
        </w:rPr>
      </w:pPr>
      <w:r w:rsidRPr="0061611D">
        <w:rPr>
          <w:rFonts w:ascii="Arial" w:hAnsi="Arial" w:cs="Arial"/>
          <w:b/>
          <w:sz w:val="16"/>
          <w:szCs w:val="16"/>
        </w:rPr>
        <w:t>Course Number</w:t>
      </w:r>
      <w:r w:rsidRPr="0061611D">
        <w:rPr>
          <w:rFonts w:ascii="Arial" w:hAnsi="Arial" w:cs="Arial"/>
          <w:b/>
          <w:sz w:val="16"/>
          <w:szCs w:val="16"/>
        </w:rPr>
        <w:tab/>
        <w:t>Course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68377A">
        <w:rPr>
          <w:rFonts w:ascii="Arial" w:hAnsi="Arial" w:cs="Arial"/>
          <w:b/>
          <w:sz w:val="16"/>
          <w:szCs w:val="16"/>
        </w:rPr>
        <w:t>Description</w:t>
      </w:r>
      <w:r w:rsidRPr="0068377A">
        <w:rPr>
          <w:rFonts w:ascii="Arial" w:hAnsi="Arial" w:cs="Arial"/>
          <w:b/>
          <w:sz w:val="16"/>
          <w:szCs w:val="16"/>
        </w:rPr>
        <w:tab/>
        <w:t>CR</w:t>
      </w:r>
    </w:p>
    <w:p w:rsidR="00635F2D" w:rsidRPr="0068377A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b/>
          <w:sz w:val="16"/>
          <w:szCs w:val="16"/>
        </w:rPr>
      </w:pPr>
    </w:p>
    <w:p w:rsidR="00E62AA4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2AA4">
        <w:rPr>
          <w:rFonts w:ascii="Arial" w:hAnsi="Arial" w:cs="Arial"/>
          <w:sz w:val="20"/>
          <w:szCs w:val="20"/>
        </w:rPr>
        <w:t>CADD 140</w:t>
      </w:r>
      <w:r w:rsidR="00E62AA4">
        <w:rPr>
          <w:rFonts w:ascii="Arial" w:hAnsi="Arial" w:cs="Arial"/>
          <w:sz w:val="20"/>
          <w:szCs w:val="20"/>
        </w:rPr>
        <w:tab/>
        <w:t>Basic AutoCAD</w:t>
      </w:r>
      <w:r w:rsidR="00E62AA4">
        <w:rPr>
          <w:rFonts w:ascii="Arial" w:hAnsi="Arial" w:cs="Arial"/>
          <w:sz w:val="20"/>
          <w:szCs w:val="20"/>
        </w:rPr>
        <w:tab/>
        <w:t>4</w:t>
      </w:r>
    </w:p>
    <w:p w:rsidR="00635F2D" w:rsidRDefault="00E62AA4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902">
        <w:rPr>
          <w:rFonts w:ascii="Arial" w:hAnsi="Arial" w:cs="Arial"/>
          <w:sz w:val="20"/>
          <w:szCs w:val="20"/>
        </w:rPr>
        <w:t xml:space="preserve">SURV </w:t>
      </w:r>
      <w:r w:rsidR="00635F2D">
        <w:rPr>
          <w:rFonts w:ascii="Arial" w:hAnsi="Arial" w:cs="Arial"/>
          <w:sz w:val="20"/>
          <w:szCs w:val="20"/>
        </w:rPr>
        <w:t>104</w:t>
      </w:r>
      <w:r w:rsidR="00635F2D">
        <w:rPr>
          <w:rFonts w:ascii="Arial" w:hAnsi="Arial" w:cs="Arial"/>
          <w:sz w:val="20"/>
          <w:szCs w:val="20"/>
        </w:rPr>
        <w:tab/>
        <w:t>Applied Math for Surveying</w:t>
      </w:r>
      <w:r w:rsidR="00635F2D">
        <w:rPr>
          <w:rFonts w:ascii="Arial" w:hAnsi="Arial" w:cs="Arial"/>
          <w:sz w:val="20"/>
          <w:szCs w:val="20"/>
        </w:rPr>
        <w:tab/>
        <w:t>5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902">
        <w:rPr>
          <w:rFonts w:ascii="Arial" w:hAnsi="Arial" w:cs="Arial"/>
          <w:sz w:val="20"/>
          <w:szCs w:val="20"/>
        </w:rPr>
        <w:t xml:space="preserve">SURV </w:t>
      </w:r>
      <w:r>
        <w:rPr>
          <w:rFonts w:ascii="Arial" w:hAnsi="Arial" w:cs="Arial"/>
          <w:sz w:val="20"/>
          <w:szCs w:val="20"/>
        </w:rPr>
        <w:t>121</w:t>
      </w:r>
      <w:r>
        <w:rPr>
          <w:rFonts w:ascii="Arial" w:hAnsi="Arial" w:cs="Arial"/>
          <w:sz w:val="20"/>
          <w:szCs w:val="20"/>
        </w:rPr>
        <w:tab/>
        <w:t>Field Survey I</w:t>
      </w:r>
      <w:r>
        <w:rPr>
          <w:rFonts w:ascii="Arial" w:hAnsi="Arial" w:cs="Arial"/>
          <w:sz w:val="20"/>
          <w:szCs w:val="20"/>
        </w:rPr>
        <w:tab/>
        <w:t>5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5902">
        <w:rPr>
          <w:rFonts w:ascii="Arial" w:hAnsi="Arial" w:cs="Arial"/>
          <w:sz w:val="20"/>
          <w:szCs w:val="20"/>
        </w:rPr>
        <w:t xml:space="preserve">SURV </w:t>
      </w:r>
      <w:r>
        <w:rPr>
          <w:rFonts w:ascii="Arial" w:hAnsi="Arial" w:cs="Arial"/>
          <w:sz w:val="20"/>
          <w:szCs w:val="20"/>
        </w:rPr>
        <w:t>122</w:t>
      </w:r>
      <w:r>
        <w:rPr>
          <w:rFonts w:ascii="Arial" w:hAnsi="Arial" w:cs="Arial"/>
          <w:sz w:val="20"/>
          <w:szCs w:val="20"/>
        </w:rPr>
        <w:tab/>
        <w:t>Field Survey II</w:t>
      </w:r>
      <w:r>
        <w:rPr>
          <w:rFonts w:ascii="Arial" w:hAnsi="Arial" w:cs="Arial"/>
          <w:sz w:val="20"/>
          <w:szCs w:val="20"/>
        </w:rPr>
        <w:tab/>
        <w:t>5</w:t>
      </w:r>
    </w:p>
    <w:p w:rsidR="00635F2D" w:rsidRDefault="00FB025C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123</w:t>
      </w:r>
      <w:r>
        <w:rPr>
          <w:rFonts w:ascii="Arial" w:hAnsi="Arial" w:cs="Arial"/>
          <w:sz w:val="20"/>
          <w:szCs w:val="20"/>
        </w:rPr>
        <w:tab/>
      </w:r>
      <w:r w:rsidR="00BA7BF4">
        <w:rPr>
          <w:rFonts w:ascii="Arial" w:hAnsi="Arial" w:cs="Arial"/>
          <w:sz w:val="20"/>
          <w:szCs w:val="20"/>
        </w:rPr>
        <w:t>Professional Ethics</w:t>
      </w:r>
      <w:r>
        <w:rPr>
          <w:rFonts w:ascii="Arial" w:hAnsi="Arial" w:cs="Arial"/>
          <w:sz w:val="20"/>
          <w:szCs w:val="20"/>
        </w:rPr>
        <w:tab/>
        <w:t>1</w:t>
      </w:r>
    </w:p>
    <w:p w:rsidR="00FB025C" w:rsidRDefault="00FB025C" w:rsidP="00476E47">
      <w:pPr>
        <w:pBdr>
          <w:bottom w:val="single" w:sz="4" w:space="1" w:color="auto"/>
        </w:pBd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163   Route Surveying</w:t>
      </w:r>
      <w:r>
        <w:rPr>
          <w:rFonts w:ascii="Arial" w:hAnsi="Arial" w:cs="Arial"/>
          <w:sz w:val="20"/>
          <w:szCs w:val="20"/>
        </w:rPr>
        <w:tab/>
        <w:t>5</w:t>
      </w:r>
    </w:p>
    <w:p w:rsidR="00FB025C" w:rsidRDefault="00FB025C" w:rsidP="00FB025C">
      <w:pPr>
        <w:tabs>
          <w:tab w:val="left" w:pos="360"/>
          <w:tab w:val="left" w:pos="1440"/>
          <w:tab w:val="left" w:pos="4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41A">
        <w:rPr>
          <w:rFonts w:ascii="Arial" w:hAnsi="Arial" w:cs="Arial"/>
          <w:sz w:val="20"/>
          <w:szCs w:val="20"/>
        </w:rPr>
        <w:t>36</w:t>
      </w:r>
    </w:p>
    <w:p w:rsidR="00FB025C" w:rsidRPr="00E1695A" w:rsidRDefault="00FB025C" w:rsidP="00FB025C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  <w:u w:val="single"/>
        </w:rPr>
      </w:pPr>
      <w:r w:rsidRPr="00E1695A">
        <w:rPr>
          <w:rFonts w:ascii="Arial" w:hAnsi="Arial" w:cs="Arial"/>
          <w:b/>
          <w:sz w:val="22"/>
          <w:szCs w:val="20"/>
          <w:u w:val="single"/>
        </w:rPr>
        <w:t>GIS Option</w:t>
      </w:r>
      <w:r w:rsidRPr="00E1695A">
        <w:rPr>
          <w:rFonts w:ascii="Arial" w:hAnsi="Arial" w:cs="Arial"/>
          <w:b/>
          <w:sz w:val="22"/>
          <w:szCs w:val="20"/>
          <w:u w:val="single"/>
          <w:vertAlign w:val="superscript"/>
        </w:rPr>
        <w:t xml:space="preserve"> [</w:t>
      </w:r>
      <w:r w:rsidR="000036CE" w:rsidRPr="00E1695A">
        <w:rPr>
          <w:rFonts w:ascii="Arial" w:hAnsi="Arial" w:cs="Arial"/>
          <w:b/>
          <w:sz w:val="22"/>
          <w:szCs w:val="20"/>
          <w:u w:val="single"/>
          <w:vertAlign w:val="superscript"/>
        </w:rPr>
        <w:t>2</w:t>
      </w:r>
      <w:r w:rsidRPr="00E1695A">
        <w:rPr>
          <w:rFonts w:ascii="Arial" w:hAnsi="Arial" w:cs="Arial"/>
          <w:sz w:val="20"/>
          <w:szCs w:val="20"/>
          <w:u w:val="single"/>
          <w:vertAlign w:val="superscript"/>
        </w:rPr>
        <w:t>]</w:t>
      </w:r>
      <w:r w:rsidRPr="00E1695A">
        <w:rPr>
          <w:rFonts w:ascii="Arial" w:hAnsi="Arial" w:cs="Arial"/>
          <w:sz w:val="20"/>
          <w:szCs w:val="20"/>
          <w:u w:val="single"/>
        </w:rPr>
        <w:tab/>
      </w:r>
    </w:p>
    <w:p w:rsidR="00FB025C" w:rsidRDefault="00FB025C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SURV 125 </w:t>
      </w:r>
      <w:r>
        <w:rPr>
          <w:rFonts w:ascii="Arial" w:hAnsi="Arial" w:cs="Arial"/>
          <w:sz w:val="20"/>
          <w:szCs w:val="20"/>
        </w:rPr>
        <w:tab/>
        <w:t>Intro to GIS</w:t>
      </w:r>
      <w:r>
        <w:rPr>
          <w:rFonts w:ascii="Arial" w:hAnsi="Arial" w:cs="Arial"/>
          <w:sz w:val="20"/>
          <w:szCs w:val="20"/>
        </w:rPr>
        <w:tab/>
        <w:t>3</w:t>
      </w:r>
    </w:p>
    <w:p w:rsidR="00FB025C" w:rsidRDefault="00FB025C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250</w:t>
      </w:r>
      <w:r>
        <w:rPr>
          <w:rFonts w:ascii="Arial" w:hAnsi="Arial" w:cs="Arial"/>
          <w:sz w:val="20"/>
          <w:szCs w:val="20"/>
        </w:rPr>
        <w:tab/>
      </w:r>
      <w:r w:rsidR="000036CE">
        <w:rPr>
          <w:rFonts w:ascii="Arial" w:hAnsi="Arial" w:cs="Arial"/>
          <w:sz w:val="20"/>
          <w:szCs w:val="20"/>
        </w:rPr>
        <w:t>ARC GIS I</w:t>
      </w:r>
      <w:r w:rsidR="000036CE">
        <w:rPr>
          <w:rFonts w:ascii="Arial" w:hAnsi="Arial" w:cs="Arial"/>
          <w:sz w:val="20"/>
          <w:szCs w:val="20"/>
        </w:rPr>
        <w:tab/>
        <w:t>3</w:t>
      </w:r>
    </w:p>
    <w:p w:rsidR="000036CE" w:rsidRDefault="000036CE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252</w:t>
      </w:r>
      <w:r>
        <w:rPr>
          <w:rFonts w:ascii="Arial" w:hAnsi="Arial" w:cs="Arial"/>
          <w:sz w:val="20"/>
          <w:szCs w:val="20"/>
        </w:rPr>
        <w:tab/>
        <w:t>Intro to Map Projections</w:t>
      </w:r>
      <w:r>
        <w:rPr>
          <w:rFonts w:ascii="Arial" w:hAnsi="Arial" w:cs="Arial"/>
          <w:sz w:val="20"/>
          <w:szCs w:val="20"/>
        </w:rPr>
        <w:tab/>
        <w:t>2</w:t>
      </w:r>
    </w:p>
    <w:p w:rsidR="000036CE" w:rsidRDefault="000036CE" w:rsidP="000036CE">
      <w:pPr>
        <w:pBdr>
          <w:bottom w:val="single" w:sz="4" w:space="1" w:color="auto"/>
        </w:pBd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253</w:t>
      </w:r>
      <w:r>
        <w:rPr>
          <w:rFonts w:ascii="Arial" w:hAnsi="Arial" w:cs="Arial"/>
          <w:sz w:val="20"/>
          <w:szCs w:val="20"/>
        </w:rPr>
        <w:tab/>
        <w:t>Int</w:t>
      </w:r>
      <w:r w:rsidR="00F135F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 to GPS</w:t>
      </w:r>
      <w:r>
        <w:rPr>
          <w:rFonts w:ascii="Arial" w:hAnsi="Arial" w:cs="Arial"/>
          <w:sz w:val="20"/>
          <w:szCs w:val="20"/>
        </w:rPr>
        <w:tab/>
        <w:t>2</w:t>
      </w:r>
    </w:p>
    <w:p w:rsidR="000036CE" w:rsidRDefault="000036CE" w:rsidP="000036CE">
      <w:pPr>
        <w:tabs>
          <w:tab w:val="left" w:pos="360"/>
          <w:tab w:val="left" w:pos="1440"/>
          <w:tab w:val="left" w:pos="4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41A">
        <w:rPr>
          <w:rFonts w:ascii="Arial" w:hAnsi="Arial" w:cs="Arial"/>
          <w:sz w:val="20"/>
          <w:szCs w:val="20"/>
        </w:rPr>
        <w:t>46</w:t>
      </w:r>
    </w:p>
    <w:p w:rsidR="000036CE" w:rsidRPr="00E1695A" w:rsidRDefault="00A73639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Surveying</w:t>
      </w:r>
      <w:r w:rsidR="000036CE" w:rsidRPr="00E1695A">
        <w:rPr>
          <w:rFonts w:ascii="Arial" w:hAnsi="Arial" w:cs="Arial"/>
          <w:b/>
          <w:sz w:val="22"/>
          <w:szCs w:val="20"/>
          <w:u w:val="single"/>
        </w:rPr>
        <w:t xml:space="preserve"> Option</w:t>
      </w:r>
      <w:r w:rsidR="000036CE" w:rsidRPr="00E169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36CE" w:rsidRPr="00E1695A">
        <w:rPr>
          <w:rFonts w:ascii="Arial" w:hAnsi="Arial" w:cs="Arial"/>
          <w:b/>
          <w:sz w:val="20"/>
          <w:szCs w:val="20"/>
          <w:u w:val="single"/>
          <w:vertAlign w:val="superscript"/>
        </w:rPr>
        <w:t>[2</w:t>
      </w:r>
      <w:r w:rsidR="000036CE" w:rsidRPr="00E1695A">
        <w:rPr>
          <w:rFonts w:ascii="Arial" w:hAnsi="Arial" w:cs="Arial"/>
          <w:sz w:val="20"/>
          <w:szCs w:val="20"/>
          <w:u w:val="single"/>
          <w:vertAlign w:val="superscript"/>
        </w:rPr>
        <w:t>]</w:t>
      </w:r>
    </w:p>
    <w:tbl>
      <w:tblPr>
        <w:tblpPr w:leftFromText="180" w:rightFromText="180" w:vertAnchor="text" w:horzAnchor="margin" w:tblpXSpec="right" w:tblpY="133"/>
        <w:tblW w:w="4557" w:type="dxa"/>
        <w:tblLook w:val="0000" w:firstRow="0" w:lastRow="0" w:firstColumn="0" w:lastColumn="0" w:noHBand="0" w:noVBand="0"/>
      </w:tblPr>
      <w:tblGrid>
        <w:gridCol w:w="272"/>
        <w:gridCol w:w="942"/>
        <w:gridCol w:w="748"/>
        <w:gridCol w:w="396"/>
        <w:gridCol w:w="272"/>
        <w:gridCol w:w="783"/>
        <w:gridCol w:w="748"/>
        <w:gridCol w:w="396"/>
      </w:tblGrid>
      <w:tr w:rsidR="00B337F4" w:rsidTr="001B5CA7">
        <w:trPr>
          <w:trHeight w:val="255"/>
        </w:trPr>
        <w:tc>
          <w:tcPr>
            <w:tcW w:w="455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337F4" w:rsidRDefault="00B337F4" w:rsidP="00E62A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GIS Option</w:t>
            </w:r>
            <w:r w:rsidR="001B5C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FF541A"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  <w:r w:rsidR="001B5C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Credits)</w:t>
            </w:r>
          </w:p>
        </w:tc>
      </w:tr>
      <w:tr w:rsidR="00B337F4" w:rsidTr="001B5CA7">
        <w:trPr>
          <w:trHeight w:val="450"/>
        </w:trPr>
        <w:tc>
          <w:tcPr>
            <w:tcW w:w="455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337F4" w:rsidRDefault="00B337F4" w:rsidP="001B5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Prerequisites: Students</w:t>
            </w:r>
            <w:r w:rsidR="001B5CA7">
              <w:rPr>
                <w:rFonts w:ascii="Arial" w:hAnsi="Arial" w:cs="Arial"/>
                <w:sz w:val="16"/>
                <w:szCs w:val="16"/>
              </w:rPr>
              <w:t xml:space="preserve"> must be ready for Math 103 </w:t>
            </w:r>
            <w:r>
              <w:rPr>
                <w:rFonts w:ascii="Arial" w:hAnsi="Arial" w:cs="Arial"/>
                <w:sz w:val="16"/>
                <w:szCs w:val="16"/>
              </w:rPr>
              <w:t xml:space="preserve">to start in the fall. </w:t>
            </w:r>
          </w:p>
        </w:tc>
      </w:tr>
      <w:tr w:rsidR="00150D41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Fall Quarter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Spring Quarter</w:t>
            </w:r>
          </w:p>
        </w:tc>
      </w:tr>
      <w:tr w:rsidR="008A7C07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50D41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0D41" w:rsidRDefault="00150D41" w:rsidP="00150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1677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BA4420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PTWR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1677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677" w:rsidTr="001B5CA7">
        <w:trPr>
          <w:trHeight w:hRule="exact"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BA4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A44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81677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677" w:rsidRDefault="00281677" w:rsidP="0028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40E" w:rsidTr="00FC0229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0E" w:rsidRDefault="0001440E" w:rsidP="0028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0E" w:rsidRDefault="0001440E" w:rsidP="002816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Winter Quarter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40E" w:rsidRDefault="0001440E" w:rsidP="002816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40E" w:rsidRDefault="0001440E" w:rsidP="002816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Summer Quarter</w:t>
            </w:r>
          </w:p>
        </w:tc>
      </w:tr>
      <w:tr w:rsidR="00FC0229" w:rsidTr="005A796F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CMST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96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0229" w:rsidTr="005A796F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0229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229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229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0229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noWrap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229" w:rsidTr="001B5CA7">
        <w:trPr>
          <w:trHeight w:val="2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35F2D" w:rsidRDefault="00635F2D" w:rsidP="00635F2D">
      <w:pPr>
        <w:rPr>
          <w:rFonts w:ascii="Arial" w:hAnsi="Arial" w:cs="Arial"/>
          <w:sz w:val="20"/>
          <w:szCs w:val="20"/>
          <w:u w:val="single"/>
        </w:rPr>
      </w:pPr>
    </w:p>
    <w:p w:rsidR="00635F2D" w:rsidRPr="00150D41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133"/>
        <w:tblW w:w="4585" w:type="dxa"/>
        <w:tblLook w:val="0000" w:firstRow="0" w:lastRow="0" w:firstColumn="0" w:lastColumn="0" w:noHBand="0" w:noVBand="0"/>
      </w:tblPr>
      <w:tblGrid>
        <w:gridCol w:w="272"/>
        <w:gridCol w:w="941"/>
        <w:gridCol w:w="748"/>
        <w:gridCol w:w="396"/>
        <w:gridCol w:w="272"/>
        <w:gridCol w:w="809"/>
        <w:gridCol w:w="748"/>
        <w:gridCol w:w="399"/>
      </w:tblGrid>
      <w:tr w:rsidR="00B337F4" w:rsidTr="00FC0229">
        <w:trPr>
          <w:trHeight w:val="295"/>
        </w:trPr>
        <w:tc>
          <w:tcPr>
            <w:tcW w:w="458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337F4" w:rsidRDefault="00AA1E5A" w:rsidP="00E62A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Surveying</w:t>
            </w:r>
            <w:r w:rsidR="00FE5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5CA7">
              <w:rPr>
                <w:rFonts w:ascii="Arial" w:hAnsi="Arial" w:cs="Arial"/>
                <w:b/>
                <w:bCs/>
                <w:sz w:val="18"/>
                <w:szCs w:val="18"/>
              </w:rPr>
              <w:t>Option</w:t>
            </w:r>
            <w:r w:rsidR="00FF5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(50</w:t>
            </w:r>
            <w:r w:rsidR="00763A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Credits)</w:t>
            </w:r>
          </w:p>
        </w:tc>
      </w:tr>
      <w:tr w:rsidR="00B337F4" w:rsidTr="00FC0229">
        <w:trPr>
          <w:trHeight w:val="520"/>
        </w:trPr>
        <w:tc>
          <w:tcPr>
            <w:tcW w:w="458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337F4" w:rsidRDefault="00B337F4" w:rsidP="001B5C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Prerequisites: Students must be ready for Math 103</w:t>
            </w:r>
            <w:r w:rsidR="001B5C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start in the fall. </w:t>
            </w:r>
          </w:p>
        </w:tc>
      </w:tr>
      <w:tr w:rsidR="00B337F4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Fall Quarter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Spring Quarter</w:t>
            </w:r>
          </w:p>
        </w:tc>
      </w:tr>
      <w:tr w:rsidR="008A7C07" w:rsidTr="00FC0229">
        <w:trPr>
          <w:trHeight w:val="29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7C07" w:rsidRDefault="008A7C07" w:rsidP="008A7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50D41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43FB" w:rsidRDefault="007243FB" w:rsidP="007243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C3CD5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3CD5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PTWR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3CD5" w:rsidRDefault="00AC3CD5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5668F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8F" w:rsidRDefault="0005668F" w:rsidP="00EF0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8F" w:rsidRDefault="0005668F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8F" w:rsidRDefault="0005668F" w:rsidP="00AC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C3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8F" w:rsidRDefault="0005668F" w:rsidP="00EF0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8F" w:rsidRDefault="0005668F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68F" w:rsidRDefault="0005668F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C3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337F4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37F4" w:rsidRDefault="00B337F4" w:rsidP="00EF0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229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EF0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EF005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Winter Quarter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EF0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EF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Summer Quarter</w:t>
            </w:r>
          </w:p>
        </w:tc>
      </w:tr>
      <w:tr w:rsidR="00FC0229" w:rsidTr="005A796F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CMST</w:t>
            </w:r>
          </w:p>
        </w:tc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0229" w:rsidTr="00FE3EB6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0229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229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0229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SURV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229" w:rsidTr="00FC0229">
        <w:trPr>
          <w:trHeight w:val="24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Credits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0229" w:rsidTr="00FC0229">
        <w:trPr>
          <w:trHeight w:val="138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229" w:rsidRDefault="00FC0229" w:rsidP="00FC0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  <w:sectPr w:rsidR="00635F2D" w:rsidSect="00635F2D">
          <w:type w:val="continuous"/>
          <w:pgSz w:w="12240" w:h="15840"/>
          <w:pgMar w:top="720" w:right="1008" w:bottom="662" w:left="1008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</w:p>
    <w:p w:rsidR="00635F2D" w:rsidRDefault="000036CE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202</w:t>
      </w:r>
      <w:r>
        <w:rPr>
          <w:rFonts w:ascii="Arial" w:hAnsi="Arial" w:cs="Arial"/>
          <w:sz w:val="20"/>
          <w:szCs w:val="20"/>
        </w:rPr>
        <w:tab/>
        <w:t>Boundary Surveys</w:t>
      </w:r>
      <w:r>
        <w:rPr>
          <w:rFonts w:ascii="Arial" w:hAnsi="Arial" w:cs="Arial"/>
          <w:sz w:val="20"/>
          <w:szCs w:val="20"/>
        </w:rPr>
        <w:tab/>
        <w:t>4</w:t>
      </w:r>
    </w:p>
    <w:p w:rsidR="000036CE" w:rsidRDefault="000036CE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203</w:t>
      </w:r>
      <w:r>
        <w:rPr>
          <w:rFonts w:ascii="Arial" w:hAnsi="Arial" w:cs="Arial"/>
          <w:sz w:val="20"/>
          <w:szCs w:val="20"/>
        </w:rPr>
        <w:tab/>
        <w:t>Legal Descriptions</w:t>
      </w:r>
      <w:r>
        <w:rPr>
          <w:rFonts w:ascii="Arial" w:hAnsi="Arial" w:cs="Arial"/>
          <w:sz w:val="20"/>
          <w:szCs w:val="20"/>
        </w:rPr>
        <w:tab/>
        <w:t>3</w:t>
      </w:r>
    </w:p>
    <w:p w:rsidR="000036CE" w:rsidRDefault="000036CE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SURV 223</w:t>
      </w:r>
      <w:r>
        <w:rPr>
          <w:rFonts w:ascii="Arial" w:hAnsi="Arial" w:cs="Arial"/>
          <w:sz w:val="20"/>
          <w:szCs w:val="20"/>
        </w:rPr>
        <w:tab/>
        <w:t>Boundary Law I</w:t>
      </w:r>
      <w:r>
        <w:rPr>
          <w:rFonts w:ascii="Arial" w:hAnsi="Arial" w:cs="Arial"/>
          <w:sz w:val="20"/>
          <w:szCs w:val="20"/>
        </w:rPr>
        <w:tab/>
        <w:t>3</w:t>
      </w:r>
    </w:p>
    <w:p w:rsidR="000036CE" w:rsidRDefault="000036CE" w:rsidP="000036CE">
      <w:pPr>
        <w:pBdr>
          <w:bottom w:val="single" w:sz="4" w:space="1" w:color="auto"/>
        </w:pBd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SURV 264 </w:t>
      </w:r>
      <w:r>
        <w:rPr>
          <w:rFonts w:ascii="Arial" w:hAnsi="Arial" w:cs="Arial"/>
          <w:sz w:val="20"/>
          <w:szCs w:val="20"/>
        </w:rPr>
        <w:tab/>
        <w:t>Survey Software Applications</w:t>
      </w:r>
      <w:r>
        <w:rPr>
          <w:rFonts w:ascii="Arial" w:hAnsi="Arial" w:cs="Arial"/>
          <w:sz w:val="20"/>
          <w:szCs w:val="20"/>
        </w:rPr>
        <w:tab/>
        <w:t>4</w:t>
      </w:r>
    </w:p>
    <w:p w:rsidR="000036CE" w:rsidRDefault="000036CE" w:rsidP="000036CE">
      <w:pPr>
        <w:tabs>
          <w:tab w:val="left" w:pos="360"/>
          <w:tab w:val="left" w:pos="1440"/>
          <w:tab w:val="left" w:pos="4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FF541A">
        <w:rPr>
          <w:rFonts w:ascii="Arial" w:hAnsi="Arial" w:cs="Arial"/>
          <w:sz w:val="20"/>
          <w:szCs w:val="20"/>
        </w:rPr>
        <w:t>0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20"/>
          <w:szCs w:val="20"/>
        </w:rPr>
      </w:pPr>
    </w:p>
    <w:p w:rsidR="00635F2D" w:rsidRPr="00216402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16"/>
          <w:szCs w:val="16"/>
        </w:rPr>
      </w:pPr>
      <w:r w:rsidRPr="00216402">
        <w:rPr>
          <w:rFonts w:ascii="Arial" w:hAnsi="Arial" w:cs="Arial"/>
          <w:sz w:val="16"/>
          <w:szCs w:val="16"/>
        </w:rPr>
        <w:t xml:space="preserve">[1] </w:t>
      </w:r>
      <w:r w:rsidR="00FF541A">
        <w:rPr>
          <w:rFonts w:ascii="Arial" w:hAnsi="Arial" w:cs="Arial"/>
          <w:sz w:val="16"/>
          <w:szCs w:val="16"/>
        </w:rPr>
        <w:t>Recommended o</w:t>
      </w:r>
      <w:r w:rsidRPr="00216402">
        <w:rPr>
          <w:rFonts w:ascii="Arial" w:hAnsi="Arial" w:cs="Arial"/>
          <w:sz w:val="16"/>
          <w:szCs w:val="16"/>
        </w:rPr>
        <w:t>r approved substitute</w:t>
      </w:r>
      <w:r w:rsidR="00FF541A">
        <w:rPr>
          <w:rFonts w:ascii="Arial" w:hAnsi="Arial" w:cs="Arial"/>
          <w:sz w:val="16"/>
          <w:szCs w:val="16"/>
        </w:rPr>
        <w:t xml:space="preserve"> (only 3 credits applied)</w:t>
      </w:r>
    </w:p>
    <w:p w:rsidR="00635F2D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[2] </w:t>
      </w:r>
      <w:r w:rsidR="00FB025C">
        <w:rPr>
          <w:rFonts w:ascii="Arial" w:hAnsi="Arial" w:cs="Arial"/>
          <w:sz w:val="16"/>
          <w:szCs w:val="16"/>
        </w:rPr>
        <w:t>Choose one option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</w:r>
    </w:p>
    <w:p w:rsidR="00635F2D" w:rsidRPr="0025302E" w:rsidRDefault="00635F2D" w:rsidP="00635F2D">
      <w:pPr>
        <w:tabs>
          <w:tab w:val="left" w:pos="360"/>
          <w:tab w:val="left" w:pos="1440"/>
          <w:tab w:val="left" w:pos="4320"/>
        </w:tabs>
        <w:rPr>
          <w:rFonts w:ascii="Arial" w:hAnsi="Arial" w:cs="Arial"/>
          <w:bCs/>
          <w:sz w:val="18"/>
          <w:szCs w:val="20"/>
          <w:u w:val="single"/>
        </w:rPr>
      </w:pPr>
      <w:r w:rsidRPr="0025302E">
        <w:rPr>
          <w:rFonts w:ascii="Arial" w:hAnsi="Arial" w:cs="Arial"/>
          <w:bCs/>
          <w:sz w:val="18"/>
          <w:szCs w:val="20"/>
          <w:u w:val="single"/>
        </w:rPr>
        <w:t>Program Notes</w:t>
      </w:r>
    </w:p>
    <w:p w:rsidR="00635F2D" w:rsidRPr="0025302E" w:rsidRDefault="00635F2D" w:rsidP="00635F2D">
      <w:pPr>
        <w:numPr>
          <w:ilvl w:val="0"/>
          <w:numId w:val="6"/>
        </w:numPr>
        <w:tabs>
          <w:tab w:val="left" w:pos="360"/>
          <w:tab w:val="left" w:pos="1440"/>
          <w:tab w:val="left" w:pos="4320"/>
        </w:tabs>
        <w:rPr>
          <w:rFonts w:ascii="Arial" w:hAnsi="Arial" w:cs="Arial"/>
          <w:sz w:val="18"/>
          <w:szCs w:val="20"/>
        </w:rPr>
      </w:pPr>
      <w:r w:rsidRPr="0025302E">
        <w:rPr>
          <w:rFonts w:ascii="Arial" w:hAnsi="Arial" w:cs="Arial"/>
          <w:sz w:val="18"/>
          <w:szCs w:val="20"/>
        </w:rPr>
        <w:t>Students needing to build skills</w:t>
      </w:r>
      <w:r w:rsidRPr="0025302E">
        <w:rPr>
          <w:rFonts w:ascii="Arial" w:hAnsi="Arial" w:cs="Arial"/>
          <w:color w:val="993300"/>
          <w:sz w:val="18"/>
          <w:szCs w:val="20"/>
        </w:rPr>
        <w:t xml:space="preserve"> </w:t>
      </w:r>
      <w:r w:rsidRPr="0025302E">
        <w:rPr>
          <w:rFonts w:ascii="Arial" w:hAnsi="Arial" w:cs="Arial"/>
          <w:sz w:val="18"/>
          <w:szCs w:val="20"/>
        </w:rPr>
        <w:t>in math and/or English, will be advised to complete the survey program in more than four quarters.</w:t>
      </w:r>
    </w:p>
    <w:p w:rsidR="00635F2D" w:rsidRPr="0025302E" w:rsidRDefault="00635F2D" w:rsidP="00635F2D">
      <w:pPr>
        <w:numPr>
          <w:ilvl w:val="0"/>
          <w:numId w:val="6"/>
        </w:numPr>
        <w:tabs>
          <w:tab w:val="left" w:pos="360"/>
          <w:tab w:val="left" w:pos="1440"/>
          <w:tab w:val="left" w:pos="4320"/>
        </w:tabs>
        <w:rPr>
          <w:rFonts w:ascii="Arial" w:hAnsi="Arial" w:cs="Arial"/>
          <w:strike/>
          <w:sz w:val="18"/>
          <w:szCs w:val="20"/>
        </w:rPr>
      </w:pPr>
      <w:r w:rsidRPr="0025302E">
        <w:rPr>
          <w:rFonts w:ascii="Arial" w:hAnsi="Arial" w:cs="Arial"/>
          <w:sz w:val="18"/>
          <w:szCs w:val="20"/>
        </w:rPr>
        <w:t>Some courses have laboratory fees</w:t>
      </w:r>
      <w:r w:rsidRPr="0025302E">
        <w:rPr>
          <w:rFonts w:ascii="Arial" w:hAnsi="Arial" w:cs="Arial"/>
          <w:color w:val="993300"/>
          <w:sz w:val="18"/>
          <w:szCs w:val="20"/>
        </w:rPr>
        <w:t>.</w:t>
      </w:r>
    </w:p>
    <w:p w:rsidR="00635F2D" w:rsidRPr="0025302E" w:rsidRDefault="00635F2D" w:rsidP="00635F2D">
      <w:pPr>
        <w:numPr>
          <w:ilvl w:val="0"/>
          <w:numId w:val="6"/>
        </w:numPr>
        <w:tabs>
          <w:tab w:val="left" w:pos="360"/>
          <w:tab w:val="left" w:pos="1440"/>
          <w:tab w:val="left" w:pos="4320"/>
        </w:tabs>
        <w:rPr>
          <w:rFonts w:ascii="Arial" w:hAnsi="Arial" w:cs="Arial"/>
          <w:strike/>
          <w:sz w:val="18"/>
          <w:szCs w:val="20"/>
        </w:rPr>
      </w:pPr>
      <w:r w:rsidRPr="0025302E">
        <w:rPr>
          <w:rFonts w:ascii="Arial" w:hAnsi="Arial" w:cs="Arial"/>
          <w:sz w:val="18"/>
          <w:szCs w:val="20"/>
        </w:rPr>
        <w:t>Success in the surveying program requires minimum grade of “C” must be achieved in all major course requirements unless they are pass/no pass.</w:t>
      </w:r>
    </w:p>
    <w:sectPr w:rsidR="00635F2D" w:rsidRPr="0025302E" w:rsidSect="00E1695A">
      <w:type w:val="continuous"/>
      <w:pgSz w:w="12240" w:h="15840"/>
      <w:pgMar w:top="720" w:right="1008" w:bottom="662" w:left="1008" w:header="720" w:footer="8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5B" w:rsidRDefault="00187F5B">
      <w:r>
        <w:separator/>
      </w:r>
    </w:p>
  </w:endnote>
  <w:endnote w:type="continuationSeparator" w:id="0">
    <w:p w:rsidR="00187F5B" w:rsidRDefault="0018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E61" w:rsidRPr="00B6316A" w:rsidRDefault="00E1695A" w:rsidP="00462353">
    <w:pPr>
      <w:pBdr>
        <w:top w:val="single" w:sz="4" w:space="1" w:color="auto"/>
      </w:pBdr>
      <w:tabs>
        <w:tab w:val="left" w:pos="8280"/>
      </w:tabs>
      <w:rPr>
        <w:rFonts w:ascii="Arial" w:hAnsi="Arial" w:cs="Arial"/>
        <w:b/>
        <w:bCs/>
        <w:sz w:val="20"/>
        <w:szCs w:val="20"/>
      </w:rPr>
    </w:pPr>
    <w:r w:rsidRPr="00B6316A">
      <w:rPr>
        <w:rFonts w:ascii="Arial" w:hAnsi="Arial" w:cs="Arial"/>
        <w:b/>
        <w:bCs/>
        <w:sz w:val="20"/>
        <w:szCs w:val="20"/>
      </w:rPr>
      <w:t>Program Coordinator</w:t>
    </w:r>
    <w:r w:rsidR="00462353">
      <w:rPr>
        <w:rFonts w:ascii="Arial" w:hAnsi="Arial" w:cs="Arial"/>
        <w:b/>
        <w:bCs/>
        <w:sz w:val="20"/>
        <w:szCs w:val="20"/>
      </w:rPr>
      <w:tab/>
    </w:r>
    <w:r w:rsidR="00462353" w:rsidRPr="00462353">
      <w:rPr>
        <w:rFonts w:ascii="Arial" w:hAnsi="Arial" w:cs="Arial"/>
        <w:bCs/>
        <w:color w:val="D9D9D9" w:themeColor="background1" w:themeShade="D9"/>
        <w:sz w:val="20"/>
        <w:szCs w:val="20"/>
      </w:rPr>
      <w:t>1-</w:t>
    </w:r>
    <w:r w:rsidR="0079066F">
      <w:rPr>
        <w:rFonts w:ascii="Arial" w:hAnsi="Arial" w:cs="Arial"/>
        <w:bCs/>
        <w:color w:val="D9D9D9" w:themeColor="background1" w:themeShade="D9"/>
        <w:sz w:val="20"/>
        <w:szCs w:val="20"/>
      </w:rPr>
      <w:t>12</w:t>
    </w:r>
    <w:r w:rsidR="00462353" w:rsidRPr="00462353">
      <w:rPr>
        <w:rFonts w:ascii="Arial" w:hAnsi="Arial" w:cs="Arial"/>
        <w:bCs/>
        <w:color w:val="D9D9D9" w:themeColor="background1" w:themeShade="D9"/>
        <w:sz w:val="20"/>
        <w:szCs w:val="20"/>
      </w:rPr>
      <w:t>-16</w:t>
    </w:r>
  </w:p>
  <w:p w:rsidR="00635F2D" w:rsidRPr="00B6316A" w:rsidRDefault="00165DF4" w:rsidP="00462353">
    <w:pPr>
      <w:tabs>
        <w:tab w:val="left" w:pos="8460"/>
      </w:tabs>
      <w:rPr>
        <w:rFonts w:ascii="Arial" w:hAnsi="Arial" w:cs="Arial"/>
        <w:bCs/>
        <w:sz w:val="18"/>
        <w:szCs w:val="18"/>
      </w:rPr>
    </w:pPr>
    <w:r w:rsidRPr="00B6316A">
      <w:rPr>
        <w:rFonts w:ascii="Arial" w:hAnsi="Arial" w:cs="Arial"/>
        <w:bCs/>
        <w:sz w:val="18"/>
        <w:szCs w:val="18"/>
      </w:rPr>
      <w:t>Tim Kent</w:t>
    </w:r>
    <w:r w:rsidR="00E1695A" w:rsidRPr="00B6316A">
      <w:rPr>
        <w:rFonts w:ascii="Arial" w:hAnsi="Arial" w:cs="Arial"/>
        <w:bCs/>
        <w:sz w:val="18"/>
        <w:szCs w:val="18"/>
      </w:rPr>
      <w:t xml:space="preserve">       </w:t>
    </w:r>
    <w:r w:rsidR="00635F2D" w:rsidRPr="00B6316A">
      <w:rPr>
        <w:rFonts w:ascii="Arial" w:hAnsi="Arial" w:cs="Arial"/>
        <w:bCs/>
        <w:sz w:val="18"/>
        <w:szCs w:val="18"/>
      </w:rPr>
      <w:t>(360) 992-</w:t>
    </w:r>
    <w:r w:rsidR="00E1695A" w:rsidRPr="00B6316A">
      <w:rPr>
        <w:rFonts w:ascii="Arial" w:hAnsi="Arial" w:cs="Arial"/>
        <w:bCs/>
        <w:sz w:val="18"/>
        <w:szCs w:val="18"/>
      </w:rPr>
      <w:t>205</w:t>
    </w:r>
    <w:r w:rsidR="005A796F">
      <w:rPr>
        <w:rFonts w:ascii="Arial" w:hAnsi="Arial" w:cs="Arial"/>
        <w:bCs/>
        <w:sz w:val="18"/>
        <w:szCs w:val="18"/>
      </w:rPr>
      <w:t>2</w:t>
    </w:r>
    <w:r w:rsidR="00E1695A" w:rsidRPr="00B6316A">
      <w:rPr>
        <w:rFonts w:ascii="Arial" w:hAnsi="Arial" w:cs="Arial"/>
        <w:bCs/>
        <w:sz w:val="18"/>
        <w:szCs w:val="18"/>
      </w:rPr>
      <w:t xml:space="preserve"> </w:t>
    </w:r>
    <w:r w:rsidR="00B6316A" w:rsidRPr="00B6316A">
      <w:rPr>
        <w:rFonts w:ascii="Arial" w:hAnsi="Arial" w:cs="Arial"/>
        <w:bCs/>
        <w:sz w:val="18"/>
        <w:szCs w:val="18"/>
      </w:rPr>
      <w:t xml:space="preserve">      </w:t>
    </w:r>
    <w:r w:rsidR="00B6316A" w:rsidRPr="00B6316A">
      <w:rPr>
        <w:rFonts w:ascii="Arial" w:hAnsi="Arial" w:cs="Arial"/>
        <w:bCs/>
        <w:sz w:val="20"/>
        <w:szCs w:val="18"/>
      </w:rPr>
      <w:t xml:space="preserve"> </w:t>
    </w:r>
    <w:hyperlink r:id="rId1" w:history="1">
      <w:r w:rsidRPr="00B6316A">
        <w:rPr>
          <w:rStyle w:val="Hyperlink"/>
          <w:rFonts w:ascii="Arial" w:hAnsi="Arial" w:cs="Arial"/>
          <w:sz w:val="20"/>
          <w:szCs w:val="18"/>
        </w:rPr>
        <w:t>tkent@clark.edu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5B" w:rsidRDefault="00187F5B">
      <w:r>
        <w:separator/>
      </w:r>
    </w:p>
  </w:footnote>
  <w:footnote w:type="continuationSeparator" w:id="0">
    <w:p w:rsidR="00187F5B" w:rsidRDefault="0018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E23"/>
    <w:multiLevelType w:val="hybridMultilevel"/>
    <w:tmpl w:val="BDA022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00C2D"/>
    <w:multiLevelType w:val="hybridMultilevel"/>
    <w:tmpl w:val="7A72F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472"/>
    <w:multiLevelType w:val="hybridMultilevel"/>
    <w:tmpl w:val="8D58F3C6"/>
    <w:lvl w:ilvl="0" w:tplc="7208101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3FB3"/>
    <w:multiLevelType w:val="hybridMultilevel"/>
    <w:tmpl w:val="0434A4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6213B"/>
    <w:multiLevelType w:val="hybridMultilevel"/>
    <w:tmpl w:val="046CDB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5304"/>
    <w:multiLevelType w:val="hybridMultilevel"/>
    <w:tmpl w:val="51FCBB9C"/>
    <w:lvl w:ilvl="0" w:tplc="7DD2D79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84"/>
    <w:rsid w:val="000036CE"/>
    <w:rsid w:val="0001440E"/>
    <w:rsid w:val="0005668F"/>
    <w:rsid w:val="00150D41"/>
    <w:rsid w:val="00165DF4"/>
    <w:rsid w:val="00187F5B"/>
    <w:rsid w:val="001B5CA7"/>
    <w:rsid w:val="00252A0A"/>
    <w:rsid w:val="0025302E"/>
    <w:rsid w:val="00263691"/>
    <w:rsid w:val="00281677"/>
    <w:rsid w:val="003526E8"/>
    <w:rsid w:val="0035330B"/>
    <w:rsid w:val="00360384"/>
    <w:rsid w:val="00382283"/>
    <w:rsid w:val="00453063"/>
    <w:rsid w:val="00462353"/>
    <w:rsid w:val="00476E47"/>
    <w:rsid w:val="00514E3B"/>
    <w:rsid w:val="00542926"/>
    <w:rsid w:val="005A796F"/>
    <w:rsid w:val="0060018B"/>
    <w:rsid w:val="00600269"/>
    <w:rsid w:val="00611D00"/>
    <w:rsid w:val="0061611D"/>
    <w:rsid w:val="00635F2D"/>
    <w:rsid w:val="006969B4"/>
    <w:rsid w:val="006C2131"/>
    <w:rsid w:val="006C6277"/>
    <w:rsid w:val="007243FB"/>
    <w:rsid w:val="00763AEF"/>
    <w:rsid w:val="0079066F"/>
    <w:rsid w:val="008502C9"/>
    <w:rsid w:val="00865CAD"/>
    <w:rsid w:val="008A7C07"/>
    <w:rsid w:val="00985902"/>
    <w:rsid w:val="009B2087"/>
    <w:rsid w:val="009C52DA"/>
    <w:rsid w:val="009C6E61"/>
    <w:rsid w:val="009D514E"/>
    <w:rsid w:val="009E445A"/>
    <w:rsid w:val="009F19B5"/>
    <w:rsid w:val="009F3DB7"/>
    <w:rsid w:val="00A017BB"/>
    <w:rsid w:val="00A25577"/>
    <w:rsid w:val="00A35EED"/>
    <w:rsid w:val="00A73639"/>
    <w:rsid w:val="00A81023"/>
    <w:rsid w:val="00AA1E5A"/>
    <w:rsid w:val="00AC3CD5"/>
    <w:rsid w:val="00AC5E12"/>
    <w:rsid w:val="00B03DEC"/>
    <w:rsid w:val="00B24A70"/>
    <w:rsid w:val="00B337F4"/>
    <w:rsid w:val="00B3499D"/>
    <w:rsid w:val="00B6316A"/>
    <w:rsid w:val="00B9581E"/>
    <w:rsid w:val="00BA4420"/>
    <w:rsid w:val="00BA7BF4"/>
    <w:rsid w:val="00BB627E"/>
    <w:rsid w:val="00C662C1"/>
    <w:rsid w:val="00CF6611"/>
    <w:rsid w:val="00D411ED"/>
    <w:rsid w:val="00DC2AC4"/>
    <w:rsid w:val="00DD168D"/>
    <w:rsid w:val="00E1695A"/>
    <w:rsid w:val="00E62AA4"/>
    <w:rsid w:val="00EE2CD5"/>
    <w:rsid w:val="00F135F8"/>
    <w:rsid w:val="00FB025C"/>
    <w:rsid w:val="00FC0229"/>
    <w:rsid w:val="00FE57E0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3B6E76-BD72-4463-88F1-E256859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2FFE"/>
    <w:rPr>
      <w:color w:val="0000FF"/>
      <w:u w:val="single"/>
    </w:rPr>
  </w:style>
  <w:style w:type="character" w:styleId="FollowedHyperlink">
    <w:name w:val="FollowedHyperlink"/>
    <w:basedOn w:val="DefaultParagraphFont"/>
    <w:rsid w:val="002A2814"/>
    <w:rPr>
      <w:color w:val="800080"/>
      <w:u w:val="single"/>
    </w:rPr>
  </w:style>
  <w:style w:type="paragraph" w:styleId="DocumentMap">
    <w:name w:val="Document Map"/>
    <w:basedOn w:val="Normal"/>
    <w:semiHidden/>
    <w:rsid w:val="00AD23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132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9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03DE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985902"/>
    <w:rPr>
      <w:sz w:val="16"/>
      <w:szCs w:val="16"/>
    </w:rPr>
  </w:style>
  <w:style w:type="paragraph" w:styleId="CommentText">
    <w:name w:val="annotation text"/>
    <w:basedOn w:val="Normal"/>
    <w:semiHidden/>
    <w:rsid w:val="009859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902"/>
    <w:rPr>
      <w:b/>
      <w:bCs/>
    </w:rPr>
  </w:style>
  <w:style w:type="paragraph" w:styleId="BalloonText">
    <w:name w:val="Balloon Text"/>
    <w:basedOn w:val="Normal"/>
    <w:semiHidden/>
    <w:rsid w:val="0098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0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rk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clark.edu/images/clark_header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kent@cl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F4E6-E372-4368-9721-DA5873C2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Survey Technician Program Page</vt:lpstr>
    </vt:vector>
  </TitlesOfParts>
  <Company>Clark College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Survey Technician Program Page</dc:title>
  <dc:subject/>
  <dc:creator>Tina Barsotti</dc:creator>
  <cp:keywords/>
  <dc:description/>
  <cp:lastModifiedBy>Farron, Nichola</cp:lastModifiedBy>
  <cp:revision>2</cp:revision>
  <cp:lastPrinted>2016-01-08T17:25:00Z</cp:lastPrinted>
  <dcterms:created xsi:type="dcterms:W3CDTF">2016-04-27T15:43:00Z</dcterms:created>
  <dcterms:modified xsi:type="dcterms:W3CDTF">2016-04-27T15:43:00Z</dcterms:modified>
</cp:coreProperties>
</file>