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057C8E" w:rsidRDefault="00057C8E" w:rsidP="00057C8E">
      <w:pPr>
        <w:pStyle w:val="NoSpacing"/>
        <w:jc w:val="center"/>
        <w:rPr>
          <w:b/>
          <w:sz w:val="36"/>
          <w:szCs w:val="36"/>
        </w:rPr>
      </w:pPr>
      <w:r w:rsidRPr="00057C8E">
        <w:rPr>
          <w:b/>
          <w:sz w:val="36"/>
          <w:szCs w:val="36"/>
        </w:rPr>
        <w:t xml:space="preserve">Paralegal </w:t>
      </w:r>
      <w:r w:rsidR="00927447">
        <w:rPr>
          <w:b/>
          <w:sz w:val="36"/>
          <w:szCs w:val="36"/>
        </w:rPr>
        <w:t xml:space="preserve">Program </w:t>
      </w:r>
      <w:r w:rsidR="009331F8" w:rsidRPr="00057C8E">
        <w:rPr>
          <w:b/>
          <w:sz w:val="36"/>
          <w:szCs w:val="36"/>
        </w:rPr>
        <w:t>Advisory Committee</w:t>
      </w:r>
    </w:p>
    <w:p w:rsidR="009331F8" w:rsidRPr="00057C8E" w:rsidRDefault="009331F8" w:rsidP="00057C8E">
      <w:pPr>
        <w:pStyle w:val="NoSpacing"/>
        <w:jc w:val="center"/>
        <w:rPr>
          <w:b/>
          <w:sz w:val="32"/>
          <w:szCs w:val="32"/>
        </w:rPr>
      </w:pPr>
      <w:r w:rsidRPr="00057C8E">
        <w:rPr>
          <w:b/>
          <w:sz w:val="32"/>
          <w:szCs w:val="32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057C8E">
        <w:rPr>
          <w:b/>
          <w:sz w:val="28"/>
          <w:szCs w:val="28"/>
        </w:rPr>
        <w:t>Thursday, November 7,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057C8E">
        <w:rPr>
          <w:b/>
          <w:sz w:val="28"/>
          <w:szCs w:val="28"/>
        </w:rPr>
        <w:t>Noon</w:t>
      </w:r>
      <w:r w:rsidR="00B768A0">
        <w:rPr>
          <w:b/>
          <w:sz w:val="28"/>
          <w:szCs w:val="28"/>
        </w:rPr>
        <w:t>—2 pm</w:t>
      </w:r>
      <w:bookmarkStart w:id="0" w:name="_GoBack"/>
      <w:bookmarkEnd w:id="0"/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057C8E">
        <w:rPr>
          <w:b/>
          <w:sz w:val="28"/>
          <w:szCs w:val="28"/>
        </w:rPr>
        <w:t>Penguin Union Building, Room 258B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3330"/>
        <w:gridCol w:w="1008"/>
      </w:tblGrid>
      <w:tr w:rsidR="009331F8" w:rsidTr="00A346EC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33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0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A346EC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N/A</w:t>
            </w:r>
          </w:p>
        </w:tc>
        <w:tc>
          <w:tcPr>
            <w:tcW w:w="1008" w:type="dxa"/>
          </w:tcPr>
          <w:p w:rsidR="009331F8" w:rsidRDefault="009331F8" w:rsidP="006374F6">
            <w:r>
              <w:t>5 min.</w:t>
            </w:r>
          </w:p>
        </w:tc>
      </w:tr>
      <w:tr w:rsidR="009331F8" w:rsidTr="00A346EC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008" w:type="dxa"/>
          </w:tcPr>
          <w:p w:rsidR="009331F8" w:rsidRDefault="009331F8" w:rsidP="006374F6">
            <w:r>
              <w:t>5 min.</w:t>
            </w:r>
          </w:p>
        </w:tc>
      </w:tr>
      <w:tr w:rsidR="009331F8" w:rsidTr="00A346EC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057C8E">
              <w:t>–</w:t>
            </w:r>
            <w:r>
              <w:t xml:space="preserve"> Chair</w:t>
            </w:r>
          </w:p>
          <w:p w:rsidR="00057C8E" w:rsidRPr="00057C8E" w:rsidRDefault="00057C8E" w:rsidP="00057C8E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057C8E">
              <w:rPr>
                <w:b/>
              </w:rPr>
              <w:t>Nov. 1, 2012</w:t>
            </w:r>
          </w:p>
          <w:p w:rsidR="00057C8E" w:rsidRDefault="00057C8E" w:rsidP="00057C8E">
            <w:pPr>
              <w:pStyle w:val="ListParagraph"/>
              <w:numPr>
                <w:ilvl w:val="0"/>
                <w:numId w:val="15"/>
              </w:numPr>
            </w:pPr>
            <w:r w:rsidRPr="00057C8E">
              <w:rPr>
                <w:b/>
              </w:rPr>
              <w:t>May 8, 2013</w:t>
            </w:r>
          </w:p>
        </w:tc>
        <w:tc>
          <w:tcPr>
            <w:tcW w:w="333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08" w:type="dxa"/>
          </w:tcPr>
          <w:p w:rsidR="009331F8" w:rsidRDefault="00606DEC" w:rsidP="006374F6">
            <w:r>
              <w:t>5 min.</w:t>
            </w:r>
          </w:p>
        </w:tc>
      </w:tr>
      <w:tr w:rsidR="009331F8" w:rsidTr="00A346EC">
        <w:tc>
          <w:tcPr>
            <w:tcW w:w="5238" w:type="dxa"/>
          </w:tcPr>
          <w:p w:rsidR="00057C8E" w:rsidRPr="00927447" w:rsidRDefault="00D2421E" w:rsidP="00927447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  <w:r w:rsidR="00057C8E" w:rsidRPr="00927447">
              <w:rPr>
                <w:b/>
              </w:rPr>
              <w:t xml:space="preserve">  </w:t>
            </w:r>
          </w:p>
          <w:p w:rsidR="00057C8E" w:rsidRPr="00057C8E" w:rsidRDefault="00057C8E" w:rsidP="00057C8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057C8E">
              <w:rPr>
                <w:b/>
              </w:rPr>
              <w:t>2013-14 Perkins</w:t>
            </w:r>
          </w:p>
          <w:p w:rsidR="00057C8E" w:rsidRPr="00057C8E" w:rsidRDefault="00057C8E" w:rsidP="00057C8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057C8E">
              <w:rPr>
                <w:b/>
              </w:rPr>
              <w:t>2013-14 Worker Retraining</w:t>
            </w:r>
          </w:p>
          <w:p w:rsidR="00984F25" w:rsidRPr="00A346EC" w:rsidRDefault="00057C8E" w:rsidP="00A346EC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057C8E">
              <w:rPr>
                <w:b/>
              </w:rPr>
              <w:t>Credit for Prior Learning</w:t>
            </w:r>
          </w:p>
        </w:tc>
        <w:tc>
          <w:tcPr>
            <w:tcW w:w="3330" w:type="dxa"/>
          </w:tcPr>
          <w:p w:rsidR="009331F8" w:rsidRDefault="009331F8" w:rsidP="009331F8"/>
        </w:tc>
        <w:tc>
          <w:tcPr>
            <w:tcW w:w="1008" w:type="dxa"/>
          </w:tcPr>
          <w:p w:rsidR="009331F8" w:rsidRDefault="00606DEC" w:rsidP="006374F6">
            <w:r>
              <w:t>15 min.</w:t>
            </w:r>
          </w:p>
        </w:tc>
      </w:tr>
      <w:tr w:rsidR="00D2421E" w:rsidTr="00A346EC">
        <w:tc>
          <w:tcPr>
            <w:tcW w:w="5238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A346EC" w:rsidRPr="00A346EC" w:rsidRDefault="00A346EC" w:rsidP="00A346E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A346EC">
              <w:rPr>
                <w:b/>
              </w:rPr>
              <w:t>ABA Approval - Update</w:t>
            </w:r>
          </w:p>
          <w:p w:rsidR="00A346EC" w:rsidRPr="00A346EC" w:rsidRDefault="00A346EC" w:rsidP="00A346EC">
            <w:pPr>
              <w:pStyle w:val="ListParagraph"/>
              <w:numPr>
                <w:ilvl w:val="1"/>
                <w:numId w:val="20"/>
              </w:numPr>
              <w:rPr>
                <w:b/>
              </w:rPr>
            </w:pPr>
            <w:r w:rsidRPr="00A346EC">
              <w:rPr>
                <w:b/>
              </w:rPr>
              <w:t xml:space="preserve">Graduate Survey Report </w:t>
            </w:r>
          </w:p>
          <w:p w:rsidR="00A346EC" w:rsidRPr="00A346EC" w:rsidRDefault="00A346EC" w:rsidP="00A346EC">
            <w:pPr>
              <w:pStyle w:val="ListParagraph"/>
              <w:numPr>
                <w:ilvl w:val="1"/>
                <w:numId w:val="20"/>
              </w:numPr>
              <w:rPr>
                <w:b/>
              </w:rPr>
            </w:pPr>
            <w:r w:rsidRPr="00A346EC">
              <w:rPr>
                <w:b/>
              </w:rPr>
              <w:t>ABA “Defined and Measureable Program Goals (Outcomes)” approved</w:t>
            </w:r>
          </w:p>
          <w:p w:rsidR="00A346EC" w:rsidRPr="00A346EC" w:rsidRDefault="00A346EC" w:rsidP="00A346EC">
            <w:pPr>
              <w:pStyle w:val="ListParagraph"/>
              <w:numPr>
                <w:ilvl w:val="1"/>
                <w:numId w:val="20"/>
              </w:numPr>
              <w:rPr>
                <w:b/>
              </w:rPr>
            </w:pPr>
            <w:r w:rsidRPr="00A346EC">
              <w:rPr>
                <w:b/>
              </w:rPr>
              <w:t>More to do</w:t>
            </w:r>
          </w:p>
          <w:p w:rsidR="00A346EC" w:rsidRPr="00A346EC" w:rsidRDefault="00A346EC" w:rsidP="00A346E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A346EC">
              <w:rPr>
                <w:b/>
              </w:rPr>
              <w:t>Student Award from OPA, Scott Fischer</w:t>
            </w:r>
          </w:p>
          <w:p w:rsidR="00A346EC" w:rsidRPr="00A346EC" w:rsidRDefault="00A346EC" w:rsidP="00A346E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A346EC">
              <w:rPr>
                <w:b/>
              </w:rPr>
              <w:t>LLLT update</w:t>
            </w:r>
          </w:p>
          <w:p w:rsidR="00A346EC" w:rsidRPr="00A346EC" w:rsidRDefault="00A346EC" w:rsidP="00A346E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A346EC">
              <w:rPr>
                <w:b/>
              </w:rPr>
              <w:t>The Law Club – Update</w:t>
            </w:r>
          </w:p>
          <w:p w:rsidR="00A346EC" w:rsidRPr="00A346EC" w:rsidRDefault="00A346EC" w:rsidP="00A346EC">
            <w:pPr>
              <w:pStyle w:val="ListParagraph"/>
              <w:numPr>
                <w:ilvl w:val="1"/>
                <w:numId w:val="20"/>
              </w:numPr>
              <w:rPr>
                <w:b/>
              </w:rPr>
            </w:pPr>
            <w:r w:rsidRPr="00A346EC">
              <w:rPr>
                <w:b/>
              </w:rPr>
              <w:t>Washington D.C. Trip</w:t>
            </w:r>
          </w:p>
          <w:p w:rsidR="00A346EC" w:rsidRPr="009331F8" w:rsidRDefault="00A346EC" w:rsidP="00A346EC">
            <w:pPr>
              <w:pStyle w:val="ListParagraph"/>
              <w:numPr>
                <w:ilvl w:val="0"/>
                <w:numId w:val="20"/>
              </w:numPr>
            </w:pPr>
            <w:r w:rsidRPr="00A346EC">
              <w:rPr>
                <w:b/>
              </w:rPr>
              <w:t>Interview with the Bench Project</w:t>
            </w:r>
          </w:p>
        </w:tc>
        <w:tc>
          <w:tcPr>
            <w:tcW w:w="3330" w:type="dxa"/>
          </w:tcPr>
          <w:p w:rsidR="00D2421E" w:rsidRPr="009331F8" w:rsidRDefault="00D2421E" w:rsidP="00D2421E"/>
        </w:tc>
        <w:tc>
          <w:tcPr>
            <w:tcW w:w="100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A346EC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00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A346EC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330" w:type="dxa"/>
          </w:tcPr>
          <w:p w:rsidR="00D2421E" w:rsidRDefault="00D2421E" w:rsidP="009331F8"/>
        </w:tc>
        <w:tc>
          <w:tcPr>
            <w:tcW w:w="1008" w:type="dxa"/>
          </w:tcPr>
          <w:p w:rsidR="00D2421E" w:rsidRDefault="003A428E" w:rsidP="006374F6">
            <w:r>
              <w:t>10 min.</w:t>
            </w:r>
          </w:p>
        </w:tc>
      </w:tr>
      <w:tr w:rsidR="00D2421E" w:rsidTr="00A346EC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A346EC" w:rsidRDefault="00927447" w:rsidP="00A346EC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927447">
              <w:rPr>
                <w:b/>
              </w:rPr>
              <w:t>Election of Officers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00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346EC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33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008" w:type="dxa"/>
          </w:tcPr>
          <w:p w:rsidR="006374F6" w:rsidRDefault="006374F6" w:rsidP="006374F6">
            <w:r>
              <w:t>5 min.</w:t>
            </w:r>
          </w:p>
        </w:tc>
      </w:tr>
      <w:tr w:rsidR="00D2421E" w:rsidTr="00A346EC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00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B768A0"/>
    <w:sectPr w:rsidR="00393C1E" w:rsidRPr="009331F8" w:rsidSect="00B768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94014F"/>
    <w:multiLevelType w:val="hybridMultilevel"/>
    <w:tmpl w:val="B004F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E53E4"/>
    <w:multiLevelType w:val="hybridMultilevel"/>
    <w:tmpl w:val="4FB07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8078B"/>
    <w:multiLevelType w:val="hybridMultilevel"/>
    <w:tmpl w:val="06DC6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C3416"/>
    <w:multiLevelType w:val="hybridMultilevel"/>
    <w:tmpl w:val="E350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0502AE"/>
    <w:multiLevelType w:val="hybridMultilevel"/>
    <w:tmpl w:val="E46CC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95309"/>
    <w:multiLevelType w:val="hybridMultilevel"/>
    <w:tmpl w:val="A22C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AF7258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7CC712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5"/>
  </w:num>
  <w:num w:numId="5">
    <w:abstractNumId w:val="18"/>
  </w:num>
  <w:num w:numId="6">
    <w:abstractNumId w:val="7"/>
  </w:num>
  <w:num w:numId="7">
    <w:abstractNumId w:val="15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4"/>
  </w:num>
  <w:num w:numId="17">
    <w:abstractNumId w:val="14"/>
  </w:num>
  <w:num w:numId="18">
    <w:abstractNumId w:val="10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57C8E"/>
    <w:rsid w:val="000C4AB4"/>
    <w:rsid w:val="001D135F"/>
    <w:rsid w:val="00264D90"/>
    <w:rsid w:val="0026726E"/>
    <w:rsid w:val="00393C1E"/>
    <w:rsid w:val="003A428E"/>
    <w:rsid w:val="0040565A"/>
    <w:rsid w:val="004C2D69"/>
    <w:rsid w:val="00502637"/>
    <w:rsid w:val="00606DEC"/>
    <w:rsid w:val="006374F6"/>
    <w:rsid w:val="007623FF"/>
    <w:rsid w:val="008C0BA2"/>
    <w:rsid w:val="00927447"/>
    <w:rsid w:val="009331F8"/>
    <w:rsid w:val="00984F25"/>
    <w:rsid w:val="00A346EC"/>
    <w:rsid w:val="00B768A0"/>
    <w:rsid w:val="00D2421E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2BA3F79C-5C7C-45C8-9637-11332DD7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057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D510-0A72-4078-881D-B3609521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dcterms:created xsi:type="dcterms:W3CDTF">2013-08-21T18:26:00Z</dcterms:created>
  <dcterms:modified xsi:type="dcterms:W3CDTF">2013-11-05T22:26:00Z</dcterms:modified>
</cp:coreProperties>
</file>