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>Pharmacy Tech Advisory Committee</w:t>
                            </w:r>
                            <w:r w:rsidR="00AE38B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AE38B8">
                              <w:rPr>
                                <w:b/>
                                <w:color w:val="002060"/>
                                <w:sz w:val="24"/>
                              </w:rPr>
                              <w:t>December 3</w:t>
                            </w:r>
                            <w:r w:rsidR="00AE38B8" w:rsidRPr="00AE38B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AE38B8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>4:00-5:30pm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>Pharmacy Tech Advisory Committee</w:t>
                      </w:r>
                      <w:r w:rsidR="00AE38B8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 xml:space="preserve">Thursday, </w:t>
                      </w:r>
                      <w:r w:rsidR="00AE38B8">
                        <w:rPr>
                          <w:b/>
                          <w:color w:val="002060"/>
                          <w:sz w:val="24"/>
                        </w:rPr>
                        <w:t>December 3</w:t>
                      </w:r>
                      <w:r w:rsidR="00AE38B8" w:rsidRPr="00AE38B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AE38B8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>4:00-5:30pm</w:t>
                      </w:r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  <w:r w:rsidR="005101BC">
        <w:t xml:space="preserve">   </w:t>
      </w:r>
      <w:bookmarkStart w:id="0" w:name="_GoBack"/>
      <w:bookmarkEnd w:id="0"/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AE38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19685</wp:posOffset>
                </wp:positionV>
                <wp:extent cx="3171825" cy="1752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526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pt;margin-top:1.55pt;width:249.75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3352800</wp:posOffset>
                </wp:positionH>
                <wp:positionV relativeFrom="paragraph">
                  <wp:posOffset>2086610</wp:posOffset>
                </wp:positionV>
                <wp:extent cx="3171825" cy="1752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526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pt;margin-top:164.3pt;width:249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3352800</wp:posOffset>
                </wp:positionH>
                <wp:positionV relativeFrom="paragraph">
                  <wp:posOffset>4182110</wp:posOffset>
                </wp:positionV>
                <wp:extent cx="3172178" cy="1743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43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4pt;margin-top:329.3pt;width:249.8pt;height:13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12776"/>
    <w:rsid w:val="00243D77"/>
    <w:rsid w:val="004963F8"/>
    <w:rsid w:val="004B3027"/>
    <w:rsid w:val="005101BC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AE38B8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10B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IMPORTANT Program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News?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Academic Plan Goal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IMPORTANT Program Updates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Academic Plan Goal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News? 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2020-12-03T22:16:00Z</dcterms:created>
  <dcterms:modified xsi:type="dcterms:W3CDTF">2020-12-04T01:02:00Z</dcterms:modified>
</cp:coreProperties>
</file>