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B79DD">
                              <w:rPr>
                                <w:b/>
                                <w:sz w:val="24"/>
                              </w:rPr>
                              <w:t>PHARMACY TECHNICIAN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0222D4">
                              <w:rPr>
                                <w:color w:val="002060"/>
                                <w:sz w:val="24"/>
                              </w:rPr>
                              <w:t xml:space="preserve"> 10/26/17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0222D4">
                              <w:rPr>
                                <w:color w:val="002060"/>
                                <w:sz w:val="24"/>
                              </w:rPr>
                              <w:t xml:space="preserve"> 6:00 pm</w:t>
                            </w:r>
                            <w:r w:rsidR="000222D4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0222D4">
                              <w:rPr>
                                <w:color w:val="002060"/>
                                <w:sz w:val="24"/>
                              </w:rPr>
                              <w:t xml:space="preserve">  CCW 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B79DD">
                        <w:rPr>
                          <w:b/>
                          <w:sz w:val="24"/>
                        </w:rPr>
                        <w:t>PHARMACY TECHNICIAN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0222D4">
                        <w:rPr>
                          <w:color w:val="002060"/>
                          <w:sz w:val="24"/>
                        </w:rPr>
                        <w:t xml:space="preserve"> 10/26/17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0222D4">
                        <w:rPr>
                          <w:color w:val="002060"/>
                          <w:sz w:val="24"/>
                        </w:rPr>
                        <w:t xml:space="preserve"> 6:00 pm</w:t>
                      </w:r>
                      <w:r w:rsidR="000222D4">
                        <w:rPr>
                          <w:color w:val="002060"/>
                          <w:sz w:val="24"/>
                        </w:rPr>
                        <w:tab/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0222D4">
                        <w:rPr>
                          <w:color w:val="002060"/>
                          <w:sz w:val="24"/>
                        </w:rPr>
                        <w:t xml:space="preserve">  CCW 124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46" w:rsidRDefault="00D07446" w:rsidP="00AC4887">
      <w:pPr>
        <w:spacing w:after="0" w:line="240" w:lineRule="auto"/>
      </w:pPr>
      <w:r>
        <w:separator/>
      </w:r>
    </w:p>
  </w:endnote>
  <w:endnote w:type="continuationSeparator" w:id="0">
    <w:p w:rsidR="00D07446" w:rsidRDefault="00D07446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46" w:rsidRDefault="00D07446" w:rsidP="00AC4887">
      <w:pPr>
        <w:spacing w:after="0" w:line="240" w:lineRule="auto"/>
      </w:pPr>
      <w:r>
        <w:separator/>
      </w:r>
    </w:p>
  </w:footnote>
  <w:footnote w:type="continuationSeparator" w:id="0">
    <w:p w:rsidR="00D07446" w:rsidRDefault="00D07446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222D4"/>
    <w:rsid w:val="000347E8"/>
    <w:rsid w:val="00240C8C"/>
    <w:rsid w:val="002B79DD"/>
    <w:rsid w:val="004963F8"/>
    <w:rsid w:val="0056070E"/>
    <w:rsid w:val="00692D39"/>
    <w:rsid w:val="006D76E1"/>
    <w:rsid w:val="006F2E5B"/>
    <w:rsid w:val="00975D36"/>
    <w:rsid w:val="009F5EFE"/>
    <w:rsid w:val="00A4401A"/>
    <w:rsid w:val="00AC4887"/>
    <w:rsid w:val="00BA48D4"/>
    <w:rsid w:val="00C3631C"/>
    <w:rsid w:val="00D07446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E2B6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Goal 1</a:t>
          </a:r>
        </a:p>
        <a:p>
          <a:r>
            <a:rPr lang="en-US"/>
            <a:t>Workforce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/>
            <a:t>Workplan 2017 and beyond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Goal 2</a:t>
          </a:r>
        </a:p>
        <a:p>
          <a:r>
            <a:rPr lang="en-US"/>
            <a:t>Pathways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/>
            <a:t>Program Pathways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Goal 3</a:t>
          </a:r>
        </a:p>
        <a:p>
          <a:r>
            <a:rPr lang="en-US"/>
            <a:t>Student Preparedness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/>
            <a:t>ASHP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Goal 3</a:t>
          </a:r>
        </a:p>
        <a:p>
          <a:r>
            <a:rPr lang="en-US"/>
            <a:t>Student Preparedness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200"/>
            <a:t>Outcomes Assessment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20E9F1B5-78E3-4241-B502-7F97372E6F73}">
      <dgm:prSet phldrT="[Text]" custT="1"/>
      <dgm:spPr/>
      <dgm:t>
        <a:bodyPr/>
        <a:lstStyle/>
        <a:p>
          <a:r>
            <a:rPr lang="en-US" sz="1200"/>
            <a:t>Look at core courses</a:t>
          </a:r>
        </a:p>
      </dgm:t>
    </dgm:pt>
    <dgm:pt modelId="{CA6CC22C-E56B-445F-B59C-0051FC4C7D5F}" type="parTrans" cxnId="{94688B1F-0C83-4F92-812D-B836243067C9}">
      <dgm:prSet/>
      <dgm:spPr/>
      <dgm:t>
        <a:bodyPr/>
        <a:lstStyle/>
        <a:p>
          <a:endParaRPr lang="en-US"/>
        </a:p>
      </dgm:t>
    </dgm:pt>
    <dgm:pt modelId="{DCFDA106-7426-4492-87ED-C5194AC81ACD}" type="sibTrans" cxnId="{94688B1F-0C83-4F92-812D-B836243067C9}">
      <dgm:prSet/>
      <dgm:spPr/>
      <dgm:t>
        <a:bodyPr/>
        <a:lstStyle/>
        <a:p>
          <a:endParaRPr lang="en-US"/>
        </a:p>
      </dgm:t>
    </dgm:pt>
    <dgm:pt modelId="{65173FF9-88EC-4FD5-BED5-E00C867A3660}">
      <dgm:prSet phldrT="[Text]" custT="1"/>
      <dgm:spPr/>
      <dgm:t>
        <a:bodyPr/>
        <a:lstStyle/>
        <a:p>
          <a:r>
            <a:rPr lang="en-US" sz="1200"/>
            <a:t>AAT offerings</a:t>
          </a:r>
        </a:p>
      </dgm:t>
    </dgm:pt>
    <dgm:pt modelId="{17D6303B-5B2C-4468-8A91-E5E0D3BF33BF}" type="parTrans" cxnId="{F79C9C0D-446C-4E73-A812-EB581EE78EC1}">
      <dgm:prSet/>
      <dgm:spPr/>
      <dgm:t>
        <a:bodyPr/>
        <a:lstStyle/>
        <a:p>
          <a:endParaRPr lang="en-US"/>
        </a:p>
      </dgm:t>
    </dgm:pt>
    <dgm:pt modelId="{3299477C-6E6F-4E5D-A136-9629A20509E2}" type="sibTrans" cxnId="{F79C9C0D-446C-4E73-A812-EB581EE78EC1}">
      <dgm:prSet/>
      <dgm:spPr/>
      <dgm:t>
        <a:bodyPr/>
        <a:lstStyle/>
        <a:p>
          <a:endParaRPr lang="en-US"/>
        </a:p>
      </dgm:t>
    </dgm:pt>
    <dgm:pt modelId="{64A6DB19-45A5-4CDF-82B4-8EB8B08D41AA}">
      <dgm:prSet custT="1"/>
      <dgm:spPr/>
      <dgm:t>
        <a:bodyPr/>
        <a:lstStyle/>
        <a:p>
          <a:r>
            <a:rPr lang="en-US" sz="1200"/>
            <a:t>CAR revisions</a:t>
          </a:r>
        </a:p>
      </dgm:t>
    </dgm:pt>
    <dgm:pt modelId="{7ABA5C46-029F-4F2D-9A3E-0BDC54824703}" type="parTrans" cxnId="{C2711B71-E891-487D-86F4-CE89A87B3A31}">
      <dgm:prSet/>
      <dgm:spPr/>
      <dgm:t>
        <a:bodyPr/>
        <a:lstStyle/>
        <a:p>
          <a:endParaRPr lang="en-US"/>
        </a:p>
      </dgm:t>
    </dgm:pt>
    <dgm:pt modelId="{D267D6B8-067D-43C5-8237-FCB1C7C7EEBA}" type="sibTrans" cxnId="{C2711B71-E891-487D-86F4-CE89A87B3A31}">
      <dgm:prSet/>
      <dgm:spPr/>
      <dgm:t>
        <a:bodyPr/>
        <a:lstStyle/>
        <a:p>
          <a:endParaRPr lang="en-US"/>
        </a:p>
      </dgm:t>
    </dgm:pt>
    <dgm:pt modelId="{12018214-E6C0-480E-BCB9-4A649E168DD2}">
      <dgm:prSet custT="1"/>
      <dgm:spPr/>
      <dgm:t>
        <a:bodyPr/>
        <a:lstStyle/>
        <a:p>
          <a:r>
            <a:rPr lang="en-US" sz="1200"/>
            <a:t>Lab ratios</a:t>
          </a:r>
        </a:p>
      </dgm:t>
    </dgm:pt>
    <dgm:pt modelId="{58DCD3ED-67F0-4F1B-9285-C056B0912229}" type="parTrans" cxnId="{CA06780B-327D-4A05-9C04-F639903D31D8}">
      <dgm:prSet/>
      <dgm:spPr/>
      <dgm:t>
        <a:bodyPr/>
        <a:lstStyle/>
        <a:p>
          <a:endParaRPr lang="en-US"/>
        </a:p>
      </dgm:t>
    </dgm:pt>
    <dgm:pt modelId="{A14F0057-A6DF-4E77-BF85-8494E93518D6}" type="sibTrans" cxnId="{CA06780B-327D-4A05-9C04-F639903D31D8}">
      <dgm:prSet/>
      <dgm:spPr/>
      <dgm:t>
        <a:bodyPr/>
        <a:lstStyle/>
        <a:p>
          <a:endParaRPr lang="en-US"/>
        </a:p>
      </dgm:t>
    </dgm:pt>
    <dgm:pt modelId="{FF69271E-9922-4014-9083-BDB3D72468C9}">
      <dgm:prSet custT="1"/>
      <dgm:spPr/>
      <dgm:t>
        <a:bodyPr/>
        <a:lstStyle/>
        <a:p>
          <a:r>
            <a:rPr lang="en-US" sz="1200"/>
            <a:t>Evaluation Forms updates</a:t>
          </a:r>
        </a:p>
      </dgm:t>
    </dgm:pt>
    <dgm:pt modelId="{81221D11-2F57-4379-B703-C0B63DBA00DA}" type="parTrans" cxnId="{1D2B7C34-CD69-4C63-825D-A0F28DDD90C5}">
      <dgm:prSet/>
      <dgm:spPr/>
      <dgm:t>
        <a:bodyPr/>
        <a:lstStyle/>
        <a:p>
          <a:endParaRPr lang="en-US"/>
        </a:p>
      </dgm:t>
    </dgm:pt>
    <dgm:pt modelId="{752A96DD-9A67-4820-903F-585D241236B8}" type="sibTrans" cxnId="{1D2B7C34-CD69-4C63-825D-A0F28DDD90C5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F79C9C0D-446C-4E73-A812-EB581EE78EC1}" srcId="{591F15E3-932E-4B4C-9E30-D153813EC974}" destId="{65173FF9-88EC-4FD5-BED5-E00C867A3660}" srcOrd="2" destOrd="0" parTransId="{17D6303B-5B2C-4468-8A91-E5E0D3BF33BF}" sibTransId="{3299477C-6E6F-4E5D-A136-9629A20509E2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CA06780B-327D-4A05-9C04-F639903D31D8}" srcId="{72E55F10-22BC-402D-96DD-D99F1909E38E}" destId="{12018214-E6C0-480E-BCB9-4A649E168DD2}" srcOrd="2" destOrd="0" parTransId="{58DCD3ED-67F0-4F1B-9285-C056B0912229}" sibTransId="{A14F0057-A6DF-4E77-BF85-8494E93518D6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C2711B71-E891-487D-86F4-CE89A87B3A31}" srcId="{72E55F10-22BC-402D-96DD-D99F1909E38E}" destId="{64A6DB19-45A5-4CDF-82B4-8EB8B08D41AA}" srcOrd="1" destOrd="0" parTransId="{7ABA5C46-029F-4F2D-9A3E-0BDC54824703}" sibTransId="{D267D6B8-067D-43C5-8237-FCB1C7C7EEBA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59E1A2D0-ECD2-47F0-85E6-554B0F6750A5}" type="presOf" srcId="{12018214-E6C0-480E-BCB9-4A649E168DD2}" destId="{3254FC70-3A29-42BE-B134-91D011129504}" srcOrd="0" destOrd="2" presId="urn:microsoft.com/office/officeart/2005/8/layout/chevron2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85A97530-CE9E-46EF-AEB7-68DE6B4E4FCD}" type="presOf" srcId="{65173FF9-88EC-4FD5-BED5-E00C867A3660}" destId="{6FC5D01E-A6F5-429A-A224-7D89ADC33467}" srcOrd="0" destOrd="2" presId="urn:microsoft.com/office/officeart/2005/8/layout/chevron2"/>
    <dgm:cxn modelId="{1D2B7C34-CD69-4C63-825D-A0F28DDD90C5}" srcId="{00163C60-068D-4ED2-A088-E34E503E2245}" destId="{FF69271E-9922-4014-9083-BDB3D72468C9}" srcOrd="1" destOrd="0" parTransId="{81221D11-2F57-4379-B703-C0B63DBA00DA}" sibTransId="{752A96DD-9A67-4820-903F-585D241236B8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CD32697-84A8-496D-A494-36A26B83EFAA}" type="presOf" srcId="{64A6DB19-45A5-4CDF-82B4-8EB8B08D41AA}" destId="{3254FC70-3A29-42BE-B134-91D011129504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703418B6-3A64-4025-AD57-C5DCC104F05F}" type="presOf" srcId="{FF69271E-9922-4014-9083-BDB3D72468C9}" destId="{39C43F4E-F3C3-4756-BC8B-18B1CEDAA850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4688B1F-0C83-4F92-812D-B836243067C9}" srcId="{591F15E3-932E-4B4C-9E30-D153813EC974}" destId="{20E9F1B5-78E3-4241-B502-7F97372E6F73}" srcOrd="1" destOrd="0" parTransId="{CA6CC22C-E56B-445F-B59C-0051FC4C7D5F}" sibTransId="{DCFDA106-7426-4492-87ED-C5194AC81ACD}"/>
    <dgm:cxn modelId="{CCFCA1DF-75C4-4F7D-A3A8-5B5911C85490}" type="presOf" srcId="{20E9F1B5-78E3-4241-B502-7F97372E6F73}" destId="{6FC5D01E-A6F5-429A-A224-7D89ADC33467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Workplan 2017 and beyond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Program Pathways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Look at core courses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AAT offerings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Goal 3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Student Preparedness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ASHP Updates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CAR revisions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Lab ratios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Goal 3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Student Preparedness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Outcomes Assessment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Evaluation Forms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cp:lastPrinted>2017-10-23T18:51:00Z</cp:lastPrinted>
  <dcterms:created xsi:type="dcterms:W3CDTF">2017-10-23T21:12:00Z</dcterms:created>
  <dcterms:modified xsi:type="dcterms:W3CDTF">2017-10-23T21:13:00Z</dcterms:modified>
</cp:coreProperties>
</file>