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4A" w:rsidRPr="00792A81" w:rsidRDefault="00AD104A" w:rsidP="00AD104A">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14:anchorId="4BEE32E4" wp14:editId="0C232E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AD104A" w:rsidRPr="00792A81" w:rsidRDefault="00AD104A" w:rsidP="00AD104A">
      <w:pPr>
        <w:spacing w:after="0" w:line="240" w:lineRule="auto"/>
        <w:rPr>
          <w:rFonts w:eastAsia="Times New Roman" w:cs="Times New Roman"/>
          <w:sz w:val="24"/>
          <w:szCs w:val="24"/>
        </w:rPr>
      </w:pPr>
    </w:p>
    <w:p w:rsidR="00AD104A" w:rsidRPr="00792A81" w:rsidRDefault="00AD104A" w:rsidP="00AD104A">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p>
    <w:p w:rsidR="00AD104A" w:rsidRPr="00792A81" w:rsidRDefault="00AD104A" w:rsidP="00AD104A">
      <w:pPr>
        <w:spacing w:after="0" w:line="240" w:lineRule="auto"/>
        <w:jc w:val="center"/>
        <w:rPr>
          <w:rFonts w:eastAsia="Times New Roman" w:cs="Times New Roman"/>
          <w:b/>
          <w:sz w:val="24"/>
          <w:szCs w:val="24"/>
        </w:rPr>
      </w:pPr>
      <w:r w:rsidRPr="00792A81">
        <w:rPr>
          <w:rFonts w:eastAsia="Times New Roman" w:cs="Times New Roman"/>
          <w:b/>
          <w:sz w:val="24"/>
          <w:szCs w:val="24"/>
        </w:rPr>
        <w:t>MINUTES</w:t>
      </w:r>
    </w:p>
    <w:p w:rsidR="00AD104A" w:rsidRPr="00792A81" w:rsidRDefault="00AD104A" w:rsidP="00AD104A">
      <w:pPr>
        <w:spacing w:after="0" w:line="240" w:lineRule="auto"/>
        <w:jc w:val="center"/>
        <w:rPr>
          <w:rFonts w:eastAsia="Times New Roman" w:cs="Times New Roman"/>
          <w:b/>
          <w:sz w:val="24"/>
          <w:szCs w:val="24"/>
        </w:rPr>
      </w:pPr>
      <w:r w:rsidRPr="00792A81">
        <w:rPr>
          <w:rFonts w:eastAsia="Times New Roman" w:cs="Times New Roman"/>
          <w:b/>
          <w:sz w:val="24"/>
          <w:szCs w:val="24"/>
        </w:rPr>
        <w:t xml:space="preserve">Tuesday </w:t>
      </w:r>
      <w:r>
        <w:rPr>
          <w:rFonts w:eastAsia="Times New Roman" w:cs="Times New Roman"/>
          <w:b/>
          <w:sz w:val="24"/>
          <w:szCs w:val="24"/>
        </w:rPr>
        <w:t>28</w:t>
      </w:r>
      <w:r w:rsidRPr="00AD104A">
        <w:rPr>
          <w:rFonts w:eastAsia="Times New Roman" w:cs="Times New Roman"/>
          <w:b/>
          <w:sz w:val="24"/>
          <w:szCs w:val="24"/>
          <w:vertAlign w:val="superscript"/>
        </w:rPr>
        <w:t>th</w:t>
      </w:r>
      <w:r>
        <w:rPr>
          <w:rFonts w:eastAsia="Times New Roman" w:cs="Times New Roman"/>
          <w:b/>
          <w:sz w:val="24"/>
          <w:szCs w:val="24"/>
        </w:rPr>
        <w:t xml:space="preserve"> February 2017</w:t>
      </w:r>
    </w:p>
    <w:p w:rsidR="00AD104A" w:rsidRPr="00792A81" w:rsidRDefault="00AD104A" w:rsidP="00AD104A">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AD104A" w:rsidRPr="00792A81" w:rsidRDefault="00AD104A" w:rsidP="00AD104A">
      <w:pPr>
        <w:spacing w:after="0" w:line="240" w:lineRule="auto"/>
        <w:jc w:val="center"/>
        <w:rPr>
          <w:rFonts w:eastAsia="Times New Roman" w:cs="Times New Roman"/>
          <w:b/>
          <w:sz w:val="24"/>
          <w:szCs w:val="24"/>
        </w:rPr>
      </w:pPr>
      <w:r w:rsidRPr="00792A81">
        <w:rPr>
          <w:rFonts w:eastAsia="Times New Roman" w:cs="Times New Roman"/>
          <w:b/>
          <w:sz w:val="24"/>
          <w:szCs w:val="24"/>
        </w:rPr>
        <w:t>Meeting Location: CCW, room 124</w:t>
      </w:r>
    </w:p>
    <w:p w:rsidR="00AD104A" w:rsidRPr="00792A81" w:rsidRDefault="00AD104A" w:rsidP="00AD104A">
      <w:pPr>
        <w:spacing w:after="0" w:line="240" w:lineRule="auto"/>
        <w:rPr>
          <w:rFonts w:eastAsia="Times New Roman" w:cs="Times New Roman"/>
          <w:sz w:val="20"/>
          <w:szCs w:val="20"/>
        </w:rPr>
      </w:pPr>
      <w:r w:rsidRPr="00792A81">
        <w:rPr>
          <w:rFonts w:eastAsia="Times New Roman" w:cs="Times New Roman"/>
          <w:b/>
          <w:sz w:val="20"/>
          <w:szCs w:val="20"/>
        </w:rPr>
        <w:t>Members Present:</w:t>
      </w:r>
      <w:r>
        <w:rPr>
          <w:rFonts w:eastAsia="Times New Roman" w:cs="Times New Roman"/>
          <w:sz w:val="20"/>
          <w:szCs w:val="20"/>
        </w:rPr>
        <w:t xml:space="preserve"> </w:t>
      </w:r>
      <w:r>
        <w:rPr>
          <w:rFonts w:eastAsia="Times New Roman" w:cs="Times New Roman"/>
          <w:sz w:val="20"/>
          <w:szCs w:val="20"/>
        </w:rPr>
        <w:t>Zach McCall (</w:t>
      </w:r>
      <w:r w:rsidRPr="00AD104A">
        <w:rPr>
          <w:rFonts w:eastAsia="Times New Roman" w:cs="Times New Roman"/>
          <w:sz w:val="20"/>
          <w:szCs w:val="20"/>
        </w:rPr>
        <w:t>Vice-Chair</w:t>
      </w:r>
      <w:r>
        <w:rPr>
          <w:rFonts w:eastAsia="Times New Roman" w:cs="Times New Roman"/>
          <w:sz w:val="20"/>
          <w:szCs w:val="20"/>
        </w:rPr>
        <w:t>)</w:t>
      </w:r>
      <w:r w:rsidRPr="00AD104A">
        <w:rPr>
          <w:rFonts w:eastAsia="Times New Roman" w:cs="Times New Roman"/>
          <w:sz w:val="20"/>
          <w:szCs w:val="20"/>
        </w:rPr>
        <w:t>, Legacy Good Samaritan Medical Center</w:t>
      </w:r>
      <w:r>
        <w:rPr>
          <w:rFonts w:eastAsia="Times New Roman" w:cs="Times New Roman"/>
          <w:sz w:val="20"/>
          <w:szCs w:val="20"/>
        </w:rPr>
        <w:t>;</w:t>
      </w:r>
      <w:r w:rsidRPr="00AD104A">
        <w:rPr>
          <w:rFonts w:eastAsia="Times New Roman" w:cs="Times New Roman"/>
          <w:sz w:val="20"/>
          <w:szCs w:val="20"/>
        </w:rPr>
        <w:t xml:space="preserve"> </w:t>
      </w:r>
      <w:r w:rsidRPr="00792A81">
        <w:rPr>
          <w:rFonts w:eastAsia="Times New Roman" w:cs="Times New Roman"/>
          <w:sz w:val="20"/>
          <w:szCs w:val="20"/>
        </w:rPr>
        <w:t>Anthony Mauer, PeaceHealth St. John’s Hospital; Brenda Tallent, Legacy Health</w:t>
      </w:r>
      <w:r>
        <w:rPr>
          <w:rFonts w:eastAsia="Times New Roman" w:cs="Times New Roman"/>
          <w:sz w:val="20"/>
          <w:szCs w:val="20"/>
        </w:rPr>
        <w:t xml:space="preserve">; </w:t>
      </w:r>
      <w:r w:rsidRPr="00792A81">
        <w:rPr>
          <w:rFonts w:eastAsia="Times New Roman" w:cs="Times New Roman"/>
          <w:sz w:val="20"/>
          <w:szCs w:val="20"/>
        </w:rPr>
        <w:t xml:space="preserve">Bob Gustainis, Walgreens; </w:t>
      </w:r>
      <w:r>
        <w:rPr>
          <w:rFonts w:eastAsia="Times New Roman" w:cs="Times New Roman"/>
          <w:sz w:val="20"/>
          <w:szCs w:val="20"/>
        </w:rPr>
        <w:t xml:space="preserve">Huy Hoang, CVS; </w:t>
      </w:r>
      <w:r w:rsidRPr="00AD104A">
        <w:rPr>
          <w:rFonts w:eastAsia="Times New Roman" w:cs="Times New Roman"/>
          <w:sz w:val="20"/>
          <w:szCs w:val="20"/>
        </w:rPr>
        <w:t>Merrie Kay Alzola, Novo</w:t>
      </w:r>
      <w:r>
        <w:rPr>
          <w:rFonts w:eastAsia="Times New Roman" w:cs="Times New Roman"/>
          <w:sz w:val="20"/>
          <w:szCs w:val="20"/>
        </w:rPr>
        <w:t xml:space="preserve"> Nordisk; Rene Bloemke, Net-RX</w:t>
      </w:r>
      <w:r w:rsidRPr="00792A81">
        <w:rPr>
          <w:rFonts w:eastAsia="Times New Roman" w:cs="Times New Roman"/>
          <w:sz w:val="20"/>
          <w:szCs w:val="20"/>
        </w:rPr>
        <w:t xml:space="preserve"> </w:t>
      </w:r>
    </w:p>
    <w:p w:rsidR="00AD104A" w:rsidRPr="00792A81" w:rsidRDefault="00AD104A" w:rsidP="00AD104A">
      <w:pPr>
        <w:spacing w:after="0" w:line="240" w:lineRule="auto"/>
        <w:jc w:val="center"/>
        <w:rPr>
          <w:rFonts w:eastAsia="Times New Roman" w:cs="Times New Roman"/>
          <w:b/>
          <w:sz w:val="20"/>
          <w:szCs w:val="20"/>
          <w:u w:val="single"/>
        </w:rPr>
      </w:pPr>
    </w:p>
    <w:p w:rsidR="00AD104A" w:rsidRPr="00792A81" w:rsidRDefault="00AD104A" w:rsidP="00AD104A">
      <w:pPr>
        <w:spacing w:after="0" w:line="240" w:lineRule="auto"/>
        <w:rPr>
          <w:rFonts w:eastAsia="Times New Roman" w:cs="Times New Roman"/>
          <w:sz w:val="20"/>
          <w:szCs w:val="20"/>
        </w:rPr>
      </w:pPr>
      <w:r w:rsidRPr="00792A81">
        <w:rPr>
          <w:rFonts w:eastAsia="Times New Roman" w:cs="Times New Roman"/>
          <w:b/>
          <w:sz w:val="20"/>
          <w:szCs w:val="20"/>
        </w:rPr>
        <w:t>Members Absent:</w:t>
      </w:r>
      <w:r w:rsidRPr="004E492E">
        <w:t xml:space="preserve"> </w:t>
      </w:r>
      <w:r w:rsidRPr="00712000">
        <w:rPr>
          <w:sz w:val="20"/>
        </w:rPr>
        <w:t>Derrick Ogawa (Committee Chair), Walgreens</w:t>
      </w:r>
    </w:p>
    <w:p w:rsidR="00AD104A" w:rsidRPr="00792A81" w:rsidRDefault="00AD104A" w:rsidP="00AD104A">
      <w:pPr>
        <w:spacing w:after="0" w:line="240" w:lineRule="auto"/>
        <w:jc w:val="both"/>
        <w:rPr>
          <w:rFonts w:eastAsia="Times New Roman" w:cs="Times New Roman"/>
          <w:sz w:val="20"/>
          <w:szCs w:val="20"/>
        </w:rPr>
      </w:pPr>
    </w:p>
    <w:p w:rsidR="00AD104A" w:rsidRPr="00792A81" w:rsidRDefault="00AD104A" w:rsidP="00AD104A">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w:t>
      </w:r>
      <w:r>
        <w:rPr>
          <w:rFonts w:eastAsia="Times New Roman" w:cs="Times New Roman"/>
          <w:sz w:val="20"/>
          <w:szCs w:val="20"/>
        </w:rPr>
        <w:t>Heidi Fay, Pharmacy Instructor; Linda Valenzuela, Interim Assoc. Dean of Health Sciences</w:t>
      </w:r>
      <w:r w:rsidRPr="00792A81">
        <w:rPr>
          <w:rFonts w:eastAsia="Times New Roman" w:cs="Times New Roman"/>
          <w:sz w:val="20"/>
          <w:szCs w:val="20"/>
        </w:rPr>
        <w:t>;</w:t>
      </w:r>
      <w:r>
        <w:rPr>
          <w:rFonts w:eastAsia="Times New Roman" w:cs="Times New Roman"/>
          <w:sz w:val="20"/>
          <w:szCs w:val="20"/>
        </w:rPr>
        <w:t xml:space="preserve"> </w:t>
      </w:r>
      <w:r>
        <w:rPr>
          <w:rFonts w:eastAsia="Times New Roman" w:cs="Times New Roman"/>
          <w:sz w:val="20"/>
          <w:szCs w:val="20"/>
        </w:rPr>
        <w:t>Cathy Sherick, Assoc. Dir. of Instructional Programming &amp; Innovation;</w:t>
      </w:r>
      <w:r>
        <w:rPr>
          <w:rFonts w:eastAsia="Times New Roman" w:cs="Times New Roman"/>
          <w:sz w:val="20"/>
          <w:szCs w:val="20"/>
        </w:rPr>
        <w:t xml:space="preserve"> </w:t>
      </w:r>
      <w:r w:rsidRPr="00792A81">
        <w:rPr>
          <w:rFonts w:eastAsia="Times New Roman" w:cs="Times New Roman"/>
          <w:sz w:val="20"/>
          <w:szCs w:val="20"/>
        </w:rPr>
        <w:t xml:space="preserve">Nichola Farron, Secretary Sr. - Advisory Committees, </w:t>
      </w:r>
    </w:p>
    <w:p w:rsidR="00AD104A" w:rsidRPr="00EE03F9" w:rsidRDefault="0080526C" w:rsidP="00EE03F9">
      <w:pPr>
        <w:jc w:val="both"/>
      </w:pPr>
      <w:r w:rsidRPr="00EE03F9">
        <w:t>Prior to the formal start of the meeting, the committee members were given a tour of the Pharmacy Tech lab (CCW</w:t>
      </w:r>
      <w:r w:rsidR="006572A1" w:rsidRPr="00EE03F9">
        <w:t xml:space="preserve"> 003) in order to </w:t>
      </w:r>
      <w:r w:rsidR="00712000" w:rsidRPr="00EE03F9">
        <w:t>familiarize</w:t>
      </w:r>
      <w:r w:rsidR="006572A1" w:rsidRPr="00EE03F9">
        <w:t xml:space="preserve"> with the equipment to facilitate a later discussion.</w:t>
      </w:r>
    </w:p>
    <w:p w:rsidR="00AD104A" w:rsidRPr="00EE03F9" w:rsidRDefault="006572A1" w:rsidP="00EE03F9">
      <w:pPr>
        <w:jc w:val="both"/>
      </w:pPr>
      <w:r w:rsidRPr="00EE03F9">
        <w:t>Following the tour, the committee convened in CCW 124; a</w:t>
      </w:r>
      <w:r w:rsidR="00AD104A" w:rsidRPr="00EE03F9">
        <w:t xml:space="preserve">s the Committee Chair was unable to attend, Vice-Chair Zach McCall called the meeting to order at 6.19pm and </w:t>
      </w:r>
      <w:r w:rsidR="00712000" w:rsidRPr="00EE03F9">
        <w:t>introductions</w:t>
      </w:r>
      <w:r w:rsidR="00AD104A" w:rsidRPr="00EE03F9">
        <w:t xml:space="preserve"> were made.</w:t>
      </w:r>
    </w:p>
    <w:p w:rsidR="00B44B63" w:rsidRPr="00EE03F9" w:rsidRDefault="006572A1" w:rsidP="00EE03F9">
      <w:pPr>
        <w:pStyle w:val="Subtitle"/>
      </w:pPr>
      <w:r w:rsidRPr="00EE03F9">
        <w:t>Minutes of the Previous Meeting</w:t>
      </w:r>
    </w:p>
    <w:p w:rsidR="006572A1" w:rsidRPr="00EE03F9" w:rsidRDefault="006572A1" w:rsidP="00EE03F9">
      <w:pPr>
        <w:jc w:val="both"/>
        <w:rPr>
          <w:i/>
        </w:rPr>
      </w:pPr>
      <w:r w:rsidRPr="00EE03F9">
        <w:rPr>
          <w:i/>
        </w:rPr>
        <w:t xml:space="preserve">The minutes of </w:t>
      </w:r>
      <w:r w:rsidR="00712000" w:rsidRPr="00EE03F9">
        <w:rPr>
          <w:i/>
        </w:rPr>
        <w:t>September</w:t>
      </w:r>
      <w:r w:rsidRPr="00EE03F9">
        <w:rPr>
          <w:i/>
        </w:rPr>
        <w:t xml:space="preserve"> 27 2016 were presented: Zach </w:t>
      </w:r>
      <w:r w:rsidR="00712000" w:rsidRPr="00EE03F9">
        <w:rPr>
          <w:i/>
        </w:rPr>
        <w:t>proposed</w:t>
      </w:r>
      <w:r w:rsidRPr="00EE03F9">
        <w:rPr>
          <w:i/>
        </w:rPr>
        <w:t xml:space="preserve"> they be passed as written.  This was seconded by Bob and passed unanimously.</w:t>
      </w:r>
    </w:p>
    <w:p w:rsidR="00B44B63" w:rsidRPr="00EE03F9" w:rsidRDefault="006572A1" w:rsidP="00EE03F9">
      <w:pPr>
        <w:pStyle w:val="Subtitle"/>
      </w:pPr>
      <w:r w:rsidRPr="00EE03F9">
        <w:t>Next Meeting Date</w:t>
      </w:r>
    </w:p>
    <w:p w:rsidR="006572A1" w:rsidRPr="00EE03F9" w:rsidRDefault="006572A1" w:rsidP="00EE03F9">
      <w:pPr>
        <w:jc w:val="both"/>
      </w:pPr>
      <w:r w:rsidRPr="00EE03F9">
        <w:t>The committee will meet again on Tuesday May 23</w:t>
      </w:r>
      <w:r w:rsidRPr="00EE03F9">
        <w:rPr>
          <w:vertAlign w:val="superscript"/>
        </w:rPr>
        <w:t>rd</w:t>
      </w:r>
      <w:r w:rsidRPr="00EE03F9">
        <w:t xml:space="preserve"> 2017 at 6.00pm</w:t>
      </w:r>
    </w:p>
    <w:p w:rsidR="006572A1" w:rsidRPr="00EE03F9" w:rsidRDefault="006572A1" w:rsidP="00EE03F9">
      <w:pPr>
        <w:pStyle w:val="Subtitle"/>
      </w:pPr>
      <w:r w:rsidRPr="00EE03F9">
        <w:t>Office of Instruction Updates</w:t>
      </w:r>
    </w:p>
    <w:p w:rsidR="006572A1" w:rsidRPr="00EE03F9" w:rsidRDefault="006572A1" w:rsidP="00EE03F9">
      <w:pPr>
        <w:spacing w:after="0"/>
        <w:jc w:val="both"/>
      </w:pPr>
      <w:r w:rsidRPr="00EE03F9">
        <w:rPr>
          <w:b/>
        </w:rPr>
        <w:t xml:space="preserve">Transformation in 2017:  </w:t>
      </w:r>
      <w:r w:rsidRPr="00EE03F9">
        <w:t>Remember the series of</w:t>
      </w:r>
      <w:r w:rsidRPr="00EE03F9">
        <w:rPr>
          <w:b/>
        </w:rPr>
        <w:t xml:space="preserve"> </w:t>
      </w:r>
      <w:r w:rsidRPr="00EE03F9">
        <w:rPr>
          <w:b/>
          <w:u w:val="single"/>
        </w:rPr>
        <w:t xml:space="preserve">Business and Community Learns </w:t>
      </w:r>
      <w:r w:rsidRPr="00EE03F9">
        <w:t>events on campus are set up to be quick and friendly ‘lunch and learn’ opportunities. FREE and open to the public, the workshops will be scheduled from 11:30 a.m. to 1:30 p.m., and held in the Gaiser Student Cente</w:t>
      </w:r>
      <w:r w:rsidRPr="00EE03F9">
        <w:rPr>
          <w:b/>
        </w:rPr>
        <w:t>r</w:t>
      </w:r>
      <w:r w:rsidRPr="00EE03F9">
        <w:t>, allowing people to attend on their lunch hour.  Food is available in the carts on campus, and guest are welcome to bring their brown bag. Additional information to follow in emails.</w:t>
      </w:r>
    </w:p>
    <w:p w:rsidR="006572A1" w:rsidRPr="00EE03F9" w:rsidRDefault="006572A1" w:rsidP="00EE03F9">
      <w:pPr>
        <w:numPr>
          <w:ilvl w:val="0"/>
          <w:numId w:val="1"/>
        </w:numPr>
        <w:spacing w:after="0"/>
        <w:jc w:val="both"/>
        <w:rPr>
          <w:b/>
        </w:rPr>
      </w:pPr>
      <w:r w:rsidRPr="00EE03F9">
        <w:rPr>
          <w:b/>
        </w:rPr>
        <w:t>Friday February 24</w:t>
      </w:r>
      <w:r w:rsidRPr="00EE03F9">
        <w:rPr>
          <w:b/>
          <w:vertAlign w:val="superscript"/>
        </w:rPr>
        <w:t>th</w:t>
      </w:r>
      <w:r w:rsidRPr="00EE03F9">
        <w:rPr>
          <w:b/>
        </w:rPr>
        <w:t xml:space="preserve"> </w:t>
      </w:r>
      <w:r w:rsidRPr="00EE03F9">
        <w:rPr>
          <w:b/>
        </w:rPr>
        <w:tab/>
      </w:r>
      <w:r w:rsidRPr="00EE03F9">
        <w:rPr>
          <w:b/>
        </w:rPr>
        <w:tab/>
        <w:t xml:space="preserve">Millennials in the Workforce </w:t>
      </w:r>
    </w:p>
    <w:p w:rsidR="006572A1" w:rsidRPr="00EE03F9" w:rsidRDefault="006572A1" w:rsidP="00EE03F9">
      <w:pPr>
        <w:numPr>
          <w:ilvl w:val="0"/>
          <w:numId w:val="1"/>
        </w:numPr>
        <w:spacing w:after="0"/>
        <w:jc w:val="both"/>
      </w:pPr>
      <w:r w:rsidRPr="00EE03F9">
        <w:t>Friday March 24</w:t>
      </w:r>
      <w:r w:rsidRPr="00EE03F9">
        <w:rPr>
          <w:vertAlign w:val="superscript"/>
        </w:rPr>
        <w:t>th</w:t>
      </w:r>
      <w:r w:rsidRPr="00EE03F9">
        <w:t xml:space="preserve"> </w:t>
      </w:r>
      <w:r w:rsidRPr="00EE03F9">
        <w:tab/>
      </w:r>
      <w:r w:rsidRPr="00EE03F9">
        <w:tab/>
        <w:t>Pathways</w:t>
      </w:r>
    </w:p>
    <w:p w:rsidR="006572A1" w:rsidRPr="00EE03F9" w:rsidRDefault="006572A1" w:rsidP="00EE03F9">
      <w:pPr>
        <w:numPr>
          <w:ilvl w:val="0"/>
          <w:numId w:val="1"/>
        </w:numPr>
        <w:spacing w:after="0"/>
        <w:jc w:val="both"/>
      </w:pPr>
      <w:r w:rsidRPr="00EE03F9">
        <w:t>Friday May 19</w:t>
      </w:r>
      <w:r w:rsidRPr="00EE03F9">
        <w:rPr>
          <w:vertAlign w:val="superscript"/>
        </w:rPr>
        <w:t>th</w:t>
      </w:r>
      <w:r w:rsidRPr="00EE03F9">
        <w:t xml:space="preserve"> </w:t>
      </w:r>
      <w:r w:rsidRPr="00EE03F9">
        <w:tab/>
      </w:r>
      <w:r w:rsidRPr="00EE03F9">
        <w:tab/>
      </w:r>
      <w:r w:rsidRPr="00EE03F9">
        <w:tab/>
        <w:t xml:space="preserve">The Power of Completion </w:t>
      </w:r>
    </w:p>
    <w:p w:rsidR="006572A1" w:rsidRPr="00EE03F9" w:rsidRDefault="006572A1" w:rsidP="00EE03F9">
      <w:pPr>
        <w:jc w:val="both"/>
      </w:pPr>
      <w:r w:rsidRPr="00EE03F9">
        <w:t>*Note: The advocacy training was very worthwhile, but attendance was low due to weather.</w:t>
      </w:r>
    </w:p>
    <w:p w:rsidR="006572A1" w:rsidRPr="00EE03F9" w:rsidRDefault="006572A1" w:rsidP="00EE03F9">
      <w:pPr>
        <w:jc w:val="both"/>
      </w:pPr>
      <w:r w:rsidRPr="00EE03F9">
        <w:t xml:space="preserve">The </w:t>
      </w:r>
      <w:r w:rsidRPr="00EE03F9">
        <w:rPr>
          <w:b/>
        </w:rPr>
        <w:t>new Bachelor of Applied Management in Applied Science (BASAM)</w:t>
      </w:r>
      <w:r w:rsidRPr="00EE03F9">
        <w:t xml:space="preserve"> is up and running. The first cohort of sixteen students has started the program this term. Please continue to share this opportunity with community members and potential students, your outreach is powerful!</w:t>
      </w:r>
    </w:p>
    <w:p w:rsidR="006572A1" w:rsidRPr="00EE03F9" w:rsidRDefault="006572A1" w:rsidP="00EE03F9">
      <w:pPr>
        <w:jc w:val="both"/>
      </w:pPr>
      <w:r w:rsidRPr="00EE03F9">
        <w:t xml:space="preserve">The </w:t>
      </w:r>
      <w:r w:rsidRPr="00EE03F9">
        <w:rPr>
          <w:b/>
        </w:rPr>
        <w:t>Culinary program facility</w:t>
      </w:r>
      <w:r w:rsidRPr="00EE03F9">
        <w:t xml:space="preserve"> is now under construction and work is moving at a fast pace to open the program in the fall of 2017. Again, share this opportunity with community members and potential students, your outreach is powerful!</w:t>
      </w:r>
    </w:p>
    <w:p w:rsidR="006572A1" w:rsidRPr="00EE03F9" w:rsidRDefault="006572A1" w:rsidP="00EE03F9">
      <w:pPr>
        <w:jc w:val="both"/>
      </w:pPr>
      <w:r w:rsidRPr="00EE03F9">
        <w:t xml:space="preserve">Our </w:t>
      </w:r>
      <w:r w:rsidRPr="00EE03F9">
        <w:rPr>
          <w:b/>
        </w:rPr>
        <w:t>Advisory Committee recognition event</w:t>
      </w:r>
      <w:r w:rsidRPr="00EE03F9">
        <w:t xml:space="preserve"> will be held in the Summer to thank all of our volunteers for their work: more information will follow!</w:t>
      </w:r>
    </w:p>
    <w:p w:rsidR="00554F02" w:rsidRPr="00EE03F9" w:rsidRDefault="00554F02" w:rsidP="00EE03F9">
      <w:pPr>
        <w:pStyle w:val="Subtitle"/>
      </w:pPr>
      <w:r w:rsidRPr="00EE03F9">
        <w:t>ASHP Update</w:t>
      </w:r>
    </w:p>
    <w:p w:rsidR="00E2305F" w:rsidRPr="00EE03F9" w:rsidRDefault="008857DD" w:rsidP="00EE03F9">
      <w:pPr>
        <w:jc w:val="both"/>
      </w:pPr>
      <w:r w:rsidRPr="00EE03F9">
        <w:t>Dawn distributed a press release from the PCTB which can also be found here:</w:t>
      </w:r>
    </w:p>
    <w:p w:rsidR="008857DD" w:rsidRPr="00EE03F9" w:rsidRDefault="008857DD" w:rsidP="00EE03F9">
      <w:pPr>
        <w:jc w:val="both"/>
      </w:pPr>
      <w:hyperlink r:id="rId6" w:history="1">
        <w:r w:rsidRPr="00EE03F9">
          <w:rPr>
            <w:rStyle w:val="Hyperlink"/>
          </w:rPr>
          <w:t>http://www.ptcb.org/about-ptcb/news-room/news-landing/2017/01/23/ptcb-suspends-implementation-of-accredited-education-requirement-originally-planned-for-2020#.WLcnQ386zKo</w:t>
        </w:r>
      </w:hyperlink>
      <w:r w:rsidRPr="00EE03F9">
        <w:t xml:space="preserve"> </w:t>
      </w:r>
    </w:p>
    <w:p w:rsidR="00554F02" w:rsidRPr="00EE03F9" w:rsidRDefault="006572A1" w:rsidP="00EE03F9">
      <w:pPr>
        <w:jc w:val="both"/>
      </w:pPr>
      <w:r w:rsidRPr="00EE03F9">
        <w:t>Dawn updated the committee that the proposed</w:t>
      </w:r>
      <w:r w:rsidR="00E2305F" w:rsidRPr="00EE03F9">
        <w:t xml:space="preserve"> implementation of the ASHP </w:t>
      </w:r>
      <w:r w:rsidR="00712000" w:rsidRPr="00EE03F9">
        <w:t>accreditation</w:t>
      </w:r>
      <w:r w:rsidR="00E2305F" w:rsidRPr="00EE03F9">
        <w:t xml:space="preserve"> requirement with the PCTB has been suspended.  The original plan was that the two bodies would work </w:t>
      </w:r>
      <w:r w:rsidR="00712000" w:rsidRPr="00EE03F9">
        <w:t>together</w:t>
      </w:r>
      <w:r w:rsidR="00E2305F" w:rsidRPr="00EE03F9">
        <w:t xml:space="preserve"> to provide the framework for the requirements for national exams.  This was an ambitious initiative; it would have required students to have 2 externship locations as opposed to 1.  While this is something already undertaken by Clark College, it would have had ramifications for programs that may not have had access to </w:t>
      </w:r>
      <w:r w:rsidR="00712000" w:rsidRPr="00EE03F9">
        <w:t>institutional</w:t>
      </w:r>
      <w:r w:rsidR="00E2305F" w:rsidRPr="00EE03F9">
        <w:t xml:space="preserve"> sites.  In addition, whilst WA already had higher standards in terms of certification, there would have been wider ramifications in OR where requirements are not as stringent.  As such, the planned date of 2020 for implemen</w:t>
      </w:r>
      <w:r w:rsidR="00D456B6" w:rsidRPr="00EE03F9">
        <w:t>tation of the accreditation will be delayed pending further review and investigation.</w:t>
      </w:r>
    </w:p>
    <w:p w:rsidR="00D456B6" w:rsidRPr="00EE03F9" w:rsidRDefault="00D456B6" w:rsidP="00EE03F9">
      <w:pPr>
        <w:jc w:val="both"/>
      </w:pPr>
      <w:r w:rsidRPr="00EE03F9">
        <w:t xml:space="preserve">Dawn outlined that whilst she is personally disappointed with this development, there is some logic to the </w:t>
      </w:r>
      <w:r w:rsidR="00712000" w:rsidRPr="00EE03F9">
        <w:t>decision</w:t>
      </w:r>
      <w:r w:rsidRPr="00EE03F9">
        <w:t>, especially considering the lack of schools in OR</w:t>
      </w:r>
      <w:r w:rsidR="00712000">
        <w:t>,</w:t>
      </w:r>
      <w:r w:rsidRPr="00EE03F9">
        <w:t xml:space="preserve"> or the problems rural areas would have with regards to securing externship sites etc. Dawn reiterated that the Department plans</w:t>
      </w:r>
      <w:r w:rsidR="00561507">
        <w:t xml:space="preserve"> -</w:t>
      </w:r>
      <w:r w:rsidRPr="00EE03F9">
        <w:t xml:space="preserve"> with Committee support</w:t>
      </w:r>
      <w:r w:rsidR="00561507">
        <w:t xml:space="preserve"> -</w:t>
      </w:r>
      <w:r w:rsidRPr="00EE03F9">
        <w:t xml:space="preserve"> to continue working on ensuring the curriculum and course design would meet the </w:t>
      </w:r>
      <w:r w:rsidR="00712000" w:rsidRPr="00EE03F9">
        <w:t>accreditation</w:t>
      </w:r>
      <w:r w:rsidRPr="00EE03F9">
        <w:t xml:space="preserve"> standards</w:t>
      </w:r>
      <w:r w:rsidR="00561507">
        <w:t xml:space="preserve"> with a target of</w:t>
      </w:r>
      <w:r w:rsidRPr="00EE03F9">
        <w:t xml:space="preserve"> the original 2020 deadline.  As course content was previously aligned with ASHP standards, there are no plans to change this as it represents an opportunity to develop and improve the course content.</w:t>
      </w:r>
    </w:p>
    <w:p w:rsidR="00A03AC0" w:rsidRPr="00EE03F9" w:rsidRDefault="00D456B6" w:rsidP="00EE03F9">
      <w:pPr>
        <w:jc w:val="both"/>
      </w:pPr>
      <w:r w:rsidRPr="00EE03F9">
        <w:t>Ren</w:t>
      </w:r>
      <w:r w:rsidRPr="00EE03F9">
        <w:rPr>
          <w:rFonts w:cstheme="minorHAnsi"/>
        </w:rPr>
        <w:t>é</w:t>
      </w:r>
      <w:r w:rsidRPr="00EE03F9">
        <w:t xml:space="preserve"> asked whether continuing to work for the accreditation would result in an inc</w:t>
      </w:r>
      <w:r w:rsidR="00F61B58" w:rsidRPr="00EE03F9">
        <w:t>rease of credits or requirements that might result in a greater financial or time demand on the students. Dawn responded that earlier discussion with the committee had resulted in the alleviation in some of the ‘heavier’ credit requirements.  She continued that she would not envision an increase in financial obligation, and the program’s overa</w:t>
      </w:r>
      <w:r w:rsidR="00E70D3D" w:rsidRPr="00EE03F9">
        <w:t xml:space="preserve">ll </w:t>
      </w:r>
      <w:r w:rsidR="00712000" w:rsidRPr="00EE03F9">
        <w:t>eligibility</w:t>
      </w:r>
      <w:r w:rsidR="00E70D3D" w:rsidRPr="00EE03F9">
        <w:t xml:space="preserve"> for Financial Aid means students would have support. </w:t>
      </w:r>
    </w:p>
    <w:p w:rsidR="00E70D3D" w:rsidRPr="00EE03F9" w:rsidRDefault="00E70D3D" w:rsidP="00EE03F9">
      <w:pPr>
        <w:jc w:val="both"/>
      </w:pPr>
      <w:r w:rsidRPr="00EE03F9">
        <w:t xml:space="preserve">Linda continued that Health Sciences as a whole is reviewing credits, with some restructuring to shift some </w:t>
      </w:r>
      <w:r w:rsidR="00712000" w:rsidRPr="00EE03F9">
        <w:t>credits</w:t>
      </w:r>
      <w:r w:rsidRPr="00EE03F9">
        <w:t xml:space="preserve"> into the pre-</w:t>
      </w:r>
      <w:r w:rsidR="00712000" w:rsidRPr="00EE03F9">
        <w:t>requisite</w:t>
      </w:r>
      <w:r w:rsidRPr="00EE03F9">
        <w:t xml:space="preserve"> ar</w:t>
      </w:r>
      <w:r w:rsidR="009E3F85" w:rsidRPr="00EE03F9">
        <w:t xml:space="preserve">eas which can assist with financial </w:t>
      </w:r>
      <w:r w:rsidR="00712000" w:rsidRPr="00EE03F9">
        <w:t>flexibility</w:t>
      </w:r>
      <w:r w:rsidR="009E3F85" w:rsidRPr="00EE03F9">
        <w:t>.  Other options are determin</w:t>
      </w:r>
      <w:r w:rsidR="00712000">
        <w:t>in</w:t>
      </w:r>
      <w:r w:rsidR="009E3F85" w:rsidRPr="00EE03F9">
        <w:t xml:space="preserve">g certain </w:t>
      </w:r>
      <w:r w:rsidR="00712000" w:rsidRPr="00EE03F9">
        <w:t>credits</w:t>
      </w:r>
      <w:r w:rsidR="009E3F85" w:rsidRPr="00EE03F9">
        <w:t xml:space="preserve"> as ‘recommended’ or ‘pre-program’.</w:t>
      </w:r>
    </w:p>
    <w:p w:rsidR="004D3167" w:rsidRPr="00EE03F9" w:rsidRDefault="009E3F85" w:rsidP="00EE03F9">
      <w:pPr>
        <w:jc w:val="both"/>
      </w:pPr>
      <w:r w:rsidRPr="00EE03F9">
        <w:t xml:space="preserve">Cathy asked the employers present if graduating from an accredited program made students more </w:t>
      </w:r>
      <w:r w:rsidR="00712000" w:rsidRPr="00EE03F9">
        <w:t>hirable</w:t>
      </w:r>
      <w:r w:rsidRPr="00EE03F9">
        <w:t>, and whether they regard accreditation as valuable.</w:t>
      </w:r>
    </w:p>
    <w:p w:rsidR="00712000" w:rsidRDefault="009E3F85" w:rsidP="00EE03F9">
      <w:pPr>
        <w:jc w:val="both"/>
      </w:pPr>
      <w:r w:rsidRPr="00EE03F9">
        <w:t xml:space="preserve">Bob outlined that </w:t>
      </w:r>
      <w:r w:rsidR="00712000" w:rsidRPr="00EE03F9">
        <w:t>PTCB certification</w:t>
      </w:r>
      <w:r w:rsidRPr="00EE03F9">
        <w:t xml:space="preserve"> is required for</w:t>
      </w:r>
      <w:r w:rsidR="004D3167" w:rsidRPr="00EE03F9">
        <w:t xml:space="preserve"> </w:t>
      </w:r>
      <w:r w:rsidR="00712000" w:rsidRPr="00EE03F9">
        <w:t>technicians, but</w:t>
      </w:r>
      <w:r w:rsidR="004D3167" w:rsidRPr="00EE03F9">
        <w:t xml:space="preserve"> also </w:t>
      </w:r>
      <w:r w:rsidRPr="00EE03F9">
        <w:t xml:space="preserve">for </w:t>
      </w:r>
      <w:r w:rsidR="00712000" w:rsidRPr="00EE03F9">
        <w:t>managers</w:t>
      </w:r>
      <w:r w:rsidR="004D3167" w:rsidRPr="00EE03F9">
        <w:t xml:space="preserve"> and assistant store </w:t>
      </w:r>
      <w:r w:rsidR="00712000" w:rsidRPr="00EE03F9">
        <w:t>managers</w:t>
      </w:r>
      <w:r w:rsidR="004D3167" w:rsidRPr="00EE03F9">
        <w:t xml:space="preserve">.  </w:t>
      </w:r>
      <w:r w:rsidRPr="00EE03F9">
        <w:t>Walgreens p</w:t>
      </w:r>
      <w:r w:rsidR="004D3167" w:rsidRPr="00EE03F9">
        <w:t>rovide classes</w:t>
      </w:r>
      <w:r w:rsidRPr="00EE03F9">
        <w:t xml:space="preserve"> and in-house technician training, but he stressed that the content</w:t>
      </w:r>
      <w:r w:rsidR="00712000">
        <w:t xml:space="preserve"> </w:t>
      </w:r>
      <w:r w:rsidRPr="00EE03F9">
        <w:t>level is not as high as students coming from external programs.  He continued that the Clark College is the school of choice for hiring because of the quality of technicians graduating from the program</w:t>
      </w:r>
    </w:p>
    <w:p w:rsidR="003E61A5" w:rsidRPr="00EE03F9" w:rsidRDefault="009E3F85" w:rsidP="00EE03F9">
      <w:pPr>
        <w:jc w:val="both"/>
      </w:pPr>
      <w:r w:rsidRPr="00EE03F9">
        <w:t xml:space="preserve">Zach continued that he works with </w:t>
      </w:r>
      <w:r w:rsidR="00712000" w:rsidRPr="00EE03F9">
        <w:t>other</w:t>
      </w:r>
      <w:r w:rsidRPr="00EE03F9">
        <w:t xml:space="preserve"> pharmacy directors who echo the sentiment that Clark College graduates are their preferred hires. In terms of continuing to work to the 2020 ASHP goal, he reiterated that a ‘gold standard’ of work has been set </w:t>
      </w:r>
      <w:r w:rsidR="007D0A25" w:rsidRPr="00EE03F9">
        <w:t xml:space="preserve">and he supported moving forward with </w:t>
      </w:r>
      <w:r w:rsidR="00F62EBA">
        <w:t>efforts</w:t>
      </w:r>
      <w:r w:rsidR="007D0A25" w:rsidRPr="00EE03F9">
        <w:t xml:space="preserve"> to bring the program in line with the projected accreditation standards.</w:t>
      </w:r>
    </w:p>
    <w:p w:rsidR="007D0A25" w:rsidRPr="00EE03F9" w:rsidRDefault="007D0A25" w:rsidP="00EE03F9">
      <w:pPr>
        <w:jc w:val="both"/>
      </w:pPr>
      <w:r w:rsidRPr="00EE03F9">
        <w:t>Dawn shared that there is an intense workload in refining the program.  In a presentation of an existing lesson, she demonstrated how the references to accreditation standards are amalgamated into the lesson to illustrate, for example, state regulations or instructional objectives. To keep on track with regards to internal College curriculum processes, there will be materials for the committee to review before November.</w:t>
      </w:r>
    </w:p>
    <w:p w:rsidR="00B44B63" w:rsidRPr="00EE03F9" w:rsidRDefault="00C12939" w:rsidP="00EE03F9">
      <w:pPr>
        <w:jc w:val="both"/>
      </w:pPr>
      <w:r w:rsidRPr="00EE03F9">
        <w:t xml:space="preserve">Cathy and Linda then spoke of the key role of </w:t>
      </w:r>
      <w:r w:rsidR="00712000" w:rsidRPr="00EE03F9">
        <w:t>Advisory</w:t>
      </w:r>
      <w:r w:rsidRPr="00EE03F9">
        <w:t xml:space="preserve"> Committee support in ensuring content and curriculum changes are passed by the College.</w:t>
      </w:r>
    </w:p>
    <w:p w:rsidR="00C12939" w:rsidRPr="00EE03F9" w:rsidRDefault="00C12939" w:rsidP="00EE03F9">
      <w:pPr>
        <w:jc w:val="both"/>
        <w:rPr>
          <w:i/>
        </w:rPr>
      </w:pPr>
      <w:r w:rsidRPr="00EE03F9">
        <w:rPr>
          <w:i/>
        </w:rPr>
        <w:t xml:space="preserve">Merrie Kay made a motion of support to continue working towards future ASHP accreditation.  This was seconded by Huy and passed unanimously. </w:t>
      </w:r>
    </w:p>
    <w:p w:rsidR="008B75BF" w:rsidRPr="00EE03F9" w:rsidRDefault="008B75BF" w:rsidP="00EE03F9">
      <w:pPr>
        <w:pStyle w:val="Subtitle"/>
      </w:pPr>
      <w:r w:rsidRPr="00EE03F9">
        <w:t>Equipment Needs</w:t>
      </w:r>
    </w:p>
    <w:p w:rsidR="008B75BF" w:rsidRPr="00EE03F9" w:rsidRDefault="00C12939" w:rsidP="00EE03F9">
      <w:pPr>
        <w:jc w:val="both"/>
      </w:pPr>
      <w:r w:rsidRPr="00EE03F9">
        <w:t>Dawn issued a short survey to the committee members in order to collect their recommendations for equipment purchases, and also any comments regarding the equipment they saw in the lab tour.</w:t>
      </w:r>
    </w:p>
    <w:p w:rsidR="003A68E3" w:rsidRPr="00EE03F9" w:rsidRDefault="00C12939" w:rsidP="00EE03F9">
      <w:pPr>
        <w:jc w:val="both"/>
      </w:pPr>
      <w:r w:rsidRPr="00EE03F9">
        <w:t>The committee discussed th</w:t>
      </w:r>
      <w:r w:rsidR="00AD6809">
        <w:t>e various technological advances</w:t>
      </w:r>
      <w:r w:rsidRPr="00EE03F9">
        <w:t xml:space="preserve"> in the field: the current Pyxis program used by the department is somewhat dated.</w:t>
      </w:r>
    </w:p>
    <w:p w:rsidR="00C12939" w:rsidRPr="00EE03F9" w:rsidRDefault="00C12939" w:rsidP="00EE03F9">
      <w:pPr>
        <w:jc w:val="both"/>
      </w:pPr>
      <w:r w:rsidRPr="00EE03F9">
        <w:t xml:space="preserve">Bob stressed the need for </w:t>
      </w:r>
      <w:r w:rsidR="00712000" w:rsidRPr="00EE03F9">
        <w:t>technicians</w:t>
      </w:r>
      <w:r w:rsidR="001A290A" w:rsidRPr="00EE03F9">
        <w:t xml:space="preserve"> to understand how to avoid chargebacks</w:t>
      </w:r>
      <w:r w:rsidR="00AD6809">
        <w:t>,</w:t>
      </w:r>
      <w:r w:rsidR="00147EBF" w:rsidRPr="00EE03F9">
        <w:t xml:space="preserve"> and </w:t>
      </w:r>
      <w:r w:rsidR="00712000" w:rsidRPr="00EE03F9">
        <w:t>working</w:t>
      </w:r>
      <w:r w:rsidR="00147EBF" w:rsidRPr="00EE03F9">
        <w:t xml:space="preserve"> within </w:t>
      </w:r>
      <w:r w:rsidR="00712000" w:rsidRPr="00EE03F9">
        <w:t>Medicare</w:t>
      </w:r>
      <w:r w:rsidR="00147EBF" w:rsidRPr="00EE03F9">
        <w:t xml:space="preserve"> parameters.</w:t>
      </w:r>
    </w:p>
    <w:p w:rsidR="00147EBF" w:rsidRPr="00EE03F9" w:rsidRDefault="00147EBF" w:rsidP="00EE03F9">
      <w:pPr>
        <w:jc w:val="both"/>
      </w:pPr>
      <w:r w:rsidRPr="00EE03F9">
        <w:t xml:space="preserve">Dawn outlined the difficulty of simulating those kind of ‘real world’ scenarios in the lab with the existing software. </w:t>
      </w:r>
    </w:p>
    <w:p w:rsidR="00147EBF" w:rsidRPr="00EE03F9" w:rsidRDefault="00147EBF" w:rsidP="00EE03F9">
      <w:pPr>
        <w:jc w:val="both"/>
      </w:pPr>
      <w:r w:rsidRPr="00EE03F9">
        <w:t>Ren</w:t>
      </w:r>
      <w:r w:rsidRPr="00EE03F9">
        <w:rPr>
          <w:rFonts w:cstheme="minorHAnsi"/>
        </w:rPr>
        <w:t>é</w:t>
      </w:r>
      <w:r w:rsidRPr="00EE03F9">
        <w:t xml:space="preserve"> shared that h</w:t>
      </w:r>
      <w:r w:rsidR="00AD6809">
        <w:t>er company works with a provider</w:t>
      </w:r>
      <w:r w:rsidRPr="00EE03F9">
        <w:t xml:space="preserve"> that could set up scenarios and a phony bin for students to do exercises. Dawn spoke to this being a major enhancement for students.</w:t>
      </w:r>
    </w:p>
    <w:p w:rsidR="00147EBF" w:rsidRPr="00EE03F9" w:rsidRDefault="00147EBF" w:rsidP="00EE03F9">
      <w:pPr>
        <w:jc w:val="both"/>
        <w:rPr>
          <w:color w:val="5B9BD5" w:themeColor="accent1"/>
        </w:rPr>
      </w:pPr>
      <w:r w:rsidRPr="00EE03F9">
        <w:rPr>
          <w:color w:val="5B9BD5" w:themeColor="accent1"/>
        </w:rPr>
        <w:t xml:space="preserve">Action Item: </w:t>
      </w:r>
      <w:r w:rsidRPr="00EE03F9">
        <w:rPr>
          <w:color w:val="5B9BD5" w:themeColor="accent1"/>
        </w:rPr>
        <w:t>Ren</w:t>
      </w:r>
      <w:r w:rsidRPr="00EE03F9">
        <w:rPr>
          <w:rFonts w:cstheme="minorHAnsi"/>
          <w:color w:val="5B9BD5" w:themeColor="accent1"/>
        </w:rPr>
        <w:t>é</w:t>
      </w:r>
      <w:r w:rsidRPr="00EE03F9">
        <w:rPr>
          <w:rFonts w:cstheme="minorHAnsi"/>
          <w:color w:val="5B9BD5" w:themeColor="accent1"/>
        </w:rPr>
        <w:t xml:space="preserve"> will investigate the possibility for setting up a system for students to work on exercises with </w:t>
      </w:r>
      <w:r w:rsidR="00695B2A" w:rsidRPr="00EE03F9">
        <w:rPr>
          <w:rFonts w:cstheme="minorHAnsi"/>
          <w:color w:val="5B9BD5" w:themeColor="accent1"/>
        </w:rPr>
        <w:t>a</w:t>
      </w:r>
      <w:r w:rsidRPr="00EE03F9">
        <w:rPr>
          <w:rFonts w:cstheme="minorHAnsi"/>
          <w:color w:val="5B9BD5" w:themeColor="accent1"/>
        </w:rPr>
        <w:t xml:space="preserve"> pho</w:t>
      </w:r>
      <w:r w:rsidR="00695B2A" w:rsidRPr="00EE03F9">
        <w:rPr>
          <w:rFonts w:cstheme="minorHAnsi"/>
          <w:color w:val="5B9BD5" w:themeColor="accent1"/>
        </w:rPr>
        <w:t xml:space="preserve">ny bin, and with scenario </w:t>
      </w:r>
      <w:r w:rsidRPr="00EE03F9">
        <w:rPr>
          <w:rFonts w:cstheme="minorHAnsi"/>
          <w:color w:val="5B9BD5" w:themeColor="accent1"/>
        </w:rPr>
        <w:t xml:space="preserve">simulation </w:t>
      </w:r>
      <w:r w:rsidR="00712000" w:rsidRPr="00EE03F9">
        <w:rPr>
          <w:rFonts w:cstheme="minorHAnsi"/>
          <w:color w:val="5B9BD5" w:themeColor="accent1"/>
        </w:rPr>
        <w:t>potential</w:t>
      </w:r>
      <w:r w:rsidRPr="00EE03F9">
        <w:rPr>
          <w:rFonts w:cstheme="minorHAnsi"/>
          <w:color w:val="5B9BD5" w:themeColor="accent1"/>
        </w:rPr>
        <w:t xml:space="preserve">. </w:t>
      </w:r>
    </w:p>
    <w:p w:rsidR="008415D3" w:rsidRPr="00EE03F9" w:rsidRDefault="00695B2A" w:rsidP="00EE03F9">
      <w:pPr>
        <w:jc w:val="both"/>
      </w:pPr>
      <w:r w:rsidRPr="00EE03F9">
        <w:t xml:space="preserve">The committee then discussed the various </w:t>
      </w:r>
      <w:r w:rsidR="008415D3" w:rsidRPr="00EE03F9">
        <w:t xml:space="preserve">software systems </w:t>
      </w:r>
      <w:r w:rsidR="00712000" w:rsidRPr="00EE03F9">
        <w:t>used</w:t>
      </w:r>
      <w:r w:rsidR="008415D3" w:rsidRPr="00EE03F9">
        <w:t xml:space="preserve"> in </w:t>
      </w:r>
      <w:r w:rsidR="00712000" w:rsidRPr="00EE03F9">
        <w:t>industry</w:t>
      </w:r>
      <w:r w:rsidR="008415D3" w:rsidRPr="00EE03F9">
        <w:t xml:space="preserve">: it was agreed that </w:t>
      </w:r>
      <w:r w:rsidR="00AD6809">
        <w:t>there a variety of systems used;</w:t>
      </w:r>
      <w:bookmarkStart w:id="0" w:name="_GoBack"/>
      <w:bookmarkEnd w:id="0"/>
      <w:r w:rsidR="008415D3" w:rsidRPr="00EE03F9">
        <w:t xml:space="preserve"> but with increasing user-</w:t>
      </w:r>
      <w:r w:rsidR="00712000" w:rsidRPr="00EE03F9">
        <w:t>friendliness</w:t>
      </w:r>
      <w:r w:rsidR="008415D3" w:rsidRPr="00EE03F9">
        <w:t>, the students should be able to adapt to any that they encounter.</w:t>
      </w:r>
    </w:p>
    <w:p w:rsidR="00E46D17" w:rsidRPr="00EE03F9" w:rsidRDefault="008415D3" w:rsidP="00EE03F9">
      <w:pPr>
        <w:jc w:val="both"/>
      </w:pPr>
      <w:r w:rsidRPr="00EE03F9">
        <w:t xml:space="preserve">Bob reiterated the discussion at the previous meeting about the importance of soft skills, and the growing need to understand cross-generational communication. Linda outlined that this is an area that the College is </w:t>
      </w:r>
      <w:r w:rsidR="00712000" w:rsidRPr="00EE03F9">
        <w:t>constantly</w:t>
      </w:r>
      <w:r w:rsidR="00832D2A" w:rsidRPr="00EE03F9">
        <w:t xml:space="preserve"> working on, and in </w:t>
      </w:r>
      <w:r w:rsidR="00712000" w:rsidRPr="00EE03F9">
        <w:t>particular</w:t>
      </w:r>
      <w:r w:rsidR="00832D2A" w:rsidRPr="00EE03F9">
        <w:t xml:space="preserve">, there is an effort to address this with high school </w:t>
      </w:r>
    </w:p>
    <w:p w:rsidR="00057E7D" w:rsidRPr="00EE03F9" w:rsidRDefault="00740698" w:rsidP="00A97CCC">
      <w:pPr>
        <w:pStyle w:val="Subtitle"/>
      </w:pPr>
      <w:r w:rsidRPr="00EE03F9">
        <w:t xml:space="preserve">Inter-Professional Healthy </w:t>
      </w:r>
      <w:r w:rsidR="00712000" w:rsidRPr="00EE03F9">
        <w:t>Penguin</w:t>
      </w:r>
      <w:r w:rsidRPr="00EE03F9">
        <w:t xml:space="preserve"> </w:t>
      </w:r>
      <w:r w:rsidR="00712000" w:rsidRPr="00EE03F9">
        <w:t>Walkabout</w:t>
      </w:r>
      <w:r w:rsidRPr="00EE03F9">
        <w:t xml:space="preserve"> Day</w:t>
      </w:r>
    </w:p>
    <w:p w:rsidR="00740698" w:rsidRPr="00EE03F9" w:rsidRDefault="00832D2A" w:rsidP="00EE03F9">
      <w:pPr>
        <w:jc w:val="both"/>
      </w:pPr>
      <w:r w:rsidRPr="00EE03F9">
        <w:t>The 2</w:t>
      </w:r>
      <w:r w:rsidRPr="00EE03F9">
        <w:rPr>
          <w:vertAlign w:val="superscript"/>
        </w:rPr>
        <w:t>nd</w:t>
      </w:r>
      <w:r w:rsidRPr="00EE03F9">
        <w:t xml:space="preserve"> Healthy Penguin Walkabout is scheduled for June 3 2017, with a hope for warmer weather than last year!  The focus will again be the dangers of </w:t>
      </w:r>
      <w:r w:rsidR="00740698" w:rsidRPr="00EE03F9">
        <w:t xml:space="preserve">sugar, </w:t>
      </w:r>
      <w:r w:rsidRPr="00EE03F9">
        <w:t xml:space="preserve">with the health and business departments </w:t>
      </w:r>
      <w:r w:rsidR="00740698" w:rsidRPr="00EE03F9">
        <w:t xml:space="preserve">participating.  </w:t>
      </w:r>
      <w:r w:rsidRPr="00EE03F9">
        <w:t>Dawn explained that the Pharmacy Tech focus</w:t>
      </w:r>
      <w:r w:rsidR="00740698" w:rsidRPr="00EE03F9">
        <w:t xml:space="preserve"> will be diabetes and diabetic care.  </w:t>
      </w:r>
      <w:r w:rsidRPr="00EE03F9">
        <w:t xml:space="preserve">Participants </w:t>
      </w:r>
      <w:r w:rsidR="00A402E4" w:rsidRPr="00EE03F9">
        <w:t xml:space="preserve">will be able to walk the campus and meet the various departments and undertake different health assessments and activities. </w:t>
      </w:r>
    </w:p>
    <w:p w:rsidR="00A402E4" w:rsidRPr="00EE03F9" w:rsidRDefault="00A402E4" w:rsidP="00A97CCC">
      <w:pPr>
        <w:pStyle w:val="Subtitle"/>
      </w:pPr>
      <w:r w:rsidRPr="00EE03F9">
        <w:t>Other Business</w:t>
      </w:r>
    </w:p>
    <w:p w:rsidR="00A402E4" w:rsidRPr="00EE03F9" w:rsidRDefault="00A402E4" w:rsidP="00EE03F9">
      <w:pPr>
        <w:jc w:val="both"/>
      </w:pPr>
      <w:r w:rsidRPr="00EE03F9">
        <w:t xml:space="preserve">Merrie Kay announced that, after a long period of service on the Advisory Committee, changes in her work responsibility and schedule mean that she is stepping down.  In addition, this will mean that the </w:t>
      </w:r>
      <w:r w:rsidR="00712000" w:rsidRPr="00EE03F9">
        <w:t>Department</w:t>
      </w:r>
      <w:r w:rsidRPr="00EE03F9">
        <w:t xml:space="preserve"> will need to find a replacement Pharmacist to assist with paperwork etc.</w:t>
      </w:r>
    </w:p>
    <w:p w:rsidR="00A402E4" w:rsidRPr="00EE03F9" w:rsidRDefault="00A402E4" w:rsidP="00EE03F9">
      <w:pPr>
        <w:jc w:val="both"/>
      </w:pPr>
      <w:r w:rsidRPr="00EE03F9">
        <w:t>The Committee thanked Merrie Kay for her service and commitment to the program over the years.</w:t>
      </w:r>
    </w:p>
    <w:p w:rsidR="00434A4A" w:rsidRPr="00EE03F9" w:rsidRDefault="00A402E4" w:rsidP="00EE03F9">
      <w:pPr>
        <w:jc w:val="both"/>
      </w:pPr>
      <w:r w:rsidRPr="00EE03F9">
        <w:t xml:space="preserve">Dawn invited anyone who would be interested in serving as the contact Pharmacist to connect with her for more information: they would need to be an active member of the Advisory Committee in addition to assisting with administrative </w:t>
      </w:r>
      <w:r w:rsidR="00712000" w:rsidRPr="00EE03F9">
        <w:t>requirement</w:t>
      </w:r>
      <w:r w:rsidRPr="00EE03F9">
        <w:t>.</w:t>
      </w:r>
    </w:p>
    <w:p w:rsidR="00A402E4" w:rsidRPr="00EE03F9" w:rsidRDefault="00A402E4" w:rsidP="00EE03F9">
      <w:pPr>
        <w:jc w:val="both"/>
      </w:pPr>
      <w:r w:rsidRPr="00EE03F9">
        <w:t xml:space="preserve">Bob outlined that is promoting community outreach for Pharmacists at his company as they </w:t>
      </w:r>
      <w:r w:rsidR="00712000" w:rsidRPr="00EE03F9">
        <w:t>work</w:t>
      </w:r>
      <w:r w:rsidRPr="00EE03F9">
        <w:t xml:space="preserve"> on individual improvement plans, and this could be a potential area to find a replacement.  </w:t>
      </w:r>
    </w:p>
    <w:p w:rsidR="00DD4C36" w:rsidRDefault="00A402E4" w:rsidP="00EE03F9">
      <w:pPr>
        <w:jc w:val="both"/>
      </w:pPr>
      <w:r w:rsidRPr="00EE03F9">
        <w:t xml:space="preserve">Zach adjourned the meeting </w:t>
      </w:r>
      <w:r w:rsidR="00DD4C36" w:rsidRPr="00EE03F9">
        <w:t>7.37pm</w:t>
      </w:r>
    </w:p>
    <w:p w:rsidR="00EE03F9" w:rsidRDefault="00EE03F9" w:rsidP="00EE03F9">
      <w:pPr>
        <w:jc w:val="both"/>
      </w:pPr>
    </w:p>
    <w:p w:rsidR="00EE03F9" w:rsidRPr="00EE03F9" w:rsidRDefault="00EE03F9" w:rsidP="00EE03F9">
      <w:pPr>
        <w:jc w:val="right"/>
        <w:rPr>
          <w:sz w:val="18"/>
        </w:rPr>
      </w:pPr>
      <w:r w:rsidRPr="00EE03F9">
        <w:rPr>
          <w:sz w:val="18"/>
        </w:rPr>
        <w:t>Prepared by Nichola Farron</w:t>
      </w:r>
    </w:p>
    <w:p w:rsidR="005122F7" w:rsidRPr="00EE03F9" w:rsidRDefault="005122F7" w:rsidP="00EE03F9">
      <w:pPr>
        <w:jc w:val="both"/>
      </w:pPr>
    </w:p>
    <w:p w:rsidR="008B75BF" w:rsidRPr="00EE03F9" w:rsidRDefault="008B75BF" w:rsidP="00EE03F9">
      <w:pPr>
        <w:jc w:val="both"/>
      </w:pPr>
      <w:r w:rsidRPr="00EE03F9">
        <w:t xml:space="preserve"> </w:t>
      </w:r>
    </w:p>
    <w:sectPr w:rsidR="008B75BF" w:rsidRPr="00EE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DF"/>
    <w:rsid w:val="00002A10"/>
    <w:rsid w:val="00006F63"/>
    <w:rsid w:val="000301BE"/>
    <w:rsid w:val="00036EBB"/>
    <w:rsid w:val="00057E7D"/>
    <w:rsid w:val="00073E46"/>
    <w:rsid w:val="00147EBF"/>
    <w:rsid w:val="001A2419"/>
    <w:rsid w:val="001A290A"/>
    <w:rsid w:val="00230833"/>
    <w:rsid w:val="00253E76"/>
    <w:rsid w:val="002973A2"/>
    <w:rsid w:val="002C099D"/>
    <w:rsid w:val="00334168"/>
    <w:rsid w:val="003A68E3"/>
    <w:rsid w:val="003E61A5"/>
    <w:rsid w:val="003F278B"/>
    <w:rsid w:val="00434A4A"/>
    <w:rsid w:val="00450DDF"/>
    <w:rsid w:val="00455B95"/>
    <w:rsid w:val="00480FEE"/>
    <w:rsid w:val="004B0FAD"/>
    <w:rsid w:val="004D3167"/>
    <w:rsid w:val="004E1401"/>
    <w:rsid w:val="004E6303"/>
    <w:rsid w:val="004F2828"/>
    <w:rsid w:val="005122F7"/>
    <w:rsid w:val="0052368D"/>
    <w:rsid w:val="005421AA"/>
    <w:rsid w:val="00554F02"/>
    <w:rsid w:val="00561507"/>
    <w:rsid w:val="005A0A13"/>
    <w:rsid w:val="006254D4"/>
    <w:rsid w:val="006572A1"/>
    <w:rsid w:val="00695B2A"/>
    <w:rsid w:val="006B48F2"/>
    <w:rsid w:val="00712000"/>
    <w:rsid w:val="00740698"/>
    <w:rsid w:val="00796F8F"/>
    <w:rsid w:val="007D0A25"/>
    <w:rsid w:val="0080526C"/>
    <w:rsid w:val="00832D2A"/>
    <w:rsid w:val="00841073"/>
    <w:rsid w:val="008415D3"/>
    <w:rsid w:val="008857DD"/>
    <w:rsid w:val="008B75BF"/>
    <w:rsid w:val="00990DA4"/>
    <w:rsid w:val="009D70BD"/>
    <w:rsid w:val="009E3F85"/>
    <w:rsid w:val="00A03AC0"/>
    <w:rsid w:val="00A101FF"/>
    <w:rsid w:val="00A402E4"/>
    <w:rsid w:val="00A80E41"/>
    <w:rsid w:val="00A82011"/>
    <w:rsid w:val="00A97CCC"/>
    <w:rsid w:val="00AD104A"/>
    <w:rsid w:val="00AD6809"/>
    <w:rsid w:val="00B377A6"/>
    <w:rsid w:val="00B44B63"/>
    <w:rsid w:val="00BA67B4"/>
    <w:rsid w:val="00BE227A"/>
    <w:rsid w:val="00C01904"/>
    <w:rsid w:val="00C124DC"/>
    <w:rsid w:val="00C12939"/>
    <w:rsid w:val="00C425CC"/>
    <w:rsid w:val="00D456B6"/>
    <w:rsid w:val="00DA4449"/>
    <w:rsid w:val="00DD4C36"/>
    <w:rsid w:val="00E2305F"/>
    <w:rsid w:val="00E46D17"/>
    <w:rsid w:val="00E70D3D"/>
    <w:rsid w:val="00EB0A22"/>
    <w:rsid w:val="00EB0F19"/>
    <w:rsid w:val="00EE03F9"/>
    <w:rsid w:val="00F26145"/>
    <w:rsid w:val="00F61B58"/>
    <w:rsid w:val="00F62EBA"/>
    <w:rsid w:val="00F73B01"/>
    <w:rsid w:val="00F851FF"/>
    <w:rsid w:val="00FB1336"/>
    <w:rsid w:val="00FE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747"/>
  <w15:chartTrackingRefBased/>
  <w15:docId w15:val="{BAF779D8-EA4E-4169-BE04-47A94975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7DD"/>
    <w:rPr>
      <w:color w:val="0563C1" w:themeColor="hyperlink"/>
      <w:u w:val="single"/>
    </w:rPr>
  </w:style>
  <w:style w:type="paragraph" w:styleId="Subtitle">
    <w:name w:val="Subtitle"/>
    <w:basedOn w:val="Normal"/>
    <w:next w:val="Normal"/>
    <w:link w:val="SubtitleChar"/>
    <w:uiPriority w:val="11"/>
    <w:qFormat/>
    <w:rsid w:val="00EE03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03F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tcb.org/about-ptcb/news-room/news-landing/2017/01/23/ptcb-suspends-implementation-of-accredited-education-requirement-originally-planned-for-2020#.WLcnQ386zK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71</cp:revision>
  <dcterms:created xsi:type="dcterms:W3CDTF">2017-03-01T01:33:00Z</dcterms:created>
  <dcterms:modified xsi:type="dcterms:W3CDTF">2017-03-01T23:04:00Z</dcterms:modified>
</cp:coreProperties>
</file>