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CC" w:rsidRPr="008E01CC" w:rsidRDefault="004B3D0A" w:rsidP="008E01CC">
      <w:pPr>
        <w:pStyle w:val="Heading1"/>
        <w:jc w:val="center"/>
        <w:rPr>
          <w:rFonts w:asciiTheme="minorHAnsi" w:hAnsiTheme="minorHAnsi" w:cstheme="minorHAnsi"/>
          <w:sz w:val="24"/>
        </w:rPr>
      </w:pPr>
      <w:r w:rsidRPr="008E01CC">
        <w:rPr>
          <w:rFonts w:asciiTheme="minorHAnsi" w:hAnsiTheme="minorHAnsi" w:cstheme="minorHAnsi"/>
          <w:sz w:val="28"/>
        </w:rPr>
        <w:t xml:space="preserve">Pharmacy Tech </w:t>
      </w:r>
      <w:r w:rsidR="007A2767" w:rsidRPr="008E01CC">
        <w:rPr>
          <w:rFonts w:asciiTheme="minorHAnsi" w:hAnsiTheme="minorHAnsi" w:cstheme="minorHAnsi"/>
          <w:sz w:val="28"/>
        </w:rPr>
        <w:t>Program Advisory Committee Work Plan</w:t>
      </w:r>
      <w:r w:rsidR="00C409A3" w:rsidRPr="008E01CC">
        <w:rPr>
          <w:rFonts w:asciiTheme="minorHAnsi" w:hAnsiTheme="minorHAnsi" w:cstheme="minorHAnsi"/>
          <w:sz w:val="28"/>
        </w:rPr>
        <w:t xml:space="preserve"> - </w:t>
      </w:r>
      <w:r w:rsidR="00A665E5" w:rsidRPr="008E01CC">
        <w:rPr>
          <w:rFonts w:asciiTheme="minorHAnsi" w:hAnsiTheme="minorHAnsi" w:cstheme="minorHAnsi"/>
          <w:sz w:val="28"/>
        </w:rPr>
        <w:t xml:space="preserve">2017 </w:t>
      </w:r>
      <w:r w:rsidR="008E01CC" w:rsidRPr="008E01CC">
        <w:rPr>
          <w:rFonts w:asciiTheme="minorHAnsi" w:hAnsiTheme="minorHAnsi" w:cstheme="minorHAnsi"/>
          <w:sz w:val="28"/>
        </w:rPr>
        <w:t>–</w:t>
      </w:r>
      <w:r w:rsidR="00A665E5" w:rsidRPr="008E01CC">
        <w:rPr>
          <w:rFonts w:asciiTheme="minorHAnsi" w:hAnsiTheme="minorHAnsi" w:cstheme="minorHAnsi"/>
          <w:sz w:val="28"/>
        </w:rPr>
        <w:t xml:space="preserve"> 2018</w:t>
      </w:r>
    </w:p>
    <w:tbl>
      <w:tblPr>
        <w:tblStyle w:val="TableGrid"/>
        <w:tblW w:w="13663" w:type="dxa"/>
        <w:tblLook w:val="04A0" w:firstRow="1" w:lastRow="0" w:firstColumn="1" w:lastColumn="0" w:noHBand="0" w:noVBand="1"/>
      </w:tblPr>
      <w:tblGrid>
        <w:gridCol w:w="2965"/>
        <w:gridCol w:w="8084"/>
        <w:gridCol w:w="2614"/>
      </w:tblGrid>
      <w:tr w:rsidR="008E01CC" w:rsidRPr="00C409A3" w:rsidTr="008E01CC">
        <w:trPr>
          <w:trHeight w:val="201"/>
        </w:trPr>
        <w:tc>
          <w:tcPr>
            <w:tcW w:w="2965" w:type="dxa"/>
            <w:shd w:val="clear" w:color="auto" w:fill="D9D9D9" w:themeFill="background1" w:themeFillShade="D9"/>
          </w:tcPr>
          <w:p w:rsidR="008E01CC" w:rsidRPr="008E01CC" w:rsidRDefault="008E01CC" w:rsidP="008E01CC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8E01CC">
              <w:rPr>
                <w:rFonts w:asciiTheme="minorHAnsi" w:hAnsiTheme="minorHAnsi" w:cstheme="minorHAnsi"/>
                <w:sz w:val="24"/>
              </w:rPr>
              <w:t>Annual Goal Area</w:t>
            </w:r>
          </w:p>
        </w:tc>
        <w:tc>
          <w:tcPr>
            <w:tcW w:w="8084" w:type="dxa"/>
            <w:shd w:val="clear" w:color="auto" w:fill="D9D9D9" w:themeFill="background1" w:themeFillShade="D9"/>
          </w:tcPr>
          <w:p w:rsidR="008E01CC" w:rsidRPr="008E01CC" w:rsidRDefault="008E01CC" w:rsidP="008E01CC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8E01CC">
              <w:rPr>
                <w:rFonts w:asciiTheme="minorHAnsi" w:hAnsiTheme="minorHAnsi" w:cstheme="minorHAnsi"/>
                <w:sz w:val="24"/>
              </w:rPr>
              <w:t>Strategies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8E01CC" w:rsidRPr="008E01CC" w:rsidRDefault="008E01CC" w:rsidP="008E01CC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8E01CC">
              <w:rPr>
                <w:rFonts w:asciiTheme="minorHAnsi" w:hAnsiTheme="minorHAnsi" w:cstheme="minorHAnsi"/>
                <w:sz w:val="24"/>
              </w:rPr>
              <w:t>Timeline</w:t>
            </w:r>
          </w:p>
        </w:tc>
      </w:tr>
      <w:tr w:rsidR="008E01CC" w:rsidRPr="00C409A3" w:rsidTr="008E01CC">
        <w:trPr>
          <w:trHeight w:val="1619"/>
        </w:trPr>
        <w:tc>
          <w:tcPr>
            <w:tcW w:w="2965" w:type="dxa"/>
          </w:tcPr>
          <w:p w:rsidR="008E01CC" w:rsidRPr="00C409A3" w:rsidRDefault="008E01CC" w:rsidP="008D4537">
            <w:p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Committee Recruitment</w:t>
            </w:r>
          </w:p>
        </w:tc>
        <w:tc>
          <w:tcPr>
            <w:tcW w:w="8084" w:type="dxa"/>
          </w:tcPr>
          <w:p w:rsidR="008E01CC" w:rsidRPr="00C409A3" w:rsidRDefault="008E01CC" w:rsidP="00A665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Recruit across the spectrum of the profession e.g. lab workers, HR professionals, union representatives. Also a member to represent the insurance industry</w:t>
            </w:r>
          </w:p>
          <w:p w:rsidR="008E01CC" w:rsidRPr="00C409A3" w:rsidRDefault="008E01CC" w:rsidP="00A665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Continue to make efforts to improve diversity on Advisory Committee</w:t>
            </w:r>
          </w:p>
        </w:tc>
        <w:tc>
          <w:tcPr>
            <w:tcW w:w="2614" w:type="dxa"/>
          </w:tcPr>
          <w:p w:rsidR="008E01CC" w:rsidRPr="00C409A3" w:rsidRDefault="008E01CC" w:rsidP="000F74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</w:tc>
      </w:tr>
      <w:tr w:rsidR="008E01CC" w:rsidRPr="00C409A3" w:rsidTr="008E01CC">
        <w:trPr>
          <w:trHeight w:val="244"/>
        </w:trPr>
        <w:tc>
          <w:tcPr>
            <w:tcW w:w="2965" w:type="dxa"/>
          </w:tcPr>
          <w:p w:rsidR="008E01CC" w:rsidRPr="00C409A3" w:rsidRDefault="008E01CC" w:rsidP="008D4537">
            <w:p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ASHP Accreditation</w:t>
            </w:r>
          </w:p>
        </w:tc>
        <w:tc>
          <w:tcPr>
            <w:tcW w:w="8084" w:type="dxa"/>
          </w:tcPr>
          <w:p w:rsidR="008E01CC" w:rsidRPr="00C409A3" w:rsidRDefault="008E01CC" w:rsidP="008D45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According to ASHP timeline revisions, Committee to assist with review of programs and materials</w:t>
            </w:r>
          </w:p>
        </w:tc>
        <w:tc>
          <w:tcPr>
            <w:tcW w:w="2614" w:type="dxa"/>
          </w:tcPr>
          <w:p w:rsidR="008E01CC" w:rsidRPr="00C409A3" w:rsidRDefault="008E01CC" w:rsidP="000F74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</w:tc>
      </w:tr>
      <w:tr w:rsidR="008E01CC" w:rsidRPr="00C409A3" w:rsidTr="008E01CC">
        <w:trPr>
          <w:trHeight w:val="1727"/>
        </w:trPr>
        <w:tc>
          <w:tcPr>
            <w:tcW w:w="2965" w:type="dxa"/>
          </w:tcPr>
          <w:p w:rsidR="008E01CC" w:rsidRPr="00C409A3" w:rsidRDefault="008E01CC" w:rsidP="008D4537">
            <w:p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Class Development</w:t>
            </w:r>
          </w:p>
        </w:tc>
        <w:tc>
          <w:tcPr>
            <w:tcW w:w="8084" w:type="dxa"/>
          </w:tcPr>
          <w:p w:rsidR="008E01CC" w:rsidRPr="00C409A3" w:rsidRDefault="008E01CC" w:rsidP="00A665E5">
            <w:p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Focus Areas:</w:t>
            </w:r>
          </w:p>
          <w:p w:rsidR="008E01CC" w:rsidRPr="00C409A3" w:rsidRDefault="008E01CC" w:rsidP="00A665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Continue to investigate options for online modalities</w:t>
            </w:r>
          </w:p>
          <w:p w:rsidR="008E01CC" w:rsidRPr="00C409A3" w:rsidRDefault="008E01CC" w:rsidP="00A665E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Explore integration of curriculum based on insurance and billing requirements (including rejections)</w:t>
            </w:r>
          </w:p>
          <w:p w:rsidR="008E01CC" w:rsidRDefault="008E01CC" w:rsidP="008E01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Utilize Committee suggestions regarding inclusion of </w:t>
            </w:r>
            <w:r w:rsidRPr="00C409A3">
              <w:rPr>
                <w:rFonts w:cstheme="minorHAnsi"/>
                <w:sz w:val="24"/>
                <w:szCs w:val="24"/>
              </w:rPr>
              <w:t>outpatient simulation</w:t>
            </w:r>
          </w:p>
          <w:p w:rsidR="008E01CC" w:rsidRPr="008E01CC" w:rsidRDefault="008E01CC" w:rsidP="008E01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Ensure students have understanding of the nature and impact of charge-backs to pharmacies</w:t>
            </w:r>
            <w:bookmarkStart w:id="0" w:name="_GoBack"/>
            <w:bookmarkEnd w:id="0"/>
          </w:p>
        </w:tc>
        <w:tc>
          <w:tcPr>
            <w:tcW w:w="2614" w:type="dxa"/>
          </w:tcPr>
          <w:p w:rsidR="008E01CC" w:rsidRPr="00C409A3" w:rsidRDefault="008E01CC" w:rsidP="008D45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  <w:p w:rsidR="008E01CC" w:rsidRPr="00C409A3" w:rsidRDefault="008E01CC" w:rsidP="008D4537">
            <w:pPr>
              <w:rPr>
                <w:rFonts w:cstheme="minorHAnsi"/>
                <w:sz w:val="24"/>
                <w:szCs w:val="24"/>
              </w:rPr>
            </w:pPr>
          </w:p>
          <w:p w:rsidR="008E01CC" w:rsidRPr="00C409A3" w:rsidRDefault="008E01CC" w:rsidP="008D45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1CC" w:rsidRPr="00C409A3" w:rsidTr="008E01CC">
        <w:trPr>
          <w:trHeight w:val="488"/>
        </w:trPr>
        <w:tc>
          <w:tcPr>
            <w:tcW w:w="2965" w:type="dxa"/>
          </w:tcPr>
          <w:p w:rsidR="008E01CC" w:rsidRPr="00C409A3" w:rsidRDefault="008E01CC" w:rsidP="008D4537">
            <w:p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Guided Pathways</w:t>
            </w:r>
          </w:p>
        </w:tc>
        <w:tc>
          <w:tcPr>
            <w:tcW w:w="8084" w:type="dxa"/>
          </w:tcPr>
          <w:p w:rsidR="008E01CC" w:rsidRPr="00C409A3" w:rsidRDefault="008E01CC" w:rsidP="008D4537">
            <w:p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Committee to review Pathways design and provide feedback</w:t>
            </w:r>
            <w:r>
              <w:rPr>
                <w:rFonts w:cstheme="minorHAnsi"/>
                <w:sz w:val="24"/>
                <w:szCs w:val="24"/>
              </w:rPr>
              <w:t xml:space="preserve"> as needed on structure, outcomes etc.</w:t>
            </w:r>
          </w:p>
        </w:tc>
        <w:tc>
          <w:tcPr>
            <w:tcW w:w="2614" w:type="dxa"/>
          </w:tcPr>
          <w:p w:rsidR="008E01CC" w:rsidRPr="00C409A3" w:rsidRDefault="008E01CC" w:rsidP="008D45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Ongoing </w:t>
            </w:r>
          </w:p>
        </w:tc>
      </w:tr>
      <w:tr w:rsidR="008E01CC" w:rsidRPr="00C409A3" w:rsidTr="008E01CC">
        <w:trPr>
          <w:trHeight w:val="1508"/>
        </w:trPr>
        <w:tc>
          <w:tcPr>
            <w:tcW w:w="2965" w:type="dxa"/>
          </w:tcPr>
          <w:p w:rsidR="008E01CC" w:rsidRPr="00C409A3" w:rsidRDefault="008E01CC" w:rsidP="008B5B8F">
            <w:p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8084" w:type="dxa"/>
          </w:tcPr>
          <w:p w:rsidR="008E01CC" w:rsidRPr="00C409A3" w:rsidRDefault="008E01CC" w:rsidP="00C409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 xml:space="preserve">Increase Adjunct engagement with Committee through meeting attendance, giving presentations etc. </w:t>
            </w:r>
          </w:p>
          <w:p w:rsidR="008E01CC" w:rsidRDefault="008E01CC" w:rsidP="00C409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 xml:space="preserve">Also utilize Adjunct expertise in course design and content. </w:t>
            </w:r>
          </w:p>
          <w:p w:rsidR="008E01CC" w:rsidRPr="00C409A3" w:rsidRDefault="008E01CC" w:rsidP="00C409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Continue to explore options for simulation EMR package</w:t>
            </w:r>
          </w:p>
        </w:tc>
        <w:tc>
          <w:tcPr>
            <w:tcW w:w="2614" w:type="dxa"/>
          </w:tcPr>
          <w:p w:rsidR="008E01CC" w:rsidRPr="00C409A3" w:rsidRDefault="008E01CC" w:rsidP="008B5B8F">
            <w:pPr>
              <w:rPr>
                <w:rFonts w:cstheme="minorHAnsi"/>
                <w:sz w:val="24"/>
                <w:szCs w:val="24"/>
              </w:rPr>
            </w:pPr>
            <w:r w:rsidRPr="00C409A3">
              <w:rPr>
                <w:rFonts w:cstheme="minorHAnsi"/>
                <w:sz w:val="24"/>
                <w:szCs w:val="24"/>
              </w:rPr>
              <w:t>Ongoing</w:t>
            </w:r>
          </w:p>
        </w:tc>
      </w:tr>
    </w:tbl>
    <w:p w:rsidR="00BA32BB" w:rsidRPr="008E01CC" w:rsidRDefault="00BA32BB" w:rsidP="008E01CC">
      <w:pPr>
        <w:jc w:val="right"/>
        <w:rPr>
          <w:rFonts w:cstheme="minorHAnsi"/>
          <w:sz w:val="16"/>
          <w:szCs w:val="16"/>
        </w:rPr>
      </w:pPr>
      <w:r w:rsidRPr="008E01CC">
        <w:rPr>
          <w:rFonts w:cstheme="minorHAnsi"/>
          <w:sz w:val="16"/>
          <w:szCs w:val="16"/>
        </w:rPr>
        <w:t xml:space="preserve">Updated </w:t>
      </w:r>
      <w:r w:rsidR="00A665E5" w:rsidRPr="008E01CC">
        <w:rPr>
          <w:rFonts w:cstheme="minorHAnsi"/>
          <w:sz w:val="16"/>
          <w:szCs w:val="16"/>
        </w:rPr>
        <w:t>12-11-17, N Farron</w:t>
      </w:r>
    </w:p>
    <w:sectPr w:rsidR="00BA32BB" w:rsidRPr="008E01CC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379A"/>
    <w:multiLevelType w:val="hybridMultilevel"/>
    <w:tmpl w:val="8FD4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13068"/>
    <w:multiLevelType w:val="hybridMultilevel"/>
    <w:tmpl w:val="7C38F81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3D270AC"/>
    <w:multiLevelType w:val="hybridMultilevel"/>
    <w:tmpl w:val="8262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2190A"/>
    <w:rsid w:val="00024C5A"/>
    <w:rsid w:val="00096E17"/>
    <w:rsid w:val="000B3833"/>
    <w:rsid w:val="000F7460"/>
    <w:rsid w:val="001718A4"/>
    <w:rsid w:val="001978F2"/>
    <w:rsid w:val="001B3C9C"/>
    <w:rsid w:val="002E316C"/>
    <w:rsid w:val="003B0D84"/>
    <w:rsid w:val="004B0A44"/>
    <w:rsid w:val="004B3D0A"/>
    <w:rsid w:val="00562A50"/>
    <w:rsid w:val="00576A0E"/>
    <w:rsid w:val="006A3E50"/>
    <w:rsid w:val="006C2C31"/>
    <w:rsid w:val="007A2129"/>
    <w:rsid w:val="007A2767"/>
    <w:rsid w:val="007C6E5A"/>
    <w:rsid w:val="007D727E"/>
    <w:rsid w:val="008B04AE"/>
    <w:rsid w:val="008B5B8F"/>
    <w:rsid w:val="008E01CC"/>
    <w:rsid w:val="00914944"/>
    <w:rsid w:val="00956E34"/>
    <w:rsid w:val="00A32F4E"/>
    <w:rsid w:val="00A665E5"/>
    <w:rsid w:val="00AD454D"/>
    <w:rsid w:val="00B23799"/>
    <w:rsid w:val="00B31E65"/>
    <w:rsid w:val="00BA32BB"/>
    <w:rsid w:val="00BF6695"/>
    <w:rsid w:val="00C409A3"/>
    <w:rsid w:val="00C539D4"/>
    <w:rsid w:val="00D52DF8"/>
    <w:rsid w:val="00DC59B8"/>
    <w:rsid w:val="00F17C8A"/>
    <w:rsid w:val="00F36BE9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2309"/>
  <w15:docId w15:val="{EC462B0E-87E4-4762-B68D-A5A0ED64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1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65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09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0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3</cp:revision>
  <cp:lastPrinted>2015-12-17T16:58:00Z</cp:lastPrinted>
  <dcterms:created xsi:type="dcterms:W3CDTF">2017-12-11T17:35:00Z</dcterms:created>
  <dcterms:modified xsi:type="dcterms:W3CDTF">2017-12-11T18:01:00Z</dcterms:modified>
</cp:coreProperties>
</file>