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0F7F1F" wp14:editId="598C9FA0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E62F06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7A28A3" w:rsidRPr="00E62F06">
                              <w:rPr>
                                <w:b/>
                                <w:color w:val="002060"/>
                                <w:sz w:val="24"/>
                              </w:rPr>
                              <w:t>Professional Baking and Pastry Arts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8C50C8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8C50C8" w:rsidRPr="008C50C8">
                              <w:rPr>
                                <w:b/>
                                <w:color w:val="002060"/>
                                <w:sz w:val="24"/>
                              </w:rPr>
                              <w:t>Tuesdsay</w:t>
                            </w:r>
                            <w:proofErr w:type="spellEnd"/>
                            <w:r w:rsidR="008C50C8" w:rsidRPr="008C50C8">
                              <w:rPr>
                                <w:b/>
                                <w:color w:val="002060"/>
                                <w:sz w:val="24"/>
                              </w:rPr>
                              <w:t>, May 8</w:t>
                            </w:r>
                            <w:r w:rsidR="008C50C8" w:rsidRPr="008C50C8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8C50C8" w:rsidRPr="008C50C8">
                              <w:rPr>
                                <w:b/>
                                <w:color w:val="002060"/>
                                <w:sz w:val="24"/>
                              </w:rPr>
                              <w:t>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8C50C8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C50C8" w:rsidRPr="008C50C8">
                              <w:rPr>
                                <w:b/>
                                <w:color w:val="002060"/>
                                <w:sz w:val="24"/>
                              </w:rPr>
                              <w:t>2:30pm-4:30pm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8C50C8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62F06">
                              <w:rPr>
                                <w:b/>
                                <w:color w:val="002060"/>
                                <w:sz w:val="24"/>
                              </w:rPr>
                              <w:t>PUB 258B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F7F1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E62F06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7A28A3" w:rsidRPr="00E62F06">
                        <w:rPr>
                          <w:b/>
                          <w:color w:val="002060"/>
                          <w:sz w:val="24"/>
                        </w:rPr>
                        <w:t>Professional Baking and Pastry Arts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8C50C8">
                        <w:rPr>
                          <w:color w:val="002060"/>
                          <w:sz w:val="24"/>
                        </w:rPr>
                        <w:t xml:space="preserve"> </w:t>
                      </w:r>
                      <w:proofErr w:type="spellStart"/>
                      <w:r w:rsidR="008C50C8" w:rsidRPr="008C50C8">
                        <w:rPr>
                          <w:b/>
                          <w:color w:val="002060"/>
                          <w:sz w:val="24"/>
                        </w:rPr>
                        <w:t>Tuesdsay</w:t>
                      </w:r>
                      <w:proofErr w:type="spellEnd"/>
                      <w:r w:rsidR="008C50C8" w:rsidRPr="008C50C8">
                        <w:rPr>
                          <w:b/>
                          <w:color w:val="002060"/>
                          <w:sz w:val="24"/>
                        </w:rPr>
                        <w:t>, May 8</w:t>
                      </w:r>
                      <w:r w:rsidR="008C50C8" w:rsidRPr="008C50C8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8C50C8" w:rsidRPr="008C50C8">
                        <w:rPr>
                          <w:b/>
                          <w:color w:val="002060"/>
                          <w:sz w:val="24"/>
                        </w:rPr>
                        <w:t>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8C50C8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C50C8" w:rsidRPr="008C50C8">
                        <w:rPr>
                          <w:b/>
                          <w:color w:val="002060"/>
                          <w:sz w:val="24"/>
                        </w:rPr>
                        <w:t>2:30pm-4:30pm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8C50C8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62F06">
                        <w:rPr>
                          <w:b/>
                          <w:color w:val="002060"/>
                          <w:sz w:val="24"/>
                        </w:rPr>
                        <w:t>PUB 258B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D4B564" wp14:editId="353F5EE6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2D4B564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</w:t>
                      </w:r>
                      <w:proofErr w:type="gramStart"/>
                      <w:r>
                        <w:t>right hand</w:t>
                      </w:r>
                      <w:proofErr w:type="gramEnd"/>
                      <w:r>
                        <w:t xml:space="preserve">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285F6B" wp14:editId="36E16FC0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B285F6B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8F777" wp14:editId="7E8A341E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7336C1A0" wp14:editId="16AF0725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188F777"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7336C1A0" wp14:editId="16AF0725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E6354" wp14:editId="38355945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6FE6354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E780A" wp14:editId="4D401EE1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1AE780A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ED7255" wp14:editId="4348037E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FED7255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ABFBB" wp14:editId="635A434C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CBABFBB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D496B3" wp14:editId="2EA60D92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8D496B3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36AE3" wp14:editId="08085FEF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3636AE3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445502A8" wp14:editId="0CDDE042">
            <wp:extent cx="3307644" cy="6558280"/>
            <wp:effectExtent l="3810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9ED" w:rsidRDefault="001629ED" w:rsidP="00AC4887">
      <w:pPr>
        <w:spacing w:after="0" w:line="240" w:lineRule="auto"/>
      </w:pPr>
      <w:r>
        <w:separator/>
      </w:r>
    </w:p>
  </w:endnote>
  <w:endnote w:type="continuationSeparator" w:id="0">
    <w:p w:rsidR="001629ED" w:rsidRDefault="001629ED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9ED" w:rsidRDefault="001629ED" w:rsidP="00AC4887">
      <w:pPr>
        <w:spacing w:after="0" w:line="240" w:lineRule="auto"/>
      </w:pPr>
      <w:r>
        <w:separator/>
      </w:r>
    </w:p>
  </w:footnote>
  <w:footnote w:type="continuationSeparator" w:id="0">
    <w:p w:rsidR="001629ED" w:rsidRDefault="001629ED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629ED"/>
    <w:rsid w:val="0016570C"/>
    <w:rsid w:val="004879A6"/>
    <w:rsid w:val="004963F8"/>
    <w:rsid w:val="0056070E"/>
    <w:rsid w:val="00692D39"/>
    <w:rsid w:val="006D76E1"/>
    <w:rsid w:val="006F2E5B"/>
    <w:rsid w:val="007A28A3"/>
    <w:rsid w:val="008425B1"/>
    <w:rsid w:val="008C50C8"/>
    <w:rsid w:val="00975D36"/>
    <w:rsid w:val="009A61B7"/>
    <w:rsid w:val="009F5EFE"/>
    <w:rsid w:val="00AC4887"/>
    <w:rsid w:val="00B50C53"/>
    <w:rsid w:val="00BA48D4"/>
    <w:rsid w:val="00C551CA"/>
    <w:rsid w:val="00E14BE3"/>
    <w:rsid w:val="00E62F06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E949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/>
            <a:t>Hire new full time faculty and instructional technician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/>
            <a:t>Announcements from the college or departments 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/>
            <a:t>Retail bakery: reinstatement of resale budget, hours of operation, hiring more baristas and revenue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/>
            <a:t>3-5 year equipment list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/>
            <a:t>Initial contact with RBA</a:t>
          </a:r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Announcements from the college or departments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Hire new full time faculty and instructional technician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Initial contact with RBA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Retail bakery: reinstatement of resale budget, hours of operation, hiring more baristas and revenue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3-5 year equipment list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5</cp:revision>
  <dcterms:created xsi:type="dcterms:W3CDTF">2018-05-07T15:49:00Z</dcterms:created>
  <dcterms:modified xsi:type="dcterms:W3CDTF">2018-05-08T20:17:00Z</dcterms:modified>
</cp:coreProperties>
</file>