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C127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A4AF3" wp14:editId="31CA2046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D396" w14:textId="3E04CFE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6123E">
                              <w:rPr>
                                <w:b/>
                                <w:color w:val="002060"/>
                                <w:sz w:val="24"/>
                              </w:rPr>
                              <w:t>NTEC Advisory Committee Meeting</w:t>
                            </w:r>
                          </w:p>
                          <w:p w14:paraId="07E6FE08" w14:textId="178C4DBD" w:rsidR="00AC4887" w:rsidRPr="00B6123E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6123E">
                              <w:rPr>
                                <w:b/>
                                <w:color w:val="002060"/>
                                <w:sz w:val="24"/>
                              </w:rPr>
                              <w:t>Tuesday, December 7</w:t>
                            </w:r>
                            <w:r w:rsidR="00B6123E" w:rsidRPr="00B6123E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B6123E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14:paraId="07D128B5" w14:textId="75C6AA39" w:rsidR="00D4083C" w:rsidRDefault="00D4083C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 xml:space="preserve">Start </w:t>
                            </w:r>
                            <w:r w:rsidR="00AC4887"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6123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3:30-5:00pm </w:t>
                            </w:r>
                            <w:r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10F87AD" w14:textId="38D421F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71518" w:rsidRPr="00B6123E">
                              <w:rPr>
                                <w:b/>
                                <w:color w:val="002060"/>
                                <w:sz w:val="24"/>
                              </w:rPr>
                              <w:t>ONLINE [Zoom]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A4AF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4569D396" w14:textId="3E04CFE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6123E">
                        <w:rPr>
                          <w:b/>
                          <w:color w:val="002060"/>
                          <w:sz w:val="24"/>
                        </w:rPr>
                        <w:t>NTEC Advisory Committee Meeting</w:t>
                      </w:r>
                    </w:p>
                    <w:p w14:paraId="07E6FE08" w14:textId="178C4DBD" w:rsidR="00AC4887" w:rsidRPr="00B6123E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6123E">
                        <w:rPr>
                          <w:b/>
                          <w:color w:val="002060"/>
                          <w:sz w:val="24"/>
                        </w:rPr>
                        <w:t>Tuesday, December 7</w:t>
                      </w:r>
                      <w:r w:rsidR="00B6123E" w:rsidRPr="00B6123E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B6123E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14:paraId="07D128B5" w14:textId="75C6AA39" w:rsidR="00D4083C" w:rsidRDefault="00D4083C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 xml:space="preserve">Start </w:t>
                      </w:r>
                      <w:r w:rsidR="00AC4887"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6123E">
                        <w:rPr>
                          <w:b/>
                          <w:color w:val="002060"/>
                          <w:sz w:val="24"/>
                        </w:rPr>
                        <w:t xml:space="preserve">3:30-5:00pm </w:t>
                      </w:r>
                      <w:r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10F87AD" w14:textId="38D421F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71518" w:rsidRPr="00B6123E">
                        <w:rPr>
                          <w:b/>
                          <w:color w:val="002060"/>
                          <w:sz w:val="24"/>
                        </w:rPr>
                        <w:t>ONLINE [Zoom]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4E8A9" wp14:editId="189E5CF6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4FB5F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5EC775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E06ABDE" w14:textId="77777777" w:rsidR="00AC4887" w:rsidRDefault="00AC4887"/>
    <w:p w14:paraId="00FC2E0E" w14:textId="77777777" w:rsidR="00AC4887" w:rsidRDefault="00AC4887"/>
    <w:p w14:paraId="657F90B9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0FA60" wp14:editId="3971E06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C175B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9DFE78A" w14:textId="77777777" w:rsidR="00020E38" w:rsidRDefault="00020E38"/>
    <w:p w14:paraId="4DC298BC" w14:textId="035316C2" w:rsidR="006F2E5B" w:rsidRDefault="00B6123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1DFDD" wp14:editId="3D0ABE94">
                <wp:simplePos x="0" y="0"/>
                <wp:positionH relativeFrom="column">
                  <wp:posOffset>3344545</wp:posOffset>
                </wp:positionH>
                <wp:positionV relativeFrom="paragraph">
                  <wp:posOffset>3787140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C8FAE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2E0D0E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DFDD" id="Text Box 8" o:spid="_x0000_s1029" style="position:absolute;margin-left:263.35pt;margin-top:298.2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" fillcolor="white [3201]" strokecolor="#002060" strokeweight="1pt">
                <v:stroke joinstyle="miter"/>
                <v:textbox>
                  <w:txbxContent>
                    <w:p w14:paraId="3EBC8FAE" w14:textId="77777777" w:rsidR="004963F8" w:rsidRDefault="00020E38" w:rsidP="004963F8">
                      <w:r>
                        <w:t>Item:</w:t>
                      </w:r>
                    </w:p>
                    <w:p w14:paraId="62E0D0E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C33FB" wp14:editId="20742B9B">
                <wp:simplePos x="0" y="0"/>
                <wp:positionH relativeFrom="column">
                  <wp:posOffset>3349625</wp:posOffset>
                </wp:positionH>
                <wp:positionV relativeFrom="paragraph">
                  <wp:posOffset>2499360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1822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01B7AE6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C33FB" id="Text Box 6" o:spid="_x0000_s1030" style="position:absolute;margin-left:263.75pt;margin-top:196.8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4S7Wh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4F1822A" w14:textId="77777777" w:rsidR="00F73761" w:rsidRDefault="00020E38" w:rsidP="00F73761">
                      <w:r>
                        <w:t>Item:</w:t>
                      </w:r>
                    </w:p>
                    <w:p w14:paraId="201B7AE6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7096C" wp14:editId="689C24E2">
                <wp:simplePos x="0" y="0"/>
                <wp:positionH relativeFrom="column">
                  <wp:posOffset>3349625</wp:posOffset>
                </wp:positionH>
                <wp:positionV relativeFrom="paragraph">
                  <wp:posOffset>1244600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A21F1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E34DA51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7096C" id="Text Box 5" o:spid="_x0000_s1031" style="position:absolute;margin-left:263.75pt;margin-top:98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7+0Tz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13A21F1" w14:textId="77777777" w:rsidR="00F73761" w:rsidRDefault="00020E38" w:rsidP="00F73761">
                      <w:r>
                        <w:t>Item:</w:t>
                      </w:r>
                    </w:p>
                    <w:p w14:paraId="2E34DA51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E413" wp14:editId="277943AE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9E6B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8E442A8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AE413" id="Text Box 7" o:spid="_x0000_s1032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A09E6B2" w14:textId="77777777" w:rsidR="004963F8" w:rsidRDefault="00020E38" w:rsidP="004963F8">
                      <w:r>
                        <w:t>Item:</w:t>
                      </w:r>
                    </w:p>
                    <w:p w14:paraId="68E442A8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07DEE" wp14:editId="158BFB9D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A5CF1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408C572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07BF2" wp14:editId="62DFB87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5FE37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EB0264B" wp14:editId="56B9D9D8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3DCD5" wp14:editId="7E2BB50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58E32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12CCED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F07A3D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325162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20CF555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6DCD1C6B" wp14:editId="400FEAB2">
            <wp:extent cx="3307644" cy="6558280"/>
            <wp:effectExtent l="38100" t="0" r="83820" b="139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96E17" w14:textId="77777777" w:rsidR="00C21EAE" w:rsidRDefault="00C21EAE" w:rsidP="00AC4887">
      <w:pPr>
        <w:spacing w:after="0" w:line="240" w:lineRule="auto"/>
      </w:pPr>
      <w:r>
        <w:separator/>
      </w:r>
    </w:p>
  </w:endnote>
  <w:endnote w:type="continuationSeparator" w:id="0">
    <w:p w14:paraId="4696C520" w14:textId="77777777" w:rsidR="00C21EAE" w:rsidRDefault="00C21EA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7B05" w14:textId="77777777" w:rsidR="00C21EAE" w:rsidRDefault="00C21EAE" w:rsidP="00AC4887">
      <w:pPr>
        <w:spacing w:after="0" w:line="240" w:lineRule="auto"/>
      </w:pPr>
      <w:r>
        <w:separator/>
      </w:r>
    </w:p>
  </w:footnote>
  <w:footnote w:type="continuationSeparator" w:id="0">
    <w:p w14:paraId="0E7C3522" w14:textId="77777777" w:rsidR="00C21EAE" w:rsidRDefault="00C21EA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6AE5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94188"/>
    <w:rsid w:val="004963F8"/>
    <w:rsid w:val="004B3027"/>
    <w:rsid w:val="0056070E"/>
    <w:rsid w:val="00643CCF"/>
    <w:rsid w:val="00692D39"/>
    <w:rsid w:val="006C147A"/>
    <w:rsid w:val="006D76E1"/>
    <w:rsid w:val="006F2E5B"/>
    <w:rsid w:val="0071022B"/>
    <w:rsid w:val="00975D36"/>
    <w:rsid w:val="009F5EFE"/>
    <w:rsid w:val="00AC4887"/>
    <w:rsid w:val="00B6123E"/>
    <w:rsid w:val="00BA48D4"/>
    <w:rsid w:val="00C21EAE"/>
    <w:rsid w:val="00C71518"/>
    <w:rsid w:val="00D4083C"/>
    <w:rsid w:val="00E4085C"/>
    <w:rsid w:val="00F06FF9"/>
    <w:rsid w:val="00F22E7A"/>
    <w:rsid w:val="00F73761"/>
    <w:rsid w:val="00F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5C0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(15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Department Head Report</a:t>
          </a:r>
        </a:p>
        <a:p>
          <a:r>
            <a:rPr lang="en-US"/>
            <a:t>(15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Department Head Report &gt; Successes &amp; Challenges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Presentation</a:t>
          </a:r>
        </a:p>
        <a:p>
          <a:r>
            <a:rPr lang="en-US"/>
            <a:t>(15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Presentation &gt; Finalized NTEC Degree after switch from 6cr to 5cr courses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Discussion</a:t>
          </a:r>
        </a:p>
        <a:p>
          <a:r>
            <a:rPr lang="en-US"/>
            <a:t>Teaching the Future</a:t>
          </a:r>
        </a:p>
        <a:p>
          <a:r>
            <a:rPr lang="en-US"/>
            <a:t>(30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Discussion &gt; Teaching the Future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Planning Ahead</a:t>
          </a:r>
        </a:p>
        <a:p>
          <a:r>
            <a:rPr lang="en-US"/>
            <a:t>Things to Do</a:t>
          </a:r>
        </a:p>
        <a:p>
          <a:r>
            <a:rPr lang="en-US"/>
            <a:t>(15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Work Plan &gt; Based on discussion what should we be working on/towards for our next meeting?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85525FFD-8F6E-CC42-8F3C-8FDD12A84B77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Enrollments</a:t>
          </a:r>
        </a:p>
      </dgm:t>
    </dgm:pt>
    <dgm:pt modelId="{7C160983-9F2C-5C4F-A2A4-F8BAEC4DF3A6}" type="parTrans" cxnId="{DC6C3198-7D67-FF41-8E82-62C9B7B6790A}">
      <dgm:prSet/>
      <dgm:spPr/>
      <dgm:t>
        <a:bodyPr/>
        <a:lstStyle/>
        <a:p>
          <a:endParaRPr lang="en-US"/>
        </a:p>
      </dgm:t>
    </dgm:pt>
    <dgm:pt modelId="{6F1C1B09-2361-A74F-9F07-AAB383983AAE}" type="sibTrans" cxnId="{DC6C3198-7D67-FF41-8E82-62C9B7B6790A}">
      <dgm:prSet/>
      <dgm:spPr/>
      <dgm:t>
        <a:bodyPr/>
        <a:lstStyle/>
        <a:p>
          <a:endParaRPr lang="en-US"/>
        </a:p>
      </dgm:t>
    </dgm:pt>
    <dgm:pt modelId="{CAEF1AD1-7680-2848-A8A7-EECFC7088289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Annual Scheduling</a:t>
          </a:r>
        </a:p>
      </dgm:t>
    </dgm:pt>
    <dgm:pt modelId="{C8BA29F6-E6D7-AE42-BC08-7F224C91BA76}" type="parTrans" cxnId="{930EFE46-87F8-084E-935F-CC60954F21B2}">
      <dgm:prSet/>
      <dgm:spPr/>
      <dgm:t>
        <a:bodyPr/>
        <a:lstStyle/>
        <a:p>
          <a:endParaRPr lang="en-US"/>
        </a:p>
      </dgm:t>
    </dgm:pt>
    <dgm:pt modelId="{005DAFFA-8F41-2D45-9512-B5E079F68DA1}" type="sibTrans" cxnId="{930EFE46-87F8-084E-935F-CC60954F21B2}">
      <dgm:prSet/>
      <dgm:spPr/>
      <dgm:t>
        <a:bodyPr/>
        <a:lstStyle/>
        <a:p>
          <a:endParaRPr lang="en-US"/>
        </a:p>
      </dgm:t>
    </dgm:pt>
    <dgm:pt modelId="{1333FC2D-BF15-9F49-BDA9-906CAE46CC87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Grants</a:t>
          </a:r>
        </a:p>
      </dgm:t>
    </dgm:pt>
    <dgm:pt modelId="{8382549B-4FC9-BD4B-89E3-BF840DFF77B4}" type="parTrans" cxnId="{6BCE8978-AE9B-9045-8F52-48EB5AA429D5}">
      <dgm:prSet/>
      <dgm:spPr/>
      <dgm:t>
        <a:bodyPr/>
        <a:lstStyle/>
        <a:p>
          <a:endParaRPr lang="en-US"/>
        </a:p>
      </dgm:t>
    </dgm:pt>
    <dgm:pt modelId="{195FFFE4-C3C0-644E-A4E8-3210B98ECEAE}" type="sibTrans" cxnId="{6BCE8978-AE9B-9045-8F52-48EB5AA429D5}">
      <dgm:prSet/>
      <dgm:spPr/>
      <dgm:t>
        <a:bodyPr/>
        <a:lstStyle/>
        <a:p>
          <a:endParaRPr lang="en-US"/>
        </a:p>
      </dgm:t>
    </dgm:pt>
    <dgm:pt modelId="{131F75EF-2822-F849-BF43-332CC3DE23E6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Retirement of the Cisco Degree</a:t>
          </a:r>
        </a:p>
      </dgm:t>
    </dgm:pt>
    <dgm:pt modelId="{F61A855E-D78C-8940-B75E-1AE10059BFC3}" type="parTrans" cxnId="{5F8CD20C-D85D-1947-BF3F-3FB6B5215074}">
      <dgm:prSet/>
      <dgm:spPr/>
      <dgm:t>
        <a:bodyPr/>
        <a:lstStyle/>
        <a:p>
          <a:endParaRPr lang="en-US"/>
        </a:p>
      </dgm:t>
    </dgm:pt>
    <dgm:pt modelId="{533D533B-ABAB-8442-8357-890AA5DB7C70}" type="sibTrans" cxnId="{5F8CD20C-D85D-1947-BF3F-3FB6B5215074}">
      <dgm:prSet/>
      <dgm:spPr/>
      <dgm:t>
        <a:bodyPr/>
        <a:lstStyle/>
        <a:p>
          <a:endParaRPr lang="en-US"/>
        </a:p>
      </dgm:t>
    </dgm:pt>
    <dgm:pt modelId="{FC6AD0AD-E3EE-7442-B292-F37D0EA9B14C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New degree in Cloud Technologies ???</a:t>
          </a:r>
        </a:p>
      </dgm:t>
    </dgm:pt>
    <dgm:pt modelId="{69DA76CA-6FB5-E647-B254-13367D138A16}" type="parTrans" cxnId="{8AEF6F51-BD85-3749-8625-CEF75633D3E9}">
      <dgm:prSet/>
      <dgm:spPr/>
      <dgm:t>
        <a:bodyPr/>
        <a:lstStyle/>
        <a:p>
          <a:endParaRPr lang="en-US"/>
        </a:p>
      </dgm:t>
    </dgm:pt>
    <dgm:pt modelId="{5363DF47-0165-E84B-8C91-A3A0C1BA95D8}" type="sibTrans" cxnId="{8AEF6F51-BD85-3749-8625-CEF75633D3E9}">
      <dgm:prSet/>
      <dgm:spPr/>
      <dgm:t>
        <a:bodyPr/>
        <a:lstStyle/>
        <a:p>
          <a:endParaRPr lang="en-US"/>
        </a:p>
      </dgm:t>
    </dgm:pt>
    <dgm:pt modelId="{DCF1C3FC-457A-354D-AFFE-4E10DF4EBB11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What would that look like, what should the emphasis be?  Should we be looking at doing this or are there other better upcoming opportunities?</a:t>
          </a:r>
        </a:p>
      </dgm:t>
    </dgm:pt>
    <dgm:pt modelId="{4EA37925-7546-B94E-8C9A-E4BA5FA665A0}" type="parTrans" cxnId="{CD493E67-02FE-DA4E-B5C0-FFC3CF4216B8}">
      <dgm:prSet/>
      <dgm:spPr/>
      <dgm:t>
        <a:bodyPr/>
        <a:lstStyle/>
        <a:p>
          <a:endParaRPr lang="en-US"/>
        </a:p>
      </dgm:t>
    </dgm:pt>
    <dgm:pt modelId="{BAAD41B9-9F63-4A45-B950-780042CAE890}" type="sibTrans" cxnId="{CD493E67-02FE-DA4E-B5C0-FFC3CF4216B8}">
      <dgm:prSet/>
      <dgm:spPr/>
      <dgm:t>
        <a:bodyPr/>
        <a:lstStyle/>
        <a:p>
          <a:endParaRPr lang="en-US"/>
        </a:p>
      </dgm:t>
    </dgm:pt>
    <dgm:pt modelId="{A281B688-C17E-5847-8917-1CAB4D6845B3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Tutoring Resources</a:t>
          </a:r>
        </a:p>
      </dgm:t>
    </dgm:pt>
    <dgm:pt modelId="{75DC4B30-EF3C-AE4D-AEB0-0BB3FB3F7E37}" type="parTrans" cxnId="{1FFE6C1F-ABD8-DB44-BE87-00770072EAA6}">
      <dgm:prSet/>
      <dgm:spPr/>
      <dgm:t>
        <a:bodyPr/>
        <a:lstStyle/>
        <a:p>
          <a:endParaRPr lang="en-US"/>
        </a:p>
      </dgm:t>
    </dgm:pt>
    <dgm:pt modelId="{07D9FA6E-2629-3246-8FDD-0C2B29D7E103}" type="sibTrans" cxnId="{1FFE6C1F-ABD8-DB44-BE87-00770072EAA6}">
      <dgm:prSet/>
      <dgm:spPr/>
      <dgm:t>
        <a:bodyPr/>
        <a:lstStyle/>
        <a:p>
          <a:endParaRPr lang="en-US"/>
        </a:p>
      </dgm:t>
    </dgm:pt>
    <dgm:pt modelId="{520B3231-2E30-124F-86D6-720A7C875F20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Adjournment</a:t>
          </a:r>
        </a:p>
      </dgm:t>
    </dgm:pt>
    <dgm:pt modelId="{A0648600-0EC8-5445-B5AF-CBD774024CD6}" type="parTrans" cxnId="{C0F5AECA-DB4F-3748-A081-74A89E016586}">
      <dgm:prSet/>
      <dgm:spPr/>
      <dgm:t>
        <a:bodyPr/>
        <a:lstStyle/>
        <a:p>
          <a:endParaRPr lang="en-US"/>
        </a:p>
      </dgm:t>
    </dgm:pt>
    <dgm:pt modelId="{8454431F-FC46-CD49-AFD4-A99E50F5BDEA}" type="sibTrans" cxnId="{C0F5AECA-DB4F-3748-A081-74A89E016586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 custScaleY="10665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ScaleY="1157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9835EBA4-57FA-F44E-A961-986880DB552A}" type="presOf" srcId="{85525FFD-8F6E-CC42-8F3C-8FDD12A84B77}" destId="{1EF62C01-0156-4468-BC5B-2900BBD37D4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DC6C3198-7D67-FF41-8E82-62C9B7B6790A}" srcId="{ADAD486B-CE2A-4C46-A3F5-1E590E2E08B6}" destId="{85525FFD-8F6E-CC42-8F3C-8FDD12A84B77}" srcOrd="0" destOrd="0" parTransId="{7C160983-9F2C-5C4F-A2A4-F8BAEC4DF3A6}" sibTransId="{6F1C1B09-2361-A74F-9F07-AAB383983AAE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8AEF6F51-BD85-3749-8625-CEF75633D3E9}" srcId="{D6304648-711C-4247-AA61-AD4D2DE2873D}" destId="{FC6AD0AD-E3EE-7442-B292-F37D0EA9B14C}" srcOrd="1" destOrd="0" parTransId="{69DA76CA-6FB5-E647-B254-13367D138A16}" sibTransId="{5363DF47-0165-E84B-8C91-A3A0C1BA95D8}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4BD206F8-2477-2143-9E4D-7E159226BF9E}" type="presOf" srcId="{1333FC2D-BF15-9F49-BDA9-906CAE46CC87}" destId="{1EF62C01-0156-4468-BC5B-2900BBD37D44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0F5AECA-DB4F-3748-A081-74A89E016586}" srcId="{00163C60-068D-4ED2-A088-E34E503E2245}" destId="{520B3231-2E30-124F-86D6-720A7C875F20}" srcOrd="1" destOrd="0" parTransId="{A0648600-0EC8-5445-B5AF-CBD774024CD6}" sibTransId="{8454431F-FC46-CD49-AFD4-A99E50F5BDEA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0B5D00B6-9BC4-0F44-AFC6-F0306DFCEB43}" type="presOf" srcId="{131F75EF-2822-F849-BF43-332CC3DE23E6}" destId="{3254FC70-3A29-42BE-B134-91D011129504}" srcOrd="0" destOrd="1" presId="urn:microsoft.com/office/officeart/2005/8/layout/chevron2"/>
    <dgm:cxn modelId="{930EFE46-87F8-084E-935F-CC60954F21B2}" srcId="{ADAD486B-CE2A-4C46-A3F5-1E590E2E08B6}" destId="{CAEF1AD1-7680-2848-A8A7-EECFC7088289}" srcOrd="1" destOrd="0" parTransId="{C8BA29F6-E6D7-AE42-BC08-7F224C91BA76}" sibTransId="{005DAFFA-8F41-2D45-9512-B5E079F68DA1}"/>
    <dgm:cxn modelId="{CD493E67-02FE-DA4E-B5C0-FFC3CF4216B8}" srcId="{D6304648-711C-4247-AA61-AD4D2DE2873D}" destId="{DCF1C3FC-457A-354D-AFFE-4E10DF4EBB11}" srcOrd="2" destOrd="0" parTransId="{4EA37925-7546-B94E-8C9A-E4BA5FA665A0}" sibTransId="{BAAD41B9-9F63-4A45-B950-780042CAE890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504E49C4-6878-1443-A8EA-7FF6CE1BFC3A}" type="presOf" srcId="{CAEF1AD1-7680-2848-A8A7-EECFC7088289}" destId="{1EF62C01-0156-4468-BC5B-2900BBD37D44}" srcOrd="0" destOrd="2" presId="urn:microsoft.com/office/officeart/2005/8/layout/chevron2"/>
    <dgm:cxn modelId="{6D2BC378-F269-9A48-91A1-EC1700764B78}" type="presOf" srcId="{520B3231-2E30-124F-86D6-720A7C875F20}" destId="{39C43F4E-F3C3-4756-BC8B-18B1CEDAA850}" srcOrd="0" destOrd="1" presId="urn:microsoft.com/office/officeart/2005/8/layout/chevron2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D138D93-45C1-4448-8A5E-8308ADDCDFAC}" type="presOf" srcId="{A281B688-C17E-5847-8917-1CAB4D6845B3}" destId="{1EF62C01-0156-4468-BC5B-2900BBD37D44}" srcOrd="0" destOrd="4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6F46D54F-F24F-BD48-978E-793C26CBD00B}" type="presOf" srcId="{DCF1C3FC-457A-354D-AFFE-4E10DF4EBB11}" destId="{3254FC70-3A29-42BE-B134-91D011129504}" srcOrd="0" destOrd="3" presId="urn:microsoft.com/office/officeart/2005/8/layout/chevron2"/>
    <dgm:cxn modelId="{6BCE8978-AE9B-9045-8F52-48EB5AA429D5}" srcId="{ADAD486B-CE2A-4C46-A3F5-1E590E2E08B6}" destId="{1333FC2D-BF15-9F49-BDA9-906CAE46CC87}" srcOrd="2" destOrd="0" parTransId="{8382549B-4FC9-BD4B-89E3-BF840DFF77B4}" sibTransId="{195FFFE4-C3C0-644E-A4E8-3210B98ECEAE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1B315C0-C229-A94A-8C18-B44A5A97727A}" type="presOf" srcId="{FC6AD0AD-E3EE-7442-B292-F37D0EA9B14C}" destId="{3254FC70-3A29-42BE-B134-91D011129504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F8CD20C-D85D-1947-BF3F-3FB6B5215074}" srcId="{D6304648-711C-4247-AA61-AD4D2DE2873D}" destId="{131F75EF-2822-F849-BF43-332CC3DE23E6}" srcOrd="0" destOrd="0" parTransId="{F61A855E-D78C-8940-B75E-1AE10059BFC3}" sibTransId="{533D533B-ABAB-8442-8357-890AA5DB7C70}"/>
    <dgm:cxn modelId="{1FFE6C1F-ABD8-DB44-BE87-00770072EAA6}" srcId="{ADAD486B-CE2A-4C46-A3F5-1E590E2E08B6}" destId="{A281B688-C17E-5847-8917-1CAB4D6845B3}" srcOrd="3" destOrd="0" parTransId="{75DC4B30-EF3C-AE4D-AEB0-0BB3FB3F7E37}" sibTransId="{07D9FA6E-2629-3246-8FDD-0C2B29D7E103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15496" y="230121"/>
          <a:ext cx="1436645" cy="100565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Meeting Administration        (15 mins)</a:t>
          </a:r>
        </a:p>
      </dsp:txBody>
      <dsp:txXfrm rot="-5400000">
        <a:off x="2" y="517450"/>
        <a:ext cx="1005651" cy="430994"/>
      </dsp:txXfrm>
    </dsp:sp>
    <dsp:sp modelId="{0CDAF93C-BBF6-45D3-8D8F-5DFBD00EB9E0}">
      <dsp:nvSpPr>
        <dsp:cNvPr id="0" name=""/>
        <dsp:cNvSpPr/>
      </dsp:nvSpPr>
      <dsp:spPr>
        <a:xfrm rot="5400000">
          <a:off x="1689738" y="-669461"/>
          <a:ext cx="933819" cy="230199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05652" y="60210"/>
        <a:ext cx="2256407" cy="842649"/>
      </dsp:txXfrm>
    </dsp:sp>
    <dsp:sp modelId="{007AD155-0B01-464E-A07F-48DF76D3C55B}">
      <dsp:nvSpPr>
        <dsp:cNvPr id="0" name=""/>
        <dsp:cNvSpPr/>
      </dsp:nvSpPr>
      <dsp:spPr>
        <a:xfrm rot="5400000">
          <a:off x="-215496" y="1472877"/>
          <a:ext cx="1436645" cy="100565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Department Head Report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(15 mins)</a:t>
          </a:r>
        </a:p>
      </dsp:txBody>
      <dsp:txXfrm rot="-5400000">
        <a:off x="2" y="1760206"/>
        <a:ext cx="1005651" cy="430994"/>
      </dsp:txXfrm>
    </dsp:sp>
    <dsp:sp modelId="{1EF62C01-0156-4468-BC5B-2900BBD37D44}">
      <dsp:nvSpPr>
        <dsp:cNvPr id="0" name=""/>
        <dsp:cNvSpPr/>
      </dsp:nvSpPr>
      <dsp:spPr>
        <a:xfrm rot="5400000">
          <a:off x="1689738" y="573294"/>
          <a:ext cx="933819" cy="230199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Department Head Report &gt; Successes &amp; Challenges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Enrollments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Annual Scheduling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Grants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Tutoring Resources</a:t>
          </a:r>
        </a:p>
      </dsp:txBody>
      <dsp:txXfrm rot="-5400000">
        <a:off x="1005652" y="1302966"/>
        <a:ext cx="2256407" cy="842649"/>
      </dsp:txXfrm>
    </dsp:sp>
    <dsp:sp modelId="{CC17EE34-38F2-44C8-84CD-BC9681213A87}">
      <dsp:nvSpPr>
        <dsp:cNvPr id="0" name=""/>
        <dsp:cNvSpPr/>
      </dsp:nvSpPr>
      <dsp:spPr>
        <a:xfrm rot="5400000">
          <a:off x="-215496" y="2715633"/>
          <a:ext cx="1436645" cy="100565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Presentation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(15 mins)</a:t>
          </a:r>
        </a:p>
      </dsp:txBody>
      <dsp:txXfrm rot="-5400000">
        <a:off x="2" y="3002962"/>
        <a:ext cx="1005651" cy="430994"/>
      </dsp:txXfrm>
    </dsp:sp>
    <dsp:sp modelId="{6FC5D01E-A6F5-429A-A224-7D89ADC33467}">
      <dsp:nvSpPr>
        <dsp:cNvPr id="0" name=""/>
        <dsp:cNvSpPr/>
      </dsp:nvSpPr>
      <dsp:spPr>
        <a:xfrm rot="5400000">
          <a:off x="1689738" y="1816049"/>
          <a:ext cx="933819" cy="230199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Presentation &gt; Finalized NTEC Degree after switch from 6cr to 5cr courses</a:t>
          </a:r>
        </a:p>
      </dsp:txBody>
      <dsp:txXfrm rot="-5400000">
        <a:off x="1005652" y="2545721"/>
        <a:ext cx="2256407" cy="842649"/>
      </dsp:txXfrm>
    </dsp:sp>
    <dsp:sp modelId="{471CDDA9-64BA-403B-939A-3BC7209D6699}">
      <dsp:nvSpPr>
        <dsp:cNvPr id="0" name=""/>
        <dsp:cNvSpPr/>
      </dsp:nvSpPr>
      <dsp:spPr>
        <a:xfrm rot="5400000">
          <a:off x="-263329" y="4031917"/>
          <a:ext cx="1532311" cy="100565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Discussion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Teaching the Future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(30 mins)</a:t>
          </a:r>
        </a:p>
      </dsp:txBody>
      <dsp:txXfrm rot="-5400000">
        <a:off x="2" y="4271413"/>
        <a:ext cx="1005651" cy="526660"/>
      </dsp:txXfrm>
    </dsp:sp>
    <dsp:sp modelId="{3254FC70-3A29-42BE-B134-91D011129504}">
      <dsp:nvSpPr>
        <dsp:cNvPr id="0" name=""/>
        <dsp:cNvSpPr/>
      </dsp:nvSpPr>
      <dsp:spPr>
        <a:xfrm rot="5400000">
          <a:off x="1616209" y="3132334"/>
          <a:ext cx="1080877" cy="230199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Discussion &gt; Teaching the Future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Retirement of the Cisco Degree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New degree in Cloud Technologies ???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What would that look like, what should the emphasis be?  Should we be looking at doing this or are there other better upcoming opportunities?</a:t>
          </a:r>
        </a:p>
      </dsp:txBody>
      <dsp:txXfrm rot="-5400000">
        <a:off x="1005652" y="3795655"/>
        <a:ext cx="2249228" cy="975349"/>
      </dsp:txXfrm>
    </dsp:sp>
    <dsp:sp modelId="{0FD86084-8073-483D-9F74-9F84DA485BC3}">
      <dsp:nvSpPr>
        <dsp:cNvPr id="0" name=""/>
        <dsp:cNvSpPr/>
      </dsp:nvSpPr>
      <dsp:spPr>
        <a:xfrm rot="5400000">
          <a:off x="-215496" y="5322506"/>
          <a:ext cx="1436645" cy="100565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Planning Ahead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Things to Do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(15 mins)</a:t>
          </a:r>
        </a:p>
      </dsp:txBody>
      <dsp:txXfrm rot="-5400000">
        <a:off x="2" y="5609835"/>
        <a:ext cx="1005651" cy="430994"/>
      </dsp:txXfrm>
    </dsp:sp>
    <dsp:sp modelId="{39C43F4E-F3C3-4756-BC8B-18B1CEDAA850}">
      <dsp:nvSpPr>
        <dsp:cNvPr id="0" name=""/>
        <dsp:cNvSpPr/>
      </dsp:nvSpPr>
      <dsp:spPr>
        <a:xfrm rot="5400000">
          <a:off x="1689738" y="4422923"/>
          <a:ext cx="933819" cy="230199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Work Plan &gt; Based on discussion what should we be working on/towards for our next meeting?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Adjournment</a:t>
          </a:r>
        </a:p>
      </dsp:txBody>
      <dsp:txXfrm rot="-5400000">
        <a:off x="1005652" y="5152595"/>
        <a:ext cx="2256407" cy="842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2021-12-06T22:17:00Z</dcterms:created>
  <dcterms:modified xsi:type="dcterms:W3CDTF">2021-12-09T00:48:00Z</dcterms:modified>
</cp:coreProperties>
</file>