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-95250</wp:posOffset>
                </wp:positionH>
                <wp:positionV relativeFrom="paragraph">
                  <wp:posOffset>0</wp:posOffset>
                </wp:positionV>
                <wp:extent cx="266192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92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D85362">
                              <w:rPr>
                                <w:sz w:val="24"/>
                              </w:rPr>
                              <w:t>NETWORK TECHNOLOGY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180D93">
                              <w:rPr>
                                <w:color w:val="002060"/>
                                <w:sz w:val="24"/>
                              </w:rPr>
                              <w:t xml:space="preserve"> Wednesday November 2</w:t>
                            </w:r>
                            <w:r w:rsidR="00180D93" w:rsidRPr="00180D93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nd</w:t>
                            </w:r>
                            <w:r w:rsidR="00180D93">
                              <w:rPr>
                                <w:color w:val="002060"/>
                                <w:sz w:val="24"/>
                              </w:rPr>
                              <w:t>, 2016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180D93">
                              <w:rPr>
                                <w:color w:val="002060"/>
                                <w:sz w:val="24"/>
                              </w:rPr>
                              <w:t xml:space="preserve"> 6.00pm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180D93">
                              <w:rPr>
                                <w:color w:val="002060"/>
                                <w:sz w:val="24"/>
                              </w:rPr>
                              <w:t xml:space="preserve"> JSH 248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7.5pt;margin-top:0;width:209.6pt;height:8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D85362">
                        <w:rPr>
                          <w:sz w:val="24"/>
                        </w:rPr>
                        <w:t>NETWORK TECHNOLOGY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180D93">
                        <w:rPr>
                          <w:color w:val="002060"/>
                          <w:sz w:val="24"/>
                        </w:rPr>
                        <w:t xml:space="preserve"> Wednesday November 2</w:t>
                      </w:r>
                      <w:r w:rsidR="00180D93" w:rsidRPr="00180D93">
                        <w:rPr>
                          <w:color w:val="002060"/>
                          <w:sz w:val="24"/>
                          <w:vertAlign w:val="superscript"/>
                        </w:rPr>
                        <w:t>nd</w:t>
                      </w:r>
                      <w:r w:rsidR="00180D93">
                        <w:rPr>
                          <w:color w:val="002060"/>
                          <w:sz w:val="24"/>
                        </w:rPr>
                        <w:t>, 2016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180D93">
                        <w:rPr>
                          <w:color w:val="002060"/>
                          <w:sz w:val="24"/>
                        </w:rPr>
                        <w:t xml:space="preserve"> 6.00pm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180D93">
                        <w:rPr>
                          <w:color w:val="002060"/>
                          <w:sz w:val="24"/>
                        </w:rPr>
                        <w:t xml:space="preserve"> JSH 248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180D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7788D" wp14:editId="16685BFE">
                <wp:simplePos x="0" y="0"/>
                <wp:positionH relativeFrom="column">
                  <wp:posOffset>3371850</wp:posOffset>
                </wp:positionH>
                <wp:positionV relativeFrom="paragraph">
                  <wp:posOffset>29210</wp:posOffset>
                </wp:positionV>
                <wp:extent cx="3171825" cy="11620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620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7788D" id="Text Box 4" o:spid="_x0000_s1029" style="position:absolute;margin-left:265.5pt;margin-top:2.3pt;width:249.75pt;height: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9707F" wp14:editId="57EDA2C2">
                <wp:simplePos x="0" y="0"/>
                <wp:positionH relativeFrom="column">
                  <wp:posOffset>3371850</wp:posOffset>
                </wp:positionH>
                <wp:positionV relativeFrom="paragraph">
                  <wp:posOffset>1610360</wp:posOffset>
                </wp:positionV>
                <wp:extent cx="3171825" cy="11239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239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9707F" id="Text Box 5" o:spid="_x0000_s1030" style="position:absolute;margin-left:265.5pt;margin-top:126.8pt;width:249.75pt;height:8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9D899" wp14:editId="0D47438C">
                <wp:simplePos x="0" y="0"/>
                <wp:positionH relativeFrom="column">
                  <wp:posOffset>3371850</wp:posOffset>
                </wp:positionH>
                <wp:positionV relativeFrom="paragraph">
                  <wp:posOffset>3239134</wp:posOffset>
                </wp:positionV>
                <wp:extent cx="3172178" cy="11334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334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9D899" id="Text Box 6" o:spid="_x0000_s1031" style="position:absolute;margin-left:265.5pt;margin-top:255.05pt;width:249.8pt;height:8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6FCCC" wp14:editId="7B4CD4A7">
                <wp:simplePos x="0" y="0"/>
                <wp:positionH relativeFrom="column">
                  <wp:posOffset>3371850</wp:posOffset>
                </wp:positionH>
                <wp:positionV relativeFrom="paragraph">
                  <wp:posOffset>4782184</wp:posOffset>
                </wp:positionV>
                <wp:extent cx="3171825" cy="11144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144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F6FCCC" id="Text Box 8" o:spid="_x0000_s1032" style="position:absolute;margin-left:265.5pt;margin-top:376.55pt;width:249.75pt;height:8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8713DD" wp14:editId="5211E62B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9B02102" wp14:editId="14EF0CF1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713DD"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9B02102" wp14:editId="14EF0CF1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0E2C45" wp14:editId="3EC52AF5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E2C45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80D93"/>
    <w:rsid w:val="004963F8"/>
    <w:rsid w:val="0056070E"/>
    <w:rsid w:val="00585DEF"/>
    <w:rsid w:val="00692D39"/>
    <w:rsid w:val="006D76E1"/>
    <w:rsid w:val="006F2E5B"/>
    <w:rsid w:val="00975D36"/>
    <w:rsid w:val="009F5EFE"/>
    <w:rsid w:val="00AC4887"/>
    <w:rsid w:val="00BA48D4"/>
    <w:rsid w:val="00D85362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8CCC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</a:t>
          </a:r>
        </a:p>
        <a:p>
          <a:r>
            <a:rPr lang="en-US"/>
            <a:t>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endParaRPr lang="en-US" sz="1000"/>
        </a:p>
        <a:p>
          <a:r>
            <a:rPr lang="en-US" sz="1000"/>
            <a:t>Academic Plan Goals 1&amp;2</a:t>
          </a:r>
        </a:p>
        <a:p>
          <a:r>
            <a:rPr lang="en-US" sz="1000"/>
            <a:t>Pathways &amp; </a:t>
          </a:r>
        </a:p>
        <a:p>
          <a:r>
            <a:rPr lang="en-US" sz="1000"/>
            <a:t>Workforce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Overview of Microsoft Program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endParaRPr lang="en-US" sz="1000"/>
        </a:p>
        <a:p>
          <a:r>
            <a:rPr lang="en-US" sz="1000"/>
            <a:t>Academic Plan Goals </a:t>
          </a:r>
        </a:p>
        <a:p>
          <a:r>
            <a:rPr lang="en-US" sz="1000"/>
            <a:t>1&amp; 2</a:t>
          </a:r>
        </a:p>
        <a:p>
          <a:r>
            <a:rPr lang="en-US" sz="1000"/>
            <a:t>Pathways &amp; </a:t>
          </a:r>
        </a:p>
        <a:p>
          <a:r>
            <a:rPr lang="en-US" sz="1000"/>
            <a:t>Workforce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Discussion/Direction from Advisory Committee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1</a:t>
          </a:r>
        </a:p>
        <a:p>
          <a:r>
            <a:rPr lang="en-US"/>
            <a:t>Pathways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/>
            <a:t>Additions/Deletions to the MS proposed program (Vote)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F1A9801C-D387-444D-B81A-06A935F14238}">
      <dgm:prSet phldrT="[Text]"/>
      <dgm:spPr/>
      <dgm:t>
        <a:bodyPr/>
        <a:lstStyle/>
        <a:p>
          <a:r>
            <a:rPr lang="en-US"/>
            <a:t>Program Growth</a:t>
          </a:r>
        </a:p>
      </dgm:t>
    </dgm:pt>
    <dgm:pt modelId="{1F746132-C819-4728-AA89-40050840F9D9}" type="parTrans" cxnId="{FC91CDB3-9A2E-4D3A-BE55-C3AEA3A68657}">
      <dgm:prSet/>
      <dgm:spPr/>
    </dgm:pt>
    <dgm:pt modelId="{0EF96D2F-728F-4F3D-BC20-E536801801CB}" type="sibTrans" cxnId="{FC91CDB3-9A2E-4D3A-BE55-C3AEA3A68657}">
      <dgm:prSet/>
      <dgm:spPr/>
    </dgm:pt>
    <dgm:pt modelId="{70CEAEED-B5D1-42C4-89F1-D9641D2C660A}">
      <dgm:prSet phldrT="[Text]"/>
      <dgm:spPr/>
      <dgm:t>
        <a:bodyPr/>
        <a:lstStyle/>
        <a:p>
          <a:r>
            <a:rPr lang="en-US"/>
            <a:t>Courses</a:t>
          </a:r>
        </a:p>
      </dgm:t>
    </dgm:pt>
    <dgm:pt modelId="{1D777F85-9EE6-4485-B83D-A0F2D957AEF3}" type="parTrans" cxnId="{761DAAB3-168E-4491-83EF-06232546704D}">
      <dgm:prSet/>
      <dgm:spPr/>
    </dgm:pt>
    <dgm:pt modelId="{DB70F29B-2A1D-4526-8124-51E8B76F4DAE}" type="sibTrans" cxnId="{761DAAB3-168E-4491-83EF-06232546704D}">
      <dgm:prSet/>
      <dgm:spPr/>
    </dgm:pt>
    <dgm:pt modelId="{FBD110B9-1104-40A5-A15B-853240E53C8E}">
      <dgm:prSet phldrT="[Text]"/>
      <dgm:spPr/>
      <dgm:t>
        <a:bodyPr/>
        <a:lstStyle/>
        <a:p>
          <a:r>
            <a:rPr lang="en-US"/>
            <a:t>Rationale for courses</a:t>
          </a:r>
        </a:p>
      </dgm:t>
    </dgm:pt>
    <dgm:pt modelId="{89D58DF2-DC9D-40F3-8B50-BC1274A27FAC}" type="parTrans" cxnId="{6BA575F4-7C18-4657-B15D-ACB91BD13591}">
      <dgm:prSet/>
      <dgm:spPr/>
    </dgm:pt>
    <dgm:pt modelId="{F3402A4A-0205-400B-8938-07E92696C629}" type="sibTrans" cxnId="{6BA575F4-7C18-4657-B15D-ACB91BD13591}">
      <dgm:prSet/>
      <dgm:spPr/>
    </dgm:pt>
    <dgm:pt modelId="{DF35CE86-B89F-48BE-A142-4280E35D0692}">
      <dgm:prSet phldrT="[Text]"/>
      <dgm:spPr/>
      <dgm:t>
        <a:bodyPr/>
        <a:lstStyle/>
        <a:p>
          <a:r>
            <a:rPr lang="en-US"/>
            <a:t>Human Relations Course</a:t>
          </a:r>
        </a:p>
      </dgm:t>
    </dgm:pt>
    <dgm:pt modelId="{E36E82AE-2E39-4989-B286-4834F37B20AE}" type="parTrans" cxnId="{AF216BE5-0EA8-4E43-A485-62A03205A4DC}">
      <dgm:prSet/>
      <dgm:spPr/>
    </dgm:pt>
    <dgm:pt modelId="{F742ED6C-27B2-4800-992D-D70AD3498BD8}" type="sibTrans" cxnId="{AF216BE5-0EA8-4E43-A485-62A03205A4DC}">
      <dgm:prSet/>
      <dgm:spPr/>
    </dgm:pt>
    <dgm:pt modelId="{19E77F00-348E-47E2-9E25-6D3F9DD68DA0}">
      <dgm:prSet phldrT="[Text]"/>
      <dgm:spPr/>
      <dgm:t>
        <a:bodyPr/>
        <a:lstStyle/>
        <a:p>
          <a:r>
            <a:rPr lang="en-US"/>
            <a:t>SQL Server 2012 or 2016</a:t>
          </a:r>
        </a:p>
      </dgm:t>
    </dgm:pt>
    <dgm:pt modelId="{760BA298-DBAD-4780-A826-D138F74B7533}" type="parTrans" cxnId="{FB57FEB4-F8FF-4AF8-B2A7-AF48CDE31512}">
      <dgm:prSet/>
      <dgm:spPr/>
    </dgm:pt>
    <dgm:pt modelId="{7C9827D4-91A9-4E76-B5DA-7C05E6403D61}" type="sibTrans" cxnId="{FB57FEB4-F8FF-4AF8-B2A7-AF48CDE31512}">
      <dgm:prSet/>
      <dgm:spPr/>
    </dgm:pt>
    <dgm:pt modelId="{15E8B7C2-46AD-4B86-AF3F-DC9A96004231}">
      <dgm:prSet/>
      <dgm:spPr/>
      <dgm:t>
        <a:bodyPr/>
        <a:lstStyle/>
        <a:p>
          <a:r>
            <a:rPr lang="en-US"/>
            <a:t>Approval of SQL Server Administration (Vote)</a:t>
          </a:r>
        </a:p>
      </dgm:t>
    </dgm:pt>
    <dgm:pt modelId="{46005787-49E3-4A4D-867A-20930886BD15}" type="parTrans" cxnId="{996A2D1C-374A-4075-AB48-CA0903D69D69}">
      <dgm:prSet/>
      <dgm:spPr/>
    </dgm:pt>
    <dgm:pt modelId="{D3A0271C-6147-4FC6-ACFA-9C45EAA194F4}" type="sibTrans" cxnId="{996A2D1C-374A-4075-AB48-CA0903D69D69}">
      <dgm:prSet/>
      <dgm:spPr/>
    </dgm:pt>
    <dgm:pt modelId="{BC613A0A-76FB-4377-ACE3-38D3ED2EF50F}">
      <dgm:prSet/>
      <dgm:spPr/>
      <dgm:t>
        <a:bodyPr/>
        <a:lstStyle/>
        <a:p>
          <a:r>
            <a:rPr lang="en-US"/>
            <a:t>Approval of Office 365 Administration (Vote)</a:t>
          </a:r>
        </a:p>
      </dgm:t>
    </dgm:pt>
    <dgm:pt modelId="{8A07CB9C-6610-4BE5-A257-037008F17750}" type="parTrans" cxnId="{910FA71C-7ABF-40DD-B049-F663281CEA46}">
      <dgm:prSet/>
      <dgm:spPr/>
    </dgm:pt>
    <dgm:pt modelId="{160FC623-94F4-42EB-9498-7AC66B9BDB3F}" type="sibTrans" cxnId="{910FA71C-7ABF-40DD-B049-F663281CEA46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FB57FEB4-F8FF-4AF8-B2A7-AF48CDE31512}" srcId="{591F15E3-932E-4B4C-9E30-D153813EC974}" destId="{19E77F00-348E-47E2-9E25-6D3F9DD68DA0}" srcOrd="2" destOrd="0" parTransId="{760BA298-DBAD-4780-A826-D138F74B7533}" sibTransId="{7C9827D4-91A9-4E76-B5DA-7C05E6403D61}"/>
    <dgm:cxn modelId="{761DAAB3-168E-4491-83EF-06232546704D}" srcId="{091FF8C8-6138-482D-A48A-7BCB4AD9DE07}" destId="{70CEAEED-B5D1-42C4-89F1-D9641D2C660A}" srcOrd="2" destOrd="0" parTransId="{1D777F85-9EE6-4485-B83D-A0F2D957AEF3}" sibTransId="{DB70F29B-2A1D-4526-8124-51E8B76F4DAE}"/>
    <dgm:cxn modelId="{996A2D1C-374A-4075-AB48-CA0903D69D69}" srcId="{72E55F10-22BC-402D-96DD-D99F1909E38E}" destId="{15E8B7C2-46AD-4B86-AF3F-DC9A96004231}" srcOrd="1" destOrd="0" parTransId="{46005787-49E3-4A4D-867A-20930886BD15}" sibTransId="{D3A0271C-6147-4FC6-ACFA-9C45EAA194F4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9B5B38CA-6591-4733-8274-823B1BBADAA0}" type="presOf" srcId="{FBD110B9-1104-40A5-A15B-853240E53C8E}" destId="{1EF62C01-0156-4468-BC5B-2900BBD37D44}" srcOrd="0" destOrd="3" presId="urn:microsoft.com/office/officeart/2005/8/layout/chevron2"/>
    <dgm:cxn modelId="{C1A7771F-AA04-4838-AACC-F9759A333BB4}" type="presOf" srcId="{15E8B7C2-46AD-4B86-AF3F-DC9A96004231}" destId="{3254FC70-3A29-42BE-B134-91D011129504}" srcOrd="0" destOrd="1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AF216BE5-0EA8-4E43-A485-62A03205A4DC}" srcId="{591F15E3-932E-4B4C-9E30-D153813EC974}" destId="{DF35CE86-B89F-48BE-A142-4280E35D0692}" srcOrd="1" destOrd="0" parTransId="{E36E82AE-2E39-4989-B286-4834F37B20AE}" sibTransId="{F742ED6C-27B2-4800-992D-D70AD3498BD8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10A4C8AA-4491-4F44-AF40-82EFDB03C530}" type="presOf" srcId="{F1A9801C-D387-444D-B81A-06A935F14238}" destId="{1EF62C01-0156-4468-BC5B-2900BBD37D44}" srcOrd="0" destOrd="1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410D143A-49F0-4050-A5B9-A52D23FC3B86}" type="presOf" srcId="{19E77F00-348E-47E2-9E25-6D3F9DD68DA0}" destId="{6FC5D01E-A6F5-429A-A224-7D89ADC33467}" srcOrd="0" destOrd="2" presId="urn:microsoft.com/office/officeart/2005/8/layout/chevron2"/>
    <dgm:cxn modelId="{910FA71C-7ABF-40DD-B049-F663281CEA46}" srcId="{72E55F10-22BC-402D-96DD-D99F1909E38E}" destId="{BC613A0A-76FB-4377-ACE3-38D3ED2EF50F}" srcOrd="2" destOrd="0" parTransId="{8A07CB9C-6610-4BE5-A257-037008F17750}" sibTransId="{160FC623-94F4-42EB-9498-7AC66B9BDB3F}"/>
    <dgm:cxn modelId="{9DE8D68C-71E7-475F-8B6A-142EBA79D6EC}" type="presOf" srcId="{BC613A0A-76FB-4377-ACE3-38D3ED2EF50F}" destId="{3254FC70-3A29-42BE-B134-91D011129504}" srcOrd="0" destOrd="2" presId="urn:microsoft.com/office/officeart/2005/8/layout/chevron2"/>
    <dgm:cxn modelId="{FC91CDB3-9A2E-4D3A-BE55-C3AEA3A68657}" srcId="{091FF8C8-6138-482D-A48A-7BCB4AD9DE07}" destId="{F1A9801C-D387-444D-B81A-06A935F14238}" srcOrd="1" destOrd="0" parTransId="{1F746132-C819-4728-AA89-40050840F9D9}" sibTransId="{0EF96D2F-728F-4F3D-BC20-E536801801CB}"/>
    <dgm:cxn modelId="{6BA575F4-7C18-4657-B15D-ACB91BD13591}" srcId="{091FF8C8-6138-482D-A48A-7BCB4AD9DE07}" destId="{FBD110B9-1104-40A5-A15B-853240E53C8E}" srcOrd="3" destOrd="0" parTransId="{89D58DF2-DC9D-40F3-8B50-BC1274A27FAC}" sibTransId="{F3402A4A-0205-400B-8938-07E92696C629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47682B1A-912B-4B15-81F9-3D6224610F78}" type="presOf" srcId="{DF35CE86-B89F-48BE-A142-4280E35D0692}" destId="{6FC5D01E-A6F5-429A-A224-7D89ADC33467}" srcOrd="0" destOrd="1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5B948EA9-5CB7-4304-8A90-877463B11E17}" type="presOf" srcId="{70CEAEED-B5D1-42C4-89F1-D9641D2C660A}" destId="{1EF62C01-0156-4468-BC5B-2900BBD37D44}" srcOrd="0" destOrd="2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291" y="277375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Meeting Administration       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(5-10 mins)</a:t>
          </a:r>
        </a:p>
      </dsp:txBody>
      <dsp:txXfrm rot="-5400000">
        <a:off x="2" y="641764"/>
        <a:ext cx="1275361" cy="546584"/>
      </dsp:txXfrm>
    </dsp:sp>
    <dsp:sp modelId="{0CDAF93C-BBF6-45D3-8D8F-5DFBD00EB9E0}">
      <dsp:nvSpPr>
        <dsp:cNvPr id="0" name=""/>
        <dsp:cNvSpPr/>
      </dsp:nvSpPr>
      <dsp:spPr>
        <a:xfrm rot="5400000">
          <a:off x="1699370" y="-419924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Set next meeting date</a:t>
          </a:r>
        </a:p>
      </dsp:txBody>
      <dsp:txXfrm rot="-5400000">
        <a:off x="1275362" y="61895"/>
        <a:ext cx="1974471" cy="1068642"/>
      </dsp:txXfrm>
    </dsp:sp>
    <dsp:sp modelId="{007AD155-0B01-464E-A07F-48DF76D3C55B}">
      <dsp:nvSpPr>
        <dsp:cNvPr id="0" name=""/>
        <dsp:cNvSpPr/>
      </dsp:nvSpPr>
      <dsp:spPr>
        <a:xfrm rot="5400000">
          <a:off x="-273291" y="1853431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 1&amp;2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Pathways &amp;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Needs</a:t>
          </a:r>
        </a:p>
      </dsp:txBody>
      <dsp:txXfrm rot="-5400000">
        <a:off x="2" y="2217820"/>
        <a:ext cx="1275361" cy="546584"/>
      </dsp:txXfrm>
    </dsp:sp>
    <dsp:sp modelId="{1EF62C01-0156-4468-BC5B-2900BBD37D44}">
      <dsp:nvSpPr>
        <dsp:cNvPr id="0" name=""/>
        <dsp:cNvSpPr/>
      </dsp:nvSpPr>
      <dsp:spPr>
        <a:xfrm rot="5400000">
          <a:off x="1699059" y="1156442"/>
          <a:ext cx="1184887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Overview of Microsoft Program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Program Growth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Courses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Rationale for courses</a:t>
          </a:r>
        </a:p>
      </dsp:txBody>
      <dsp:txXfrm rot="-5400000">
        <a:off x="1275362" y="1637981"/>
        <a:ext cx="1974441" cy="1069205"/>
      </dsp:txXfrm>
    </dsp:sp>
    <dsp:sp modelId="{CC17EE34-38F2-44C8-84CD-BC9681213A87}">
      <dsp:nvSpPr>
        <dsp:cNvPr id="0" name=""/>
        <dsp:cNvSpPr/>
      </dsp:nvSpPr>
      <dsp:spPr>
        <a:xfrm rot="5400000">
          <a:off x="-273291" y="3429486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1&amp; 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Pathways &amp;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Needs</a:t>
          </a:r>
        </a:p>
      </dsp:txBody>
      <dsp:txXfrm rot="-5400000">
        <a:off x="2" y="3793875"/>
        <a:ext cx="1275361" cy="546584"/>
      </dsp:txXfrm>
    </dsp:sp>
    <dsp:sp modelId="{6FC5D01E-A6F5-429A-A224-7D89ADC33467}">
      <dsp:nvSpPr>
        <dsp:cNvPr id="0" name=""/>
        <dsp:cNvSpPr/>
      </dsp:nvSpPr>
      <dsp:spPr>
        <a:xfrm rot="5400000">
          <a:off x="1699370" y="2732186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Discussion/Direction from Advisory Committee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Human Relations Course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SQL Server 2012 or 2016</a:t>
          </a:r>
        </a:p>
      </dsp:txBody>
      <dsp:txXfrm rot="-5400000">
        <a:off x="1275362" y="3214006"/>
        <a:ext cx="1974471" cy="1068642"/>
      </dsp:txXfrm>
    </dsp:sp>
    <dsp:sp modelId="{471CDDA9-64BA-403B-939A-3BC7209D6699}">
      <dsp:nvSpPr>
        <dsp:cNvPr id="0" name=""/>
        <dsp:cNvSpPr/>
      </dsp:nvSpPr>
      <dsp:spPr>
        <a:xfrm rot="5400000">
          <a:off x="-273291" y="5005542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 1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Pathways</a:t>
          </a:r>
        </a:p>
      </dsp:txBody>
      <dsp:txXfrm rot="-5400000">
        <a:off x="2" y="5369931"/>
        <a:ext cx="1275361" cy="546584"/>
      </dsp:txXfrm>
    </dsp:sp>
    <dsp:sp modelId="{3254FC70-3A29-42BE-B134-91D011129504}">
      <dsp:nvSpPr>
        <dsp:cNvPr id="0" name=""/>
        <dsp:cNvSpPr/>
      </dsp:nvSpPr>
      <dsp:spPr>
        <a:xfrm rot="5400000">
          <a:off x="1699370" y="4308241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Additions/Deletions to the MS proposed program (Vote)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Approval of SQL Server Administration (Vote)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Approval of Office 365 Administration (Vote)</a:t>
          </a:r>
        </a:p>
      </dsp:txBody>
      <dsp:txXfrm rot="-5400000">
        <a:off x="1275362" y="4790061"/>
        <a:ext cx="1974471" cy="10686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3</cp:revision>
  <dcterms:created xsi:type="dcterms:W3CDTF">2016-11-07T20:47:00Z</dcterms:created>
  <dcterms:modified xsi:type="dcterms:W3CDTF">2016-11-07T21:12:00Z</dcterms:modified>
</cp:coreProperties>
</file>