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150B" w14:textId="77777777"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1C18329" wp14:editId="17D1795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3DF4F84D" w14:textId="77777777" w:rsidR="005F1305" w:rsidRPr="00846155" w:rsidRDefault="005F1305" w:rsidP="00572323">
      <w:pPr>
        <w:spacing w:after="0" w:line="240" w:lineRule="auto"/>
        <w:jc w:val="center"/>
        <w:rPr>
          <w:rFonts w:ascii="Garamond" w:eastAsia="Times New Roman" w:hAnsi="Garamond" w:cs="Times New Roman"/>
          <w:b/>
          <w:sz w:val="24"/>
          <w:szCs w:val="24"/>
        </w:rPr>
      </w:pPr>
    </w:p>
    <w:p w14:paraId="79E66961" w14:textId="77777777"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14:paraId="17659784" w14:textId="77777777"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DC14EB">
        <w:rPr>
          <w:rFonts w:ascii="Garamond" w:eastAsia="Times New Roman" w:hAnsi="Garamond" w:cstheme="minorHAnsi"/>
          <w:b/>
          <w:sz w:val="28"/>
          <w:szCs w:val="28"/>
        </w:rPr>
        <w:t>June 7</w:t>
      </w:r>
      <w:r w:rsidR="006D5EC3" w:rsidRPr="006D5EC3">
        <w:rPr>
          <w:rFonts w:ascii="Garamond" w:eastAsia="Times New Roman" w:hAnsi="Garamond" w:cstheme="minorHAnsi"/>
          <w:b/>
          <w:sz w:val="28"/>
          <w:szCs w:val="28"/>
          <w:vertAlign w:val="superscript"/>
        </w:rPr>
        <w:t>th</w:t>
      </w:r>
      <w:r w:rsidR="006D5EC3">
        <w:rPr>
          <w:rFonts w:ascii="Garamond" w:eastAsia="Times New Roman" w:hAnsi="Garamond" w:cstheme="minorHAnsi"/>
          <w:b/>
          <w:sz w:val="28"/>
          <w:szCs w:val="28"/>
        </w:rPr>
        <w:t>, 2021</w:t>
      </w:r>
      <w:r w:rsidRPr="00846155">
        <w:rPr>
          <w:rFonts w:ascii="Garamond" w:eastAsia="Times New Roman" w:hAnsi="Garamond" w:cstheme="minorHAnsi"/>
          <w:b/>
          <w:sz w:val="28"/>
          <w:szCs w:val="28"/>
        </w:rPr>
        <w:t xml:space="preserve"> </w:t>
      </w:r>
      <w:r w:rsidR="0086058F">
        <w:rPr>
          <w:rFonts w:ascii="Garamond" w:eastAsia="Times New Roman" w:hAnsi="Garamond" w:cstheme="minorHAnsi"/>
          <w:b/>
          <w:sz w:val="28"/>
          <w:szCs w:val="28"/>
        </w:rPr>
        <w:t xml:space="preserve">* </w:t>
      </w:r>
      <w:r w:rsidR="00DC14EB">
        <w:rPr>
          <w:rFonts w:ascii="Garamond" w:eastAsia="Times New Roman" w:hAnsi="Garamond" w:cstheme="minorHAnsi"/>
          <w:b/>
          <w:sz w:val="28"/>
          <w:szCs w:val="28"/>
        </w:rPr>
        <w:t>4:30-6:00pm</w:t>
      </w:r>
    </w:p>
    <w:p w14:paraId="2F725E5F" w14:textId="77777777" w:rsidR="005F1305" w:rsidRPr="00846155" w:rsidRDefault="0086058F" w:rsidP="00572323">
      <w:pPr>
        <w:spacing w:after="0" w:line="240" w:lineRule="auto"/>
        <w:jc w:val="center"/>
        <w:rPr>
          <w:rFonts w:ascii="Garamond" w:eastAsia="Times New Roman" w:hAnsi="Garamond" w:cstheme="minorHAnsi"/>
          <w:b/>
          <w:sz w:val="28"/>
          <w:szCs w:val="28"/>
        </w:rPr>
      </w:pPr>
      <w:r>
        <w:rPr>
          <w:rFonts w:ascii="Garamond" w:eastAsia="Times New Roman" w:hAnsi="Garamond" w:cstheme="minorHAnsi"/>
          <w:b/>
          <w:sz w:val="28"/>
          <w:szCs w:val="28"/>
        </w:rPr>
        <w:t>Zoom Online</w:t>
      </w:r>
    </w:p>
    <w:p w14:paraId="519B3DEC" w14:textId="77777777" w:rsidR="005F1305" w:rsidRPr="00846155" w:rsidRDefault="005F1305" w:rsidP="00717704">
      <w:pPr>
        <w:spacing w:after="0" w:line="240" w:lineRule="auto"/>
        <w:jc w:val="both"/>
        <w:rPr>
          <w:rFonts w:ascii="Garamond" w:eastAsia="Times New Roman" w:hAnsi="Garamond" w:cstheme="minorHAnsi"/>
          <w:b/>
          <w:sz w:val="24"/>
          <w:szCs w:val="24"/>
        </w:rPr>
      </w:pPr>
    </w:p>
    <w:p w14:paraId="4BA377A7" w14:textId="77777777" w:rsidR="00022A91" w:rsidRPr="003D0B5B"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w:t>
      </w:r>
      <w:r w:rsidR="00447F2E">
        <w:rPr>
          <w:rFonts w:ascii="Garamond" w:eastAsia="Times New Roman" w:hAnsi="Garamond" w:cstheme="minorHAnsi"/>
          <w:sz w:val="24"/>
          <w:szCs w:val="24"/>
        </w:rPr>
        <w:t xml:space="preserve">Travis Elmore (Vice Chair), WSNA; </w:t>
      </w:r>
      <w:r w:rsidR="00DC14EB">
        <w:rPr>
          <w:rFonts w:ascii="Garamond" w:eastAsia="Times New Roman" w:hAnsi="Garamond" w:cstheme="minorHAnsi"/>
          <w:sz w:val="24"/>
          <w:szCs w:val="24"/>
        </w:rPr>
        <w:t xml:space="preserve">Vicki Densen, WSU-V Nursing Faculty; </w:t>
      </w:r>
      <w:r w:rsidR="00447F2E" w:rsidRPr="00846155">
        <w:rPr>
          <w:rFonts w:ascii="Garamond" w:eastAsia="Times New Roman" w:hAnsi="Garamond" w:cstheme="minorHAnsi"/>
          <w:sz w:val="24"/>
          <w:szCs w:val="24"/>
        </w:rPr>
        <w:t>Gail Helland-Weeks, PeaceHealth;</w:t>
      </w:r>
      <w:r w:rsidR="00447F2E">
        <w:rPr>
          <w:rFonts w:ascii="Garamond" w:eastAsia="Times New Roman" w:hAnsi="Garamond" w:cstheme="minorHAnsi"/>
          <w:sz w:val="24"/>
          <w:szCs w:val="24"/>
        </w:rPr>
        <w:t xml:space="preserve"> </w:t>
      </w:r>
      <w:r w:rsidR="00DC14EB">
        <w:rPr>
          <w:rFonts w:ascii="Garamond" w:eastAsia="Times New Roman" w:hAnsi="Garamond" w:cstheme="minorHAnsi"/>
          <w:sz w:val="24"/>
          <w:szCs w:val="24"/>
        </w:rPr>
        <w:t>JoAnn Vance, Providence H&amp;S;</w:t>
      </w:r>
    </w:p>
    <w:p w14:paraId="5932113E" w14:textId="77777777" w:rsidR="00022A91" w:rsidRPr="00846155" w:rsidRDefault="00022A91" w:rsidP="00717704">
      <w:pPr>
        <w:spacing w:after="0" w:line="240" w:lineRule="auto"/>
        <w:jc w:val="both"/>
        <w:rPr>
          <w:rFonts w:ascii="Garamond" w:eastAsia="Times New Roman" w:hAnsi="Garamond" w:cstheme="minorHAnsi"/>
          <w:b/>
          <w:sz w:val="24"/>
          <w:szCs w:val="24"/>
        </w:rPr>
      </w:pPr>
    </w:p>
    <w:p w14:paraId="70CC4D9D" w14:textId="77777777"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DC14EB" w:rsidRPr="00846155">
        <w:rPr>
          <w:rFonts w:ascii="Garamond" w:eastAsia="Times New Roman" w:hAnsi="Garamond" w:cstheme="minorHAnsi"/>
          <w:sz w:val="24"/>
          <w:szCs w:val="24"/>
        </w:rPr>
        <w:t>Dave Brantley</w:t>
      </w:r>
      <w:r w:rsidR="00DC14EB">
        <w:rPr>
          <w:rFonts w:ascii="Garamond" w:eastAsia="Times New Roman" w:hAnsi="Garamond" w:cstheme="minorHAnsi"/>
          <w:sz w:val="24"/>
          <w:szCs w:val="24"/>
        </w:rPr>
        <w:t xml:space="preserve"> (Committee Chair)</w:t>
      </w:r>
      <w:r w:rsidR="00DC14EB" w:rsidRPr="00846155">
        <w:rPr>
          <w:rFonts w:ascii="Garamond" w:eastAsia="Times New Roman" w:hAnsi="Garamond" w:cstheme="minorHAnsi"/>
          <w:sz w:val="24"/>
          <w:szCs w:val="24"/>
        </w:rPr>
        <w:t xml:space="preserve">, Manor Care; </w:t>
      </w:r>
      <w:r w:rsidR="00960A2D" w:rsidRPr="00846155">
        <w:rPr>
          <w:rFonts w:ascii="Garamond" w:eastAsia="Times New Roman" w:hAnsi="Garamond" w:cstheme="minorHAnsi"/>
          <w:sz w:val="24"/>
          <w:szCs w:val="24"/>
        </w:rPr>
        <w:t xml:space="preserve">Allison Carlson, Legacy Salmon Creek; </w:t>
      </w:r>
      <w:r w:rsidR="00A22610">
        <w:rPr>
          <w:rFonts w:ascii="Garamond" w:eastAsia="Times New Roman" w:hAnsi="Garamond" w:cstheme="minorHAnsi"/>
          <w:sz w:val="24"/>
          <w:szCs w:val="24"/>
        </w:rPr>
        <w:t xml:space="preserve">Mariah Graves, Manor Care; </w:t>
      </w:r>
      <w:r w:rsidR="003D0B5B" w:rsidRPr="00846155">
        <w:rPr>
          <w:rFonts w:ascii="Garamond" w:eastAsia="Times New Roman" w:hAnsi="Garamond" w:cstheme="minorHAnsi"/>
          <w:sz w:val="24"/>
          <w:szCs w:val="24"/>
        </w:rPr>
        <w:t>Rebecca Kendrick</w:t>
      </w:r>
      <w:r w:rsidR="003D0B5B">
        <w:rPr>
          <w:rFonts w:ascii="Garamond" w:eastAsia="Times New Roman" w:hAnsi="Garamond" w:cstheme="minorHAnsi"/>
          <w:sz w:val="24"/>
          <w:szCs w:val="24"/>
        </w:rPr>
        <w:t xml:space="preserve">, </w:t>
      </w:r>
      <w:r w:rsidR="003D0B5B" w:rsidRPr="00846155">
        <w:rPr>
          <w:rFonts w:ascii="Garamond" w:eastAsia="Times New Roman" w:hAnsi="Garamond" w:cstheme="minorHAnsi"/>
          <w:sz w:val="24"/>
          <w:szCs w:val="24"/>
        </w:rPr>
        <w:t>Providence H&amp;S;</w:t>
      </w:r>
      <w:r w:rsidR="003D0B5B" w:rsidRPr="00846155">
        <w:rPr>
          <w:rFonts w:ascii="Garamond" w:eastAsia="Times New Roman" w:hAnsi="Garamond" w:cstheme="minorHAnsi"/>
          <w:b/>
          <w:sz w:val="24"/>
          <w:szCs w:val="24"/>
        </w:rPr>
        <w:t xml:space="preserve"> </w:t>
      </w:r>
      <w:r w:rsidR="00447F2E" w:rsidRPr="00846155">
        <w:rPr>
          <w:rFonts w:ascii="Garamond" w:eastAsia="Times New Roman" w:hAnsi="Garamond" w:cstheme="minorHAnsi"/>
          <w:sz w:val="24"/>
          <w:szCs w:val="24"/>
        </w:rPr>
        <w:t xml:space="preserve">Laura Kleiser-Smith, Legacy; </w:t>
      </w:r>
      <w:r w:rsidR="00A22610">
        <w:rPr>
          <w:rFonts w:ascii="Garamond" w:eastAsia="Times New Roman" w:hAnsi="Garamond" w:cstheme="minorHAnsi"/>
          <w:sz w:val="24"/>
          <w:szCs w:val="24"/>
        </w:rPr>
        <w:t xml:space="preserve">Kathy MacGuire and Misty Ortiz on behalf of Jennifer More, PeaceHealth Medical Center; Nancie Parmenter, Retired; </w:t>
      </w:r>
      <w:r w:rsidR="00447F2E" w:rsidRPr="00846155">
        <w:rPr>
          <w:rFonts w:ascii="Garamond" w:eastAsia="Times New Roman" w:hAnsi="Garamond" w:cstheme="minorHAnsi"/>
          <w:sz w:val="24"/>
          <w:szCs w:val="24"/>
        </w:rPr>
        <w:t xml:space="preserve">Melody Routley, </w:t>
      </w:r>
      <w:r w:rsidR="00A22610">
        <w:rPr>
          <w:rFonts w:ascii="Garamond" w:eastAsia="Times New Roman" w:hAnsi="Garamond" w:cstheme="minorHAnsi"/>
          <w:sz w:val="24"/>
          <w:szCs w:val="24"/>
        </w:rPr>
        <w:t xml:space="preserve">Kaiser; </w:t>
      </w:r>
      <w:r w:rsidR="00447F2E" w:rsidRPr="00846155">
        <w:rPr>
          <w:rFonts w:ascii="Garamond" w:eastAsia="Times New Roman" w:hAnsi="Garamond" w:cstheme="minorHAnsi"/>
          <w:sz w:val="24"/>
          <w:szCs w:val="24"/>
        </w:rPr>
        <w:t>Cheryl Snodgrass, PeaceHealth; Catherine Van Son, WSU- V Nursing Faculty;</w:t>
      </w:r>
    </w:p>
    <w:p w14:paraId="68CA74EC" w14:textId="77777777"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14:paraId="39F4695C" w14:textId="77777777"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w:t>
      </w:r>
      <w:r w:rsidR="003D0B5B">
        <w:rPr>
          <w:rFonts w:ascii="Garamond" w:eastAsia="Times New Roman" w:hAnsi="Garamond" w:cstheme="minorHAnsi"/>
          <w:sz w:val="24"/>
          <w:szCs w:val="24"/>
        </w:rPr>
        <w:t>Angie Bailey, Nursing Department Chair</w:t>
      </w:r>
      <w:r w:rsidRPr="00846155">
        <w:rPr>
          <w:rFonts w:ascii="Garamond" w:eastAsia="Times New Roman" w:hAnsi="Garamond" w:cstheme="minorHAnsi"/>
          <w:sz w:val="24"/>
          <w:szCs w:val="24"/>
        </w:rPr>
        <w:t>;  Nursing Instructi</w:t>
      </w:r>
      <w:r w:rsidR="00447F2E">
        <w:rPr>
          <w:rFonts w:ascii="Garamond" w:eastAsia="Times New Roman" w:hAnsi="Garamond" w:cstheme="minorHAnsi"/>
          <w:sz w:val="24"/>
          <w:szCs w:val="24"/>
        </w:rPr>
        <w:t>onal S</w:t>
      </w:r>
      <w:r w:rsidR="00960A2D" w:rsidRPr="00846155">
        <w:rPr>
          <w:rFonts w:ascii="Garamond" w:eastAsia="Times New Roman" w:hAnsi="Garamond" w:cstheme="minorHAnsi"/>
          <w:sz w:val="24"/>
          <w:szCs w:val="24"/>
        </w:rPr>
        <w:t xml:space="preserve">taff – Lisa </w:t>
      </w:r>
      <w:r w:rsidR="00DC14EB">
        <w:rPr>
          <w:rFonts w:ascii="Garamond" w:eastAsia="Times New Roman" w:hAnsi="Garamond" w:cstheme="minorHAnsi"/>
          <w:sz w:val="24"/>
          <w:szCs w:val="24"/>
        </w:rPr>
        <w:t>Aepfelbache</w:t>
      </w:r>
      <w:r w:rsidR="00BB5793">
        <w:rPr>
          <w:rFonts w:ascii="Garamond" w:eastAsia="Times New Roman" w:hAnsi="Garamond" w:cstheme="minorHAnsi"/>
          <w:sz w:val="24"/>
          <w:szCs w:val="24"/>
        </w:rPr>
        <w:t>r, Valerie Cline, Elizabeth Tor</w:t>
      </w:r>
      <w:r w:rsidR="00DC14EB">
        <w:rPr>
          <w:rFonts w:ascii="Garamond" w:eastAsia="Times New Roman" w:hAnsi="Garamond" w:cstheme="minorHAnsi"/>
          <w:sz w:val="24"/>
          <w:szCs w:val="24"/>
        </w:rPr>
        <w:t>gerson, Linda Benak</w:t>
      </w:r>
      <w:r w:rsidR="00BB5793">
        <w:rPr>
          <w:rFonts w:ascii="Garamond" w:eastAsia="Times New Roman" w:hAnsi="Garamond" w:cstheme="minorHAnsi"/>
          <w:sz w:val="24"/>
          <w:szCs w:val="24"/>
        </w:rPr>
        <w:t>,</w:t>
      </w:r>
      <w:r w:rsidR="00DC14EB">
        <w:rPr>
          <w:rFonts w:ascii="Garamond" w:eastAsia="Times New Roman" w:hAnsi="Garamond" w:cstheme="minorHAnsi"/>
          <w:sz w:val="24"/>
          <w:szCs w:val="24"/>
        </w:rPr>
        <w:t xml:space="preserve"> Nicholas Luisi</w:t>
      </w:r>
      <w:r w:rsidR="00447F2E">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Brenda Walstead, Dean – Health Sciences; </w:t>
      </w:r>
      <w:r w:rsidR="00960A2D" w:rsidRPr="00846155">
        <w:rPr>
          <w:rFonts w:ascii="Garamond" w:eastAsia="Times New Roman" w:hAnsi="Garamond" w:cstheme="minorHAnsi"/>
          <w:sz w:val="24"/>
          <w:szCs w:val="24"/>
        </w:rPr>
        <w:t>SueAnn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14:paraId="707AD047" w14:textId="77777777"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14:paraId="3295162D" w14:textId="77777777" w:rsidR="009F56F3" w:rsidRPr="00846155" w:rsidRDefault="009F56F3" w:rsidP="00717704">
      <w:pPr>
        <w:spacing w:after="0" w:line="240" w:lineRule="auto"/>
        <w:jc w:val="both"/>
        <w:rPr>
          <w:rFonts w:ascii="Garamond" w:hAnsi="Garamond"/>
          <w:sz w:val="24"/>
          <w:szCs w:val="24"/>
        </w:rPr>
      </w:pPr>
    </w:p>
    <w:p w14:paraId="1C8082DC" w14:textId="77777777"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 xml:space="preserve">Committee </w:t>
      </w:r>
      <w:r w:rsidR="00DC14EB">
        <w:rPr>
          <w:rFonts w:ascii="Garamond" w:hAnsi="Garamond"/>
          <w:sz w:val="24"/>
          <w:szCs w:val="24"/>
        </w:rPr>
        <w:t>Vice Chair Travis Elmore</w:t>
      </w:r>
      <w:r w:rsidRPr="00846155">
        <w:rPr>
          <w:rFonts w:ascii="Garamond" w:hAnsi="Garamond"/>
          <w:sz w:val="24"/>
          <w:szCs w:val="24"/>
        </w:rPr>
        <w:t xml:space="preserve"> cal</w:t>
      </w:r>
      <w:r w:rsidR="00A22610">
        <w:rPr>
          <w:rFonts w:ascii="Garamond" w:hAnsi="Garamond"/>
          <w:sz w:val="24"/>
          <w:szCs w:val="24"/>
        </w:rPr>
        <w:t xml:space="preserve">led the meeting to order </w:t>
      </w:r>
      <w:r w:rsidR="00DC14EB">
        <w:rPr>
          <w:rFonts w:ascii="Garamond" w:hAnsi="Garamond"/>
          <w:sz w:val="24"/>
          <w:szCs w:val="24"/>
        </w:rPr>
        <w:t>at 8:37</w:t>
      </w:r>
      <w:r w:rsidRPr="00846155">
        <w:rPr>
          <w:rFonts w:ascii="Garamond" w:hAnsi="Garamond"/>
          <w:sz w:val="24"/>
          <w:szCs w:val="24"/>
        </w:rPr>
        <w:t>am and introductions were made.</w:t>
      </w:r>
    </w:p>
    <w:p w14:paraId="0928E27B" w14:textId="77777777" w:rsidR="00BA7D2F" w:rsidRPr="00846155" w:rsidRDefault="00BA7D2F" w:rsidP="00717704">
      <w:pPr>
        <w:spacing w:after="0" w:line="240" w:lineRule="auto"/>
        <w:jc w:val="both"/>
        <w:rPr>
          <w:rFonts w:ascii="Garamond" w:hAnsi="Garamond"/>
          <w:sz w:val="24"/>
          <w:szCs w:val="24"/>
        </w:rPr>
      </w:pPr>
    </w:p>
    <w:p w14:paraId="008530C6" w14:textId="77777777"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14:paraId="10ACD63A" w14:textId="77777777" w:rsidR="00BA7D2F" w:rsidRPr="00846155" w:rsidRDefault="00BA7D2F" w:rsidP="00717704">
      <w:pPr>
        <w:spacing w:after="0" w:line="240" w:lineRule="auto"/>
        <w:jc w:val="both"/>
        <w:rPr>
          <w:rFonts w:ascii="Garamond" w:hAnsi="Garamond"/>
          <w:sz w:val="24"/>
          <w:szCs w:val="24"/>
        </w:rPr>
      </w:pPr>
    </w:p>
    <w:p w14:paraId="51A32EAF" w14:textId="0354BE81"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6D5EC3">
        <w:rPr>
          <w:rFonts w:ascii="Garamond" w:hAnsi="Garamond"/>
          <w:i/>
          <w:sz w:val="24"/>
          <w:szCs w:val="24"/>
        </w:rPr>
        <w:t>November 2</w:t>
      </w:r>
      <w:r w:rsidR="006D5EC3" w:rsidRPr="006D5EC3">
        <w:rPr>
          <w:rFonts w:ascii="Garamond" w:hAnsi="Garamond"/>
          <w:i/>
          <w:sz w:val="24"/>
          <w:szCs w:val="24"/>
          <w:vertAlign w:val="superscript"/>
        </w:rPr>
        <w:t>nd</w:t>
      </w:r>
      <w:r w:rsidR="00BB5793">
        <w:rPr>
          <w:rFonts w:ascii="Garamond" w:hAnsi="Garamond"/>
          <w:i/>
          <w:sz w:val="24"/>
          <w:szCs w:val="24"/>
        </w:rPr>
        <w:t>, 2020</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3D0B5B">
        <w:rPr>
          <w:rFonts w:ascii="Garamond" w:hAnsi="Garamond"/>
          <w:sz w:val="24"/>
          <w:szCs w:val="24"/>
        </w:rPr>
        <w:t xml:space="preserve">As quorum wasn’t present, the minutes will be sent out via electronic approval. </w:t>
      </w:r>
      <w:r w:rsidR="003D0B5B">
        <w:rPr>
          <w:rFonts w:ascii="Garamond" w:hAnsi="Garamond"/>
          <w:i/>
          <w:sz w:val="24"/>
          <w:szCs w:val="24"/>
        </w:rPr>
        <w:t>As of</w:t>
      </w:r>
      <w:r w:rsidR="00826209">
        <w:rPr>
          <w:rFonts w:ascii="Garamond" w:hAnsi="Garamond"/>
          <w:i/>
          <w:sz w:val="24"/>
          <w:szCs w:val="24"/>
        </w:rPr>
        <w:t xml:space="preserve"> July 7</w:t>
      </w:r>
      <w:r w:rsidR="00826209" w:rsidRPr="00826209">
        <w:rPr>
          <w:rFonts w:ascii="Garamond" w:hAnsi="Garamond"/>
          <w:i/>
          <w:sz w:val="24"/>
          <w:szCs w:val="24"/>
          <w:vertAlign w:val="superscript"/>
        </w:rPr>
        <w:t>th</w:t>
      </w:r>
      <w:r w:rsidR="00A22610">
        <w:rPr>
          <w:rFonts w:ascii="Garamond" w:hAnsi="Garamond"/>
          <w:i/>
          <w:sz w:val="24"/>
          <w:szCs w:val="24"/>
        </w:rPr>
        <w:t>, 2020</w:t>
      </w:r>
      <w:r w:rsidR="003D0B5B">
        <w:rPr>
          <w:rFonts w:ascii="Garamond" w:hAnsi="Garamond"/>
          <w:i/>
          <w:sz w:val="24"/>
          <w:szCs w:val="24"/>
        </w:rPr>
        <w:t xml:space="preserve">, the minutes have been approved. </w:t>
      </w:r>
      <w:r w:rsidR="00447F2E">
        <w:rPr>
          <w:rFonts w:ascii="Garamond" w:hAnsi="Garamond"/>
          <w:sz w:val="24"/>
          <w:szCs w:val="24"/>
        </w:rPr>
        <w:t xml:space="preserve"> </w:t>
      </w:r>
    </w:p>
    <w:p w14:paraId="7C42DD14" w14:textId="77777777" w:rsidR="00BA7D2F" w:rsidRPr="00846155" w:rsidRDefault="00BA7D2F" w:rsidP="00717704">
      <w:pPr>
        <w:pStyle w:val="Subtitle"/>
        <w:spacing w:after="0" w:line="240" w:lineRule="auto"/>
        <w:jc w:val="both"/>
        <w:rPr>
          <w:rFonts w:ascii="Garamond" w:hAnsi="Garamond"/>
          <w:color w:val="auto"/>
          <w:sz w:val="24"/>
          <w:szCs w:val="24"/>
        </w:rPr>
      </w:pPr>
    </w:p>
    <w:p w14:paraId="2C284732" w14:textId="77777777"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14:paraId="2040179E" w14:textId="77777777" w:rsidR="00A17CFB" w:rsidRDefault="00A17CFB" w:rsidP="000B7B28">
      <w:pPr>
        <w:spacing w:after="0" w:line="240" w:lineRule="auto"/>
        <w:jc w:val="both"/>
        <w:rPr>
          <w:rFonts w:ascii="Garamond" w:hAnsi="Garamond"/>
          <w:sz w:val="24"/>
          <w:szCs w:val="24"/>
        </w:rPr>
      </w:pPr>
    </w:p>
    <w:p w14:paraId="55D6C2B1" w14:textId="77777777" w:rsidR="000B7B28" w:rsidRDefault="00A17CFB" w:rsidP="008A4BE3">
      <w:pPr>
        <w:spacing w:after="0" w:line="240" w:lineRule="auto"/>
        <w:jc w:val="both"/>
        <w:rPr>
          <w:rFonts w:ascii="Garamond" w:hAnsi="Garamond"/>
          <w:sz w:val="24"/>
          <w:szCs w:val="24"/>
        </w:rPr>
      </w:pPr>
      <w:r>
        <w:rPr>
          <w:rFonts w:ascii="Garamond" w:hAnsi="Garamond"/>
          <w:sz w:val="24"/>
          <w:szCs w:val="24"/>
        </w:rPr>
        <w:t xml:space="preserve">The committee will next meet on </w:t>
      </w:r>
      <w:r>
        <w:rPr>
          <w:rFonts w:ascii="Garamond" w:hAnsi="Garamond"/>
          <w:b/>
          <w:sz w:val="24"/>
          <w:szCs w:val="24"/>
        </w:rPr>
        <w:t xml:space="preserve">Monday, </w:t>
      </w:r>
      <w:r w:rsidR="00DC14EB">
        <w:rPr>
          <w:rFonts w:ascii="Garamond" w:hAnsi="Garamond"/>
          <w:b/>
          <w:sz w:val="24"/>
          <w:szCs w:val="24"/>
        </w:rPr>
        <w:t>November 1</w:t>
      </w:r>
      <w:r w:rsidR="00DC14EB" w:rsidRPr="00DC14EB">
        <w:rPr>
          <w:rFonts w:ascii="Garamond" w:hAnsi="Garamond"/>
          <w:b/>
          <w:sz w:val="24"/>
          <w:szCs w:val="24"/>
          <w:vertAlign w:val="superscript"/>
        </w:rPr>
        <w:t>st</w:t>
      </w:r>
      <w:r w:rsidR="00DC14EB">
        <w:rPr>
          <w:rFonts w:ascii="Garamond" w:hAnsi="Garamond"/>
          <w:b/>
          <w:sz w:val="24"/>
          <w:szCs w:val="24"/>
        </w:rPr>
        <w:t xml:space="preserve">, 2021 at 8:30am. </w:t>
      </w:r>
    </w:p>
    <w:p w14:paraId="2AF7E648" w14:textId="77777777" w:rsidR="000B7B28" w:rsidRPr="000B7B28" w:rsidRDefault="000B7B28" w:rsidP="000B7B28">
      <w:pPr>
        <w:spacing w:after="0" w:line="240" w:lineRule="auto"/>
        <w:rPr>
          <w:rFonts w:ascii="Garamond" w:hAnsi="Garamond"/>
          <w:sz w:val="24"/>
          <w:szCs w:val="24"/>
        </w:rPr>
      </w:pPr>
    </w:p>
    <w:p w14:paraId="034A13CE" w14:textId="77777777"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14:paraId="4BE6696D" w14:textId="77777777" w:rsidR="00BA7D2F" w:rsidRPr="00846155" w:rsidRDefault="00BA7D2F" w:rsidP="00717704">
      <w:pPr>
        <w:spacing w:after="0" w:line="240" w:lineRule="auto"/>
        <w:jc w:val="both"/>
        <w:rPr>
          <w:rFonts w:ascii="Garamond" w:hAnsi="Garamond"/>
          <w:sz w:val="24"/>
          <w:szCs w:val="24"/>
        </w:rPr>
      </w:pPr>
    </w:p>
    <w:p w14:paraId="61675F27" w14:textId="77777777" w:rsidR="004D2AEF" w:rsidRDefault="006576AC" w:rsidP="00717704">
      <w:pPr>
        <w:spacing w:after="0" w:line="240" w:lineRule="auto"/>
        <w:jc w:val="both"/>
        <w:rPr>
          <w:rFonts w:ascii="Garamond" w:hAnsi="Garamond"/>
          <w:sz w:val="24"/>
          <w:szCs w:val="24"/>
        </w:rPr>
      </w:pPr>
      <w:r>
        <w:rPr>
          <w:rFonts w:ascii="Garamond" w:hAnsi="Garamond"/>
          <w:sz w:val="24"/>
          <w:szCs w:val="24"/>
        </w:rPr>
        <w:t xml:space="preserve">Jennifer Obbard and </w:t>
      </w:r>
      <w:r w:rsidR="008A4BE3">
        <w:rPr>
          <w:rFonts w:ascii="Garamond" w:hAnsi="Garamond"/>
          <w:sz w:val="24"/>
          <w:szCs w:val="24"/>
        </w:rPr>
        <w:t>Brenda Walstead</w:t>
      </w:r>
      <w:r w:rsidR="004D2AEF" w:rsidRPr="00846155">
        <w:rPr>
          <w:rFonts w:ascii="Garamond" w:hAnsi="Garamond"/>
          <w:sz w:val="24"/>
          <w:szCs w:val="24"/>
        </w:rPr>
        <w:t xml:space="preserve"> made the following announcements: </w:t>
      </w:r>
    </w:p>
    <w:p w14:paraId="55BA42DE" w14:textId="77777777" w:rsidR="003B6F9D" w:rsidRDefault="003B6F9D" w:rsidP="0097026B">
      <w:pPr>
        <w:spacing w:after="0" w:line="240" w:lineRule="auto"/>
        <w:rPr>
          <w:rFonts w:ascii="Garamond" w:hAnsi="Garamond"/>
          <w:sz w:val="24"/>
          <w:szCs w:val="24"/>
        </w:rPr>
      </w:pPr>
    </w:p>
    <w:p w14:paraId="65A42779" w14:textId="77777777" w:rsidR="009B5FE6" w:rsidRDefault="009B5FE6" w:rsidP="0097026B">
      <w:pPr>
        <w:spacing w:after="0" w:line="240" w:lineRule="auto"/>
        <w:rPr>
          <w:rFonts w:ascii="Garamond" w:hAnsi="Garamond"/>
          <w:sz w:val="24"/>
          <w:szCs w:val="24"/>
        </w:rPr>
      </w:pPr>
      <w:r>
        <w:rPr>
          <w:rFonts w:ascii="Garamond" w:hAnsi="Garamond"/>
          <w:sz w:val="24"/>
          <w:szCs w:val="24"/>
        </w:rPr>
        <w:t xml:space="preserve">Genevieve Howard is the new Interim Vice President of Instruction. Sachi Horback is no longer with the college. </w:t>
      </w:r>
    </w:p>
    <w:p w14:paraId="658B2B37" w14:textId="77777777" w:rsidR="009B5FE6" w:rsidRDefault="009B5FE6" w:rsidP="0097026B">
      <w:pPr>
        <w:spacing w:after="0" w:line="240" w:lineRule="auto"/>
        <w:rPr>
          <w:rFonts w:ascii="Garamond" w:hAnsi="Garamond"/>
          <w:sz w:val="24"/>
          <w:szCs w:val="24"/>
        </w:rPr>
      </w:pPr>
    </w:p>
    <w:p w14:paraId="2705CA27" w14:textId="77777777" w:rsidR="008A4BE3" w:rsidRDefault="00E976D1" w:rsidP="0097026B">
      <w:pPr>
        <w:spacing w:after="0" w:line="240" w:lineRule="auto"/>
        <w:rPr>
          <w:rFonts w:ascii="Garamond" w:hAnsi="Garamond"/>
          <w:sz w:val="24"/>
          <w:szCs w:val="24"/>
        </w:rPr>
      </w:pPr>
      <w:r>
        <w:rPr>
          <w:rFonts w:ascii="Garamond" w:hAnsi="Garamond"/>
          <w:sz w:val="24"/>
          <w:szCs w:val="24"/>
        </w:rPr>
        <w:t xml:space="preserve">The goal for face to face will be about 25% for the fall term. There are a lot of updates that the college is waiting for from the governor. We are very fortunate with our healthcare programs that we have still been able to hold labs in person. </w:t>
      </w:r>
      <w:r w:rsidR="00C540D3">
        <w:rPr>
          <w:rFonts w:ascii="Garamond" w:hAnsi="Garamond"/>
          <w:sz w:val="24"/>
          <w:szCs w:val="24"/>
        </w:rPr>
        <w:t>Brenda applauded the Nursing faculty and the administration for working hard to be able to maintain an excellent program. Jennifer just received guidance from NCQAC that the program will need to be back 100% in person unless the program submits a substantive change (hybrid modality) in the fall.</w:t>
      </w:r>
    </w:p>
    <w:p w14:paraId="24290699" w14:textId="77777777" w:rsidR="00E976D1" w:rsidRDefault="00E976D1" w:rsidP="0097026B">
      <w:pPr>
        <w:spacing w:after="0" w:line="240" w:lineRule="auto"/>
        <w:rPr>
          <w:rFonts w:ascii="Garamond" w:hAnsi="Garamond"/>
          <w:sz w:val="24"/>
          <w:szCs w:val="24"/>
        </w:rPr>
      </w:pPr>
    </w:p>
    <w:p w14:paraId="54EED98C" w14:textId="77777777" w:rsidR="00E976D1" w:rsidRDefault="00C540D3" w:rsidP="0097026B">
      <w:pPr>
        <w:spacing w:after="0" w:line="240" w:lineRule="auto"/>
        <w:rPr>
          <w:rFonts w:ascii="Garamond" w:hAnsi="Garamond"/>
          <w:sz w:val="24"/>
          <w:szCs w:val="24"/>
        </w:rPr>
      </w:pPr>
      <w:r>
        <w:rPr>
          <w:rFonts w:ascii="Garamond" w:hAnsi="Garamond"/>
          <w:sz w:val="24"/>
          <w:szCs w:val="24"/>
        </w:rPr>
        <w:t xml:space="preserve">Graduation for the school will be semi face to face on the soccer field. Everyone will need to be using a mask and social distancing. No check will be required for vaccinations. </w:t>
      </w:r>
    </w:p>
    <w:p w14:paraId="6A1CB203" w14:textId="77777777" w:rsidR="00C540D3" w:rsidRDefault="00C540D3" w:rsidP="0097026B">
      <w:pPr>
        <w:spacing w:after="0" w:line="240" w:lineRule="auto"/>
        <w:rPr>
          <w:rFonts w:ascii="Garamond" w:hAnsi="Garamond"/>
          <w:sz w:val="24"/>
          <w:szCs w:val="24"/>
        </w:rPr>
      </w:pPr>
    </w:p>
    <w:p w14:paraId="69E61B57" w14:textId="77777777" w:rsidR="00C540D3" w:rsidRDefault="00C540D3" w:rsidP="0097026B">
      <w:pPr>
        <w:spacing w:after="0" w:line="240" w:lineRule="auto"/>
        <w:rPr>
          <w:rFonts w:ascii="Garamond" w:hAnsi="Garamond"/>
          <w:sz w:val="24"/>
          <w:szCs w:val="24"/>
        </w:rPr>
      </w:pPr>
      <w:r>
        <w:rPr>
          <w:rFonts w:ascii="Garamond" w:hAnsi="Garamond"/>
          <w:sz w:val="24"/>
          <w:szCs w:val="24"/>
        </w:rPr>
        <w:t>Nursing is currently located in the same place as Phlebotomy and Pharmacy Tech programs at CCW at WSU Vancouver. The college is looking to move the Medical Assisting and Health Information Management programs to CCW as well. Hopefully, the move wi</w:t>
      </w:r>
      <w:r w:rsidR="0073676B">
        <w:rPr>
          <w:rFonts w:ascii="Garamond" w:hAnsi="Garamond"/>
          <w:sz w:val="24"/>
          <w:szCs w:val="24"/>
        </w:rPr>
        <w:t xml:space="preserve">ll take place over the summer. </w:t>
      </w:r>
    </w:p>
    <w:p w14:paraId="3BB3DB48" w14:textId="77777777" w:rsidR="00080BE0" w:rsidRPr="0097026B" w:rsidRDefault="00080BE0" w:rsidP="0097026B">
      <w:pPr>
        <w:spacing w:after="0" w:line="240" w:lineRule="auto"/>
        <w:rPr>
          <w:rStyle w:val="SubtleEmphasis"/>
          <w:rFonts w:ascii="Garamond" w:hAnsi="Garamond"/>
          <w:i w:val="0"/>
          <w:color w:val="auto"/>
          <w:sz w:val="24"/>
          <w:szCs w:val="24"/>
        </w:rPr>
      </w:pPr>
    </w:p>
    <w:p w14:paraId="7DF02A9A" w14:textId="77777777" w:rsidR="00580055" w:rsidRPr="00D222BB" w:rsidRDefault="001B2157" w:rsidP="00D222BB">
      <w:pPr>
        <w:pStyle w:val="Subtitle"/>
        <w:spacing w:after="0" w:line="240" w:lineRule="auto"/>
        <w:jc w:val="both"/>
        <w:rPr>
          <w:rFonts w:ascii="Garamond" w:hAnsi="Garamond"/>
          <w:b/>
          <w:color w:val="595959" w:themeColor="text1" w:themeTint="A6"/>
          <w:sz w:val="24"/>
          <w:szCs w:val="24"/>
        </w:rPr>
      </w:pPr>
      <w:bookmarkStart w:id="0" w:name="[3200,[423,[],&quot;2776678C-16A6-4BD2-A67C-7"/>
      <w:r>
        <w:rPr>
          <w:rFonts w:ascii="Garamond" w:hAnsi="Garamond"/>
          <w:b/>
          <w:color w:val="595959" w:themeColor="text1" w:themeTint="A6"/>
          <w:sz w:val="24"/>
          <w:szCs w:val="24"/>
        </w:rPr>
        <w:t xml:space="preserve">NURSING </w:t>
      </w:r>
      <w:r w:rsidR="006576AC">
        <w:rPr>
          <w:rFonts w:ascii="Garamond" w:hAnsi="Garamond"/>
          <w:b/>
          <w:color w:val="595959" w:themeColor="text1" w:themeTint="A6"/>
          <w:sz w:val="24"/>
          <w:szCs w:val="24"/>
        </w:rPr>
        <w:t>DEPARTMENT UPDATES</w:t>
      </w:r>
    </w:p>
    <w:p w14:paraId="019F40CC" w14:textId="77777777" w:rsidR="00580055" w:rsidRDefault="00580055" w:rsidP="00717704">
      <w:pPr>
        <w:spacing w:after="0" w:line="240" w:lineRule="auto"/>
        <w:jc w:val="both"/>
        <w:rPr>
          <w:rFonts w:ascii="Garamond" w:hAnsi="Garamond"/>
          <w:sz w:val="24"/>
          <w:szCs w:val="24"/>
        </w:rPr>
      </w:pPr>
    </w:p>
    <w:p w14:paraId="5585867C" w14:textId="77777777" w:rsidR="006576AC" w:rsidRPr="006576AC" w:rsidRDefault="00080BE0" w:rsidP="00717704">
      <w:pPr>
        <w:spacing w:after="0" w:line="240" w:lineRule="auto"/>
        <w:jc w:val="both"/>
        <w:rPr>
          <w:rFonts w:ascii="Garamond" w:hAnsi="Garamond"/>
          <w:i/>
          <w:sz w:val="24"/>
          <w:szCs w:val="24"/>
        </w:rPr>
      </w:pPr>
      <w:r>
        <w:rPr>
          <w:rFonts w:ascii="Garamond" w:hAnsi="Garamond"/>
          <w:i/>
          <w:sz w:val="24"/>
          <w:szCs w:val="24"/>
        </w:rPr>
        <w:t xml:space="preserve">NCLEX Data </w:t>
      </w:r>
    </w:p>
    <w:p w14:paraId="7E851B9C" w14:textId="77777777" w:rsidR="00FF3749" w:rsidRPr="00D91124" w:rsidRDefault="00FF3749" w:rsidP="00FF3749">
      <w:pPr>
        <w:spacing w:after="0" w:line="240" w:lineRule="auto"/>
        <w:jc w:val="both"/>
        <w:rPr>
          <w:rFonts w:ascii="Garamond" w:hAnsi="Garamond"/>
          <w:sz w:val="36"/>
          <w:szCs w:val="36"/>
        </w:rPr>
      </w:pPr>
    </w:p>
    <w:tbl>
      <w:tblPr>
        <w:tblW w:w="9260" w:type="dxa"/>
        <w:tblCellMar>
          <w:left w:w="0" w:type="dxa"/>
          <w:right w:w="0" w:type="dxa"/>
        </w:tblCellMar>
        <w:tblLook w:val="0420" w:firstRow="1" w:lastRow="0" w:firstColumn="0" w:lastColumn="0" w:noHBand="0" w:noVBand="1"/>
      </w:tblPr>
      <w:tblGrid>
        <w:gridCol w:w="1713"/>
        <w:gridCol w:w="1517"/>
        <w:gridCol w:w="1714"/>
        <w:gridCol w:w="1436"/>
        <w:gridCol w:w="1530"/>
        <w:gridCol w:w="1350"/>
      </w:tblGrid>
      <w:tr w:rsidR="00D91124" w:rsidRPr="00D91124" w14:paraId="2DB4E4AC" w14:textId="77777777" w:rsidTr="00D91124">
        <w:trPr>
          <w:trHeight w:val="584"/>
        </w:trPr>
        <w:tc>
          <w:tcPr>
            <w:tcW w:w="171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3812FCC"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2016</w:t>
            </w:r>
          </w:p>
        </w:tc>
        <w:tc>
          <w:tcPr>
            <w:tcW w:w="1517"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E139654"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2017</w:t>
            </w:r>
          </w:p>
        </w:tc>
        <w:tc>
          <w:tcPr>
            <w:tcW w:w="171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07AD999"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2018</w:t>
            </w:r>
          </w:p>
        </w:tc>
        <w:tc>
          <w:tcPr>
            <w:tcW w:w="143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3FAAE8E"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2019</w:t>
            </w:r>
          </w:p>
        </w:tc>
        <w:tc>
          <w:tcPr>
            <w:tcW w:w="153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3074DAF"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2020</w:t>
            </w:r>
          </w:p>
        </w:tc>
        <w:tc>
          <w:tcPr>
            <w:tcW w:w="135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A3C1315"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b/>
                <w:bCs/>
                <w:color w:val="FFFFFF" w:themeColor="light1"/>
                <w:kern w:val="24"/>
                <w:sz w:val="32"/>
                <w:szCs w:val="32"/>
              </w:rPr>
              <w:t>2021</w:t>
            </w:r>
          </w:p>
        </w:tc>
      </w:tr>
      <w:tr w:rsidR="00D91124" w:rsidRPr="00D91124" w14:paraId="576DE718" w14:textId="77777777" w:rsidTr="00D91124">
        <w:trPr>
          <w:trHeight w:val="584"/>
        </w:trPr>
        <w:tc>
          <w:tcPr>
            <w:tcW w:w="171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FB55E5F" w14:textId="77777777" w:rsidR="00D91124" w:rsidRPr="00D91124" w:rsidRDefault="00D91124" w:rsidP="00D91124">
            <w:pPr>
              <w:spacing w:after="0" w:line="240" w:lineRule="auto"/>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117/139 = 84.17%</w:t>
            </w:r>
          </w:p>
        </w:tc>
        <w:tc>
          <w:tcPr>
            <w:tcW w:w="1517"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BF22BB8" w14:textId="77777777" w:rsidR="00D91124" w:rsidRPr="00D91124" w:rsidRDefault="00D91124" w:rsidP="00D91124">
            <w:pPr>
              <w:spacing w:after="0" w:line="240" w:lineRule="auto"/>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89/107 = 83.18%</w:t>
            </w:r>
          </w:p>
        </w:tc>
        <w:tc>
          <w:tcPr>
            <w:tcW w:w="171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483F714" w14:textId="77777777" w:rsidR="00D91124" w:rsidRPr="00D91124" w:rsidRDefault="00D91124" w:rsidP="00D91124">
            <w:pPr>
              <w:spacing w:after="0" w:line="240" w:lineRule="auto"/>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110/126 = 87.30%</w:t>
            </w:r>
          </w:p>
        </w:tc>
        <w:tc>
          <w:tcPr>
            <w:tcW w:w="143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AA8DCF" w14:textId="77777777" w:rsidR="00D91124" w:rsidRPr="00D91124" w:rsidRDefault="00D91124" w:rsidP="00D91124">
            <w:pPr>
              <w:spacing w:after="0" w:line="240" w:lineRule="auto"/>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73/83 = 87.95%</w:t>
            </w:r>
          </w:p>
        </w:tc>
        <w:tc>
          <w:tcPr>
            <w:tcW w:w="153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B0F2C58" w14:textId="77777777" w:rsidR="00D91124" w:rsidRPr="00D91124" w:rsidRDefault="00D91124" w:rsidP="00D91124">
            <w:pPr>
              <w:spacing w:after="0" w:line="240" w:lineRule="auto"/>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85/93 = 91.40%</w:t>
            </w:r>
          </w:p>
        </w:tc>
        <w:tc>
          <w:tcPr>
            <w:tcW w:w="135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0250641" w14:textId="77777777" w:rsidR="00D91124" w:rsidRPr="00D91124" w:rsidRDefault="00D91124" w:rsidP="00D91124">
            <w:pPr>
              <w:spacing w:after="0" w:line="240" w:lineRule="auto"/>
              <w:rPr>
                <w:rFonts w:ascii="Garamond" w:eastAsia="Times New Roman" w:hAnsi="Garamond" w:cs="Arial"/>
                <w:sz w:val="32"/>
                <w:szCs w:val="32"/>
              </w:rPr>
            </w:pPr>
          </w:p>
        </w:tc>
      </w:tr>
      <w:tr w:rsidR="00D91124" w:rsidRPr="00D91124" w14:paraId="5A5E7665" w14:textId="77777777" w:rsidTr="00D91124">
        <w:trPr>
          <w:trHeight w:val="178"/>
        </w:trPr>
        <w:tc>
          <w:tcPr>
            <w:tcW w:w="171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E476ABF" w14:textId="77777777" w:rsidR="00D91124" w:rsidRPr="00D91124" w:rsidRDefault="00D91124" w:rsidP="00D91124">
            <w:pPr>
              <w:spacing w:after="0" w:line="240" w:lineRule="auto"/>
              <w:ind w:right="195"/>
              <w:rPr>
                <w:rFonts w:ascii="Garamond" w:eastAsia="Times New Roman" w:hAnsi="Garamond" w:cs="Times New Roman"/>
                <w:sz w:val="32"/>
                <w:szCs w:val="32"/>
              </w:rPr>
            </w:pPr>
          </w:p>
        </w:tc>
        <w:tc>
          <w:tcPr>
            <w:tcW w:w="151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4D6F1DD" w14:textId="77777777" w:rsidR="00D91124" w:rsidRPr="00D91124" w:rsidRDefault="00D91124" w:rsidP="00D91124">
            <w:pPr>
              <w:spacing w:after="0" w:line="240" w:lineRule="auto"/>
              <w:rPr>
                <w:rFonts w:ascii="Garamond" w:eastAsia="Times New Roman" w:hAnsi="Garamond" w:cs="Times New Roman"/>
                <w:sz w:val="32"/>
                <w:szCs w:val="32"/>
              </w:rPr>
            </w:pPr>
          </w:p>
        </w:tc>
        <w:tc>
          <w:tcPr>
            <w:tcW w:w="171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50961E8" w14:textId="77777777" w:rsidR="00D91124" w:rsidRPr="00D91124" w:rsidRDefault="00D91124" w:rsidP="00D91124">
            <w:pPr>
              <w:spacing w:after="0" w:line="240" w:lineRule="auto"/>
              <w:rPr>
                <w:rFonts w:ascii="Garamond" w:eastAsia="Times New Roman" w:hAnsi="Garamond" w:cs="Times New Roman"/>
                <w:sz w:val="32"/>
                <w:szCs w:val="32"/>
              </w:rPr>
            </w:pPr>
          </w:p>
        </w:tc>
        <w:tc>
          <w:tcPr>
            <w:tcW w:w="143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3FDEB15" w14:textId="77777777" w:rsidR="00D91124" w:rsidRPr="00D91124" w:rsidRDefault="00D91124" w:rsidP="00D91124">
            <w:pPr>
              <w:spacing w:after="0" w:line="240" w:lineRule="auto"/>
              <w:rPr>
                <w:rFonts w:ascii="Garamond" w:eastAsia="Times New Roman" w:hAnsi="Garamond" w:cs="Times New Roman"/>
                <w:sz w:val="32"/>
                <w:szCs w:val="32"/>
              </w:rPr>
            </w:pPr>
          </w:p>
        </w:tc>
        <w:tc>
          <w:tcPr>
            <w:tcW w:w="153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F304A64" w14:textId="77777777" w:rsidR="00D91124" w:rsidRPr="00D91124" w:rsidRDefault="00D91124" w:rsidP="00D91124">
            <w:pPr>
              <w:spacing w:after="0" w:line="240" w:lineRule="auto"/>
              <w:rPr>
                <w:rFonts w:ascii="Garamond" w:eastAsia="Times New Roman" w:hAnsi="Garamond" w:cs="Times New Roman"/>
                <w:sz w:val="32"/>
                <w:szCs w:val="32"/>
              </w:rPr>
            </w:pPr>
          </w:p>
        </w:tc>
        <w:tc>
          <w:tcPr>
            <w:tcW w:w="135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AA295ED" w14:textId="77777777" w:rsidR="00D91124" w:rsidRPr="00D91124" w:rsidRDefault="00D91124" w:rsidP="00D91124">
            <w:pPr>
              <w:spacing w:after="0" w:line="240" w:lineRule="auto"/>
              <w:rPr>
                <w:rFonts w:ascii="Garamond" w:eastAsia="Times New Roman" w:hAnsi="Garamond" w:cs="Times New Roman"/>
                <w:sz w:val="32"/>
                <w:szCs w:val="32"/>
              </w:rPr>
            </w:pPr>
          </w:p>
        </w:tc>
      </w:tr>
      <w:tr w:rsidR="00D91124" w:rsidRPr="00D91124" w14:paraId="57723FC6" w14:textId="77777777" w:rsidTr="00D91124">
        <w:trPr>
          <w:trHeight w:val="584"/>
        </w:trPr>
        <w:tc>
          <w:tcPr>
            <w:tcW w:w="9260" w:type="dxa"/>
            <w:gridSpan w:val="6"/>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4F0DD99"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NATIONAL AVERAGE</w:t>
            </w:r>
          </w:p>
        </w:tc>
      </w:tr>
      <w:tr w:rsidR="00D91124" w:rsidRPr="00D91124" w14:paraId="649AF53D" w14:textId="77777777" w:rsidTr="00D91124">
        <w:trPr>
          <w:trHeight w:val="700"/>
        </w:trPr>
        <w:tc>
          <w:tcPr>
            <w:tcW w:w="171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5057F3F"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81.68%</w:t>
            </w:r>
          </w:p>
        </w:tc>
        <w:tc>
          <w:tcPr>
            <w:tcW w:w="151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EEF7871"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84.24%</w:t>
            </w:r>
          </w:p>
        </w:tc>
        <w:tc>
          <w:tcPr>
            <w:tcW w:w="171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3EC57BF"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85.11%</w:t>
            </w:r>
          </w:p>
        </w:tc>
        <w:tc>
          <w:tcPr>
            <w:tcW w:w="143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CEF2C47"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85.17%</w:t>
            </w:r>
          </w:p>
        </w:tc>
        <w:tc>
          <w:tcPr>
            <w:tcW w:w="153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E827D3A"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82.80%</w:t>
            </w:r>
          </w:p>
        </w:tc>
        <w:tc>
          <w:tcPr>
            <w:tcW w:w="135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F0B0751"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81.73%</w:t>
            </w:r>
          </w:p>
          <w:p w14:paraId="052481FA" w14:textId="77777777" w:rsidR="00D91124" w:rsidRPr="00D91124" w:rsidRDefault="00D91124" w:rsidP="00D91124">
            <w:pPr>
              <w:spacing w:after="0" w:line="240" w:lineRule="auto"/>
              <w:jc w:val="center"/>
              <w:rPr>
                <w:rFonts w:ascii="Garamond" w:eastAsia="Times New Roman" w:hAnsi="Garamond" w:cs="Arial"/>
                <w:sz w:val="32"/>
                <w:szCs w:val="32"/>
              </w:rPr>
            </w:pPr>
            <w:r w:rsidRPr="00D91124">
              <w:rPr>
                <w:rFonts w:ascii="Garamond" w:eastAsia="Times New Roman" w:hAnsi="Garamond" w:cs="Arial"/>
                <w:color w:val="000000" w:themeColor="dark1"/>
                <w:kern w:val="24"/>
                <w:sz w:val="32"/>
                <w:szCs w:val="32"/>
              </w:rPr>
              <w:t>(Jan-Mar)</w:t>
            </w:r>
          </w:p>
        </w:tc>
      </w:tr>
    </w:tbl>
    <w:p w14:paraId="27BEFF73" w14:textId="77777777" w:rsidR="00080BE0" w:rsidRDefault="00080BE0" w:rsidP="00FF3749">
      <w:pPr>
        <w:spacing w:after="0" w:line="240" w:lineRule="auto"/>
        <w:jc w:val="both"/>
        <w:rPr>
          <w:rFonts w:ascii="Garamond" w:hAnsi="Garamond"/>
          <w:sz w:val="24"/>
          <w:szCs w:val="24"/>
        </w:rPr>
      </w:pPr>
    </w:p>
    <w:p w14:paraId="655AB3E5" w14:textId="77777777" w:rsidR="00080BE0" w:rsidRDefault="00D91124" w:rsidP="00FF3749">
      <w:pPr>
        <w:spacing w:after="0" w:line="240" w:lineRule="auto"/>
        <w:jc w:val="both"/>
        <w:rPr>
          <w:rFonts w:ascii="Garamond" w:hAnsi="Garamond"/>
          <w:sz w:val="24"/>
          <w:szCs w:val="24"/>
        </w:rPr>
      </w:pPr>
      <w:r>
        <w:rPr>
          <w:rFonts w:ascii="Garamond" w:hAnsi="Garamond"/>
          <w:sz w:val="24"/>
          <w:szCs w:val="24"/>
        </w:rPr>
        <w:t xml:space="preserve">The program NCLEX rates are increasing. How do we maintain and improve it? The program will be strategizing and has already made a change in the testing policy so that students have to achieve </w:t>
      </w:r>
      <w:r>
        <w:rPr>
          <w:rFonts w:ascii="Garamond" w:hAnsi="Garamond"/>
          <w:sz w:val="24"/>
          <w:szCs w:val="24"/>
        </w:rPr>
        <w:lastRenderedPageBreak/>
        <w:t xml:space="preserve">75% on all of their exams and paperwork. The simulation definitely contributes to the student’s success because it is engaging a lot with thinking through clinical judgement. </w:t>
      </w:r>
    </w:p>
    <w:p w14:paraId="63B43F37" w14:textId="77777777" w:rsidR="00D91124" w:rsidRDefault="00D91124" w:rsidP="00FF3749">
      <w:pPr>
        <w:spacing w:after="0" w:line="240" w:lineRule="auto"/>
        <w:jc w:val="both"/>
        <w:rPr>
          <w:rFonts w:ascii="Garamond" w:hAnsi="Garamond"/>
          <w:sz w:val="24"/>
          <w:szCs w:val="24"/>
        </w:rPr>
      </w:pPr>
    </w:p>
    <w:p w14:paraId="14EA17D2" w14:textId="77777777" w:rsidR="001662A5" w:rsidRDefault="00080BE0" w:rsidP="00FF3749">
      <w:pPr>
        <w:spacing w:after="0" w:line="240" w:lineRule="auto"/>
        <w:jc w:val="both"/>
        <w:rPr>
          <w:rFonts w:ascii="Garamond" w:hAnsi="Garamond"/>
          <w:sz w:val="24"/>
          <w:szCs w:val="24"/>
        </w:rPr>
      </w:pPr>
      <w:r>
        <w:rPr>
          <w:rFonts w:ascii="Garamond" w:hAnsi="Garamond"/>
          <w:i/>
          <w:sz w:val="24"/>
          <w:szCs w:val="24"/>
        </w:rPr>
        <w:t xml:space="preserve">Pandemic Effects &amp; Outcomes </w:t>
      </w:r>
    </w:p>
    <w:p w14:paraId="73A089E9" w14:textId="77777777" w:rsidR="001662A5" w:rsidRDefault="001662A5" w:rsidP="00FF3749">
      <w:pPr>
        <w:spacing w:after="0" w:line="240" w:lineRule="auto"/>
        <w:jc w:val="both"/>
        <w:rPr>
          <w:rFonts w:ascii="Garamond" w:hAnsi="Garamond"/>
          <w:sz w:val="24"/>
          <w:szCs w:val="24"/>
        </w:rPr>
      </w:pPr>
    </w:p>
    <w:p w14:paraId="70D79971" w14:textId="77777777" w:rsidR="001662A5" w:rsidRDefault="00D91124" w:rsidP="00FF3749">
      <w:pPr>
        <w:spacing w:after="0" w:line="240" w:lineRule="auto"/>
        <w:jc w:val="both"/>
        <w:rPr>
          <w:rFonts w:ascii="Garamond" w:hAnsi="Garamond"/>
          <w:sz w:val="24"/>
          <w:szCs w:val="24"/>
        </w:rPr>
      </w:pPr>
      <w:r>
        <w:rPr>
          <w:rFonts w:ascii="Garamond" w:hAnsi="Garamond"/>
          <w:sz w:val="24"/>
          <w:szCs w:val="24"/>
        </w:rPr>
        <w:t>Jen</w:t>
      </w:r>
      <w:r w:rsidR="007857DF">
        <w:rPr>
          <w:rFonts w:ascii="Garamond" w:hAnsi="Garamond"/>
          <w:sz w:val="24"/>
          <w:szCs w:val="24"/>
        </w:rPr>
        <w:t>n</w:t>
      </w:r>
      <w:r>
        <w:rPr>
          <w:rFonts w:ascii="Garamond" w:hAnsi="Garamond"/>
          <w:sz w:val="24"/>
          <w:szCs w:val="24"/>
        </w:rPr>
        <w:t>ifer Obba</w:t>
      </w:r>
      <w:r w:rsidR="00267CAF">
        <w:rPr>
          <w:rFonts w:ascii="Garamond" w:hAnsi="Garamond"/>
          <w:sz w:val="24"/>
          <w:szCs w:val="24"/>
        </w:rPr>
        <w:t>rd spoke on being asked by the n</w:t>
      </w:r>
      <w:r>
        <w:rPr>
          <w:rFonts w:ascii="Garamond" w:hAnsi="Garamond"/>
          <w:sz w:val="24"/>
          <w:szCs w:val="24"/>
        </w:rPr>
        <w:t>ursing commission to replace the pediatric experience with simulation. The faculty have been working on this and have developed cases and will be implementing high fidelity pediatric simulations. By the end of the academic year, we’ll have 24 hours of simulation in the</w:t>
      </w:r>
      <w:r w:rsidR="007857DF">
        <w:rPr>
          <w:rFonts w:ascii="Garamond" w:hAnsi="Garamond"/>
          <w:sz w:val="24"/>
          <w:szCs w:val="24"/>
        </w:rPr>
        <w:t xml:space="preserve"> second quarter of the</w:t>
      </w:r>
      <w:r>
        <w:rPr>
          <w:rFonts w:ascii="Garamond" w:hAnsi="Garamond"/>
          <w:sz w:val="24"/>
          <w:szCs w:val="24"/>
        </w:rPr>
        <w:t xml:space="preserve"> program. </w:t>
      </w:r>
    </w:p>
    <w:p w14:paraId="1A26702D" w14:textId="77777777" w:rsidR="00D91124" w:rsidRDefault="00D91124" w:rsidP="00FF3749">
      <w:pPr>
        <w:spacing w:after="0" w:line="240" w:lineRule="auto"/>
        <w:jc w:val="both"/>
        <w:rPr>
          <w:rFonts w:ascii="Garamond" w:hAnsi="Garamond"/>
          <w:sz w:val="24"/>
          <w:szCs w:val="24"/>
        </w:rPr>
      </w:pPr>
    </w:p>
    <w:p w14:paraId="4FAA2605" w14:textId="0433D5E0" w:rsidR="00D91124" w:rsidRDefault="00267CAF" w:rsidP="00FF3749">
      <w:pPr>
        <w:spacing w:after="0" w:line="240" w:lineRule="auto"/>
        <w:jc w:val="both"/>
        <w:rPr>
          <w:rFonts w:ascii="Garamond" w:hAnsi="Garamond"/>
          <w:sz w:val="24"/>
          <w:szCs w:val="24"/>
        </w:rPr>
      </w:pPr>
      <w:r>
        <w:rPr>
          <w:rFonts w:ascii="Garamond" w:hAnsi="Garamond"/>
          <w:sz w:val="24"/>
          <w:szCs w:val="24"/>
        </w:rPr>
        <w:t>Angie Bailey stated that students are getting less direct</w:t>
      </w:r>
      <w:r w:rsidR="007857DF">
        <w:rPr>
          <w:rFonts w:ascii="Garamond" w:hAnsi="Garamond"/>
          <w:sz w:val="24"/>
          <w:szCs w:val="24"/>
        </w:rPr>
        <w:t>,</w:t>
      </w:r>
      <w:r>
        <w:rPr>
          <w:rFonts w:ascii="Garamond" w:hAnsi="Garamond"/>
          <w:sz w:val="24"/>
          <w:szCs w:val="24"/>
        </w:rPr>
        <w:t xml:space="preserve"> hands</w:t>
      </w:r>
      <w:r w:rsidR="007857DF">
        <w:rPr>
          <w:rFonts w:ascii="Garamond" w:hAnsi="Garamond"/>
          <w:sz w:val="24"/>
          <w:szCs w:val="24"/>
        </w:rPr>
        <w:t>-</w:t>
      </w:r>
      <w:r>
        <w:rPr>
          <w:rFonts w:ascii="Garamond" w:hAnsi="Garamond"/>
          <w:sz w:val="24"/>
          <w:szCs w:val="24"/>
        </w:rPr>
        <w:t xml:space="preserve">on clinical experience. They are learning and achieving a lot on the cognitive side. The test scores are up, however there seems to be a lack of confidence. As they transition to practice, really having the clinical partners preparing to provide a bit more support. Students are getting full, </w:t>
      </w:r>
      <w:r w:rsidR="007857DF">
        <w:rPr>
          <w:rFonts w:ascii="Garamond" w:hAnsi="Garamond"/>
          <w:sz w:val="24"/>
          <w:szCs w:val="24"/>
        </w:rPr>
        <w:t xml:space="preserve">precepted </w:t>
      </w:r>
      <w:r>
        <w:rPr>
          <w:rFonts w:ascii="Garamond" w:hAnsi="Garamond"/>
          <w:sz w:val="24"/>
          <w:szCs w:val="24"/>
        </w:rPr>
        <w:t>experiences in the 6</w:t>
      </w:r>
      <w:r w:rsidRPr="00267CAF">
        <w:rPr>
          <w:rFonts w:ascii="Garamond" w:hAnsi="Garamond"/>
          <w:sz w:val="24"/>
          <w:szCs w:val="24"/>
          <w:vertAlign w:val="superscript"/>
        </w:rPr>
        <w:t>th</w:t>
      </w:r>
      <w:r>
        <w:rPr>
          <w:rFonts w:ascii="Garamond" w:hAnsi="Garamond"/>
          <w:sz w:val="24"/>
          <w:szCs w:val="24"/>
        </w:rPr>
        <w:t xml:space="preserve"> quarter of the program they traditionally </w:t>
      </w:r>
      <w:r w:rsidR="007857DF">
        <w:rPr>
          <w:rFonts w:ascii="Garamond" w:hAnsi="Garamond"/>
          <w:sz w:val="24"/>
          <w:szCs w:val="24"/>
        </w:rPr>
        <w:t>have</w:t>
      </w:r>
      <w:r>
        <w:rPr>
          <w:rFonts w:ascii="Garamond" w:hAnsi="Garamond"/>
          <w:sz w:val="24"/>
          <w:szCs w:val="24"/>
        </w:rPr>
        <w:t xml:space="preserve">. Many students are feeling a bit hesitant about bridging that gap to practice. From the instructional side of things, faculty have recorded many of their lectures and </w:t>
      </w:r>
      <w:r>
        <w:rPr>
          <w:rFonts w:ascii="Garamond" w:hAnsi="Garamond"/>
          <w:sz w:val="24"/>
          <w:szCs w:val="24"/>
        </w:rPr>
        <w:lastRenderedPageBreak/>
        <w:t>made it available to students. They are able to get the content delivery outside of the classroom and review it as much as they</w:t>
      </w:r>
      <w:r w:rsidR="00124650">
        <w:rPr>
          <w:rFonts w:ascii="Garamond" w:hAnsi="Garamond"/>
          <w:sz w:val="24"/>
          <w:szCs w:val="24"/>
        </w:rPr>
        <w:t xml:space="preserve"> want</w:t>
      </w:r>
      <w:r>
        <w:rPr>
          <w:rFonts w:ascii="Garamond" w:hAnsi="Garamond"/>
          <w:sz w:val="24"/>
          <w:szCs w:val="24"/>
        </w:rPr>
        <w:t xml:space="preserve"> to support their studying. The program has been running in a remote mode, more like a hybrid with a lot of content in the learning management system online and Zoom as the classroom. </w:t>
      </w:r>
    </w:p>
    <w:p w14:paraId="4D816615" w14:textId="77777777" w:rsidR="00267CAF" w:rsidRDefault="00267CAF" w:rsidP="00FF3749">
      <w:pPr>
        <w:spacing w:after="0" w:line="240" w:lineRule="auto"/>
        <w:jc w:val="both"/>
        <w:rPr>
          <w:rFonts w:ascii="Garamond" w:hAnsi="Garamond"/>
          <w:sz w:val="24"/>
          <w:szCs w:val="24"/>
        </w:rPr>
      </w:pPr>
    </w:p>
    <w:p w14:paraId="78360C6A" w14:textId="77777777" w:rsidR="00267CAF" w:rsidRDefault="00267CAF" w:rsidP="00FF3749">
      <w:pPr>
        <w:spacing w:after="0" w:line="240" w:lineRule="auto"/>
        <w:jc w:val="both"/>
        <w:rPr>
          <w:rFonts w:ascii="Garamond" w:hAnsi="Garamond"/>
          <w:sz w:val="24"/>
          <w:szCs w:val="24"/>
        </w:rPr>
      </w:pPr>
      <w:r>
        <w:rPr>
          <w:rFonts w:ascii="Garamond" w:hAnsi="Garamond"/>
          <w:sz w:val="24"/>
          <w:szCs w:val="24"/>
        </w:rPr>
        <w:t xml:space="preserve">Travis Elmore asked if the program has identified gaps that may be occurring as a result of COVID. Angie responded saying that they have not been able to identify any specific gaps. They have been asked by the nursing commission to do some surveys of students and some evaluation related to the simulation put into place. </w:t>
      </w:r>
    </w:p>
    <w:p w14:paraId="4C874813" w14:textId="77777777" w:rsidR="00267CAF" w:rsidRDefault="00267CAF" w:rsidP="00FF3749">
      <w:pPr>
        <w:spacing w:after="0" w:line="240" w:lineRule="auto"/>
        <w:jc w:val="both"/>
        <w:rPr>
          <w:rFonts w:ascii="Garamond" w:hAnsi="Garamond"/>
          <w:sz w:val="24"/>
          <w:szCs w:val="24"/>
        </w:rPr>
      </w:pPr>
    </w:p>
    <w:p w14:paraId="7CE4ED9F" w14:textId="77777777" w:rsidR="00EC7108" w:rsidRDefault="00267CAF" w:rsidP="00FF3749">
      <w:pPr>
        <w:spacing w:after="0" w:line="240" w:lineRule="auto"/>
        <w:jc w:val="both"/>
        <w:rPr>
          <w:rFonts w:ascii="Garamond" w:hAnsi="Garamond"/>
          <w:sz w:val="24"/>
          <w:szCs w:val="24"/>
        </w:rPr>
      </w:pPr>
      <w:r>
        <w:rPr>
          <w:rFonts w:ascii="Garamond" w:hAnsi="Garamond"/>
          <w:sz w:val="24"/>
          <w:szCs w:val="24"/>
        </w:rPr>
        <w:t>Elizabeth Torgerson spoke about the 5</w:t>
      </w:r>
      <w:r w:rsidRPr="00267CAF">
        <w:rPr>
          <w:rFonts w:ascii="Garamond" w:hAnsi="Garamond"/>
          <w:sz w:val="24"/>
          <w:szCs w:val="24"/>
          <w:vertAlign w:val="superscript"/>
        </w:rPr>
        <w:t>th</w:t>
      </w:r>
      <w:r w:rsidR="00EC7108">
        <w:rPr>
          <w:rFonts w:ascii="Garamond" w:hAnsi="Garamond"/>
          <w:sz w:val="24"/>
          <w:szCs w:val="24"/>
        </w:rPr>
        <w:t xml:space="preserve"> quarter level. Because the students have been doing a lot of virtual simulations, their communication style has been different than previously. In actual clinical sites, it’s not always appropriate to talk, whereas in these simulations we have to talk back and forth to each other to stay engaged. Negotiating some of that real life communication strategies has been interesting to see. </w:t>
      </w:r>
    </w:p>
    <w:p w14:paraId="757CDC1A" w14:textId="77777777" w:rsidR="00080BE0" w:rsidRDefault="00080BE0" w:rsidP="00FF3749">
      <w:pPr>
        <w:spacing w:after="0" w:line="240" w:lineRule="auto"/>
        <w:jc w:val="both"/>
        <w:rPr>
          <w:rFonts w:ascii="Garamond" w:hAnsi="Garamond"/>
          <w:sz w:val="24"/>
          <w:szCs w:val="24"/>
        </w:rPr>
      </w:pPr>
    </w:p>
    <w:p w14:paraId="5214CEA6" w14:textId="77777777" w:rsidR="001662A5" w:rsidRDefault="00080BE0" w:rsidP="00FF3749">
      <w:pPr>
        <w:spacing w:after="0" w:line="240" w:lineRule="auto"/>
        <w:jc w:val="both"/>
        <w:rPr>
          <w:rFonts w:ascii="Garamond" w:hAnsi="Garamond"/>
          <w:sz w:val="24"/>
          <w:szCs w:val="24"/>
        </w:rPr>
      </w:pPr>
      <w:r>
        <w:rPr>
          <w:rFonts w:ascii="Garamond" w:hAnsi="Garamond"/>
          <w:i/>
          <w:sz w:val="24"/>
          <w:szCs w:val="24"/>
        </w:rPr>
        <w:t xml:space="preserve">Staffing </w:t>
      </w:r>
    </w:p>
    <w:p w14:paraId="0348A43B" w14:textId="77777777" w:rsidR="001662A5" w:rsidRDefault="001662A5" w:rsidP="00FF3749">
      <w:pPr>
        <w:spacing w:after="0" w:line="240" w:lineRule="auto"/>
        <w:jc w:val="both"/>
        <w:rPr>
          <w:rFonts w:ascii="Garamond" w:hAnsi="Garamond"/>
          <w:sz w:val="24"/>
          <w:szCs w:val="24"/>
        </w:rPr>
      </w:pPr>
    </w:p>
    <w:p w14:paraId="14D10A75" w14:textId="1FB411E8" w:rsidR="001662A5" w:rsidRDefault="00EC7108" w:rsidP="00FF3749">
      <w:pPr>
        <w:spacing w:after="0" w:line="240" w:lineRule="auto"/>
        <w:jc w:val="both"/>
        <w:rPr>
          <w:rFonts w:ascii="Garamond" w:hAnsi="Garamond"/>
          <w:sz w:val="24"/>
          <w:szCs w:val="24"/>
        </w:rPr>
      </w:pPr>
      <w:r>
        <w:rPr>
          <w:rFonts w:ascii="Garamond" w:hAnsi="Garamond"/>
          <w:sz w:val="24"/>
          <w:szCs w:val="24"/>
        </w:rPr>
        <w:lastRenderedPageBreak/>
        <w:t>Angie Bailey introduced Linda Benak who has earned tenure. There is also a new tenure track faculty member who will be joining in the fall named Heather Reynolds. She will be full time in the 6</w:t>
      </w:r>
      <w:r w:rsidRPr="00EC7108">
        <w:rPr>
          <w:rFonts w:ascii="Garamond" w:hAnsi="Garamond"/>
          <w:sz w:val="24"/>
          <w:szCs w:val="24"/>
          <w:vertAlign w:val="superscript"/>
        </w:rPr>
        <w:t>th</w:t>
      </w:r>
      <w:r>
        <w:rPr>
          <w:rFonts w:ascii="Garamond" w:hAnsi="Garamond"/>
          <w:sz w:val="24"/>
          <w:szCs w:val="24"/>
        </w:rPr>
        <w:t xml:space="preserve"> quarter of the program. </w:t>
      </w:r>
      <w:r w:rsidR="00122CF9">
        <w:rPr>
          <w:rFonts w:ascii="Garamond" w:hAnsi="Garamond"/>
          <w:sz w:val="24"/>
          <w:szCs w:val="24"/>
        </w:rPr>
        <w:t>She was previously a nurs</w:t>
      </w:r>
      <w:r w:rsidR="007857DF">
        <w:rPr>
          <w:rFonts w:ascii="Garamond" w:hAnsi="Garamond"/>
          <w:sz w:val="24"/>
          <w:szCs w:val="24"/>
        </w:rPr>
        <w:t>e</w:t>
      </w:r>
      <w:r w:rsidR="00122CF9">
        <w:rPr>
          <w:rFonts w:ascii="Garamond" w:hAnsi="Garamond"/>
          <w:sz w:val="24"/>
          <w:szCs w:val="24"/>
        </w:rPr>
        <w:t xml:space="preserve"> administrator at Portland Community College. </w:t>
      </w:r>
      <w:r>
        <w:rPr>
          <w:rFonts w:ascii="Garamond" w:hAnsi="Garamond"/>
          <w:sz w:val="24"/>
          <w:szCs w:val="24"/>
        </w:rPr>
        <w:t>This past spring, Susan Thornton joined the faculty as a full time, temporary role in the 6</w:t>
      </w:r>
      <w:r w:rsidRPr="00EC7108">
        <w:rPr>
          <w:rFonts w:ascii="Garamond" w:hAnsi="Garamond"/>
          <w:sz w:val="24"/>
          <w:szCs w:val="24"/>
          <w:vertAlign w:val="superscript"/>
        </w:rPr>
        <w:t>th</w:t>
      </w:r>
      <w:r>
        <w:rPr>
          <w:rFonts w:ascii="Garamond" w:hAnsi="Garamond"/>
          <w:sz w:val="24"/>
          <w:szCs w:val="24"/>
        </w:rPr>
        <w:t xml:space="preserve"> quarter. Bev </w:t>
      </w:r>
      <w:r w:rsidR="007857DF">
        <w:rPr>
          <w:rFonts w:ascii="Garamond" w:hAnsi="Garamond"/>
          <w:sz w:val="24"/>
          <w:szCs w:val="24"/>
        </w:rPr>
        <w:t xml:space="preserve">Lohrman </w:t>
      </w:r>
      <w:r>
        <w:rPr>
          <w:rFonts w:ascii="Garamond" w:hAnsi="Garamond"/>
          <w:sz w:val="24"/>
          <w:szCs w:val="24"/>
        </w:rPr>
        <w:t>filled a full time, temporary role in the 4</w:t>
      </w:r>
      <w:r w:rsidRPr="00EC7108">
        <w:rPr>
          <w:rFonts w:ascii="Garamond" w:hAnsi="Garamond"/>
          <w:sz w:val="24"/>
          <w:szCs w:val="24"/>
          <w:vertAlign w:val="superscript"/>
        </w:rPr>
        <w:t>th</w:t>
      </w:r>
      <w:r>
        <w:rPr>
          <w:rFonts w:ascii="Garamond" w:hAnsi="Garamond"/>
          <w:sz w:val="24"/>
          <w:szCs w:val="24"/>
        </w:rPr>
        <w:t xml:space="preserve"> quarter. Marie McGhee joined in January as a full time, temporary role in the 1</w:t>
      </w:r>
      <w:r w:rsidRPr="00EC7108">
        <w:rPr>
          <w:rFonts w:ascii="Garamond" w:hAnsi="Garamond"/>
          <w:sz w:val="24"/>
          <w:szCs w:val="24"/>
          <w:vertAlign w:val="superscript"/>
        </w:rPr>
        <w:t>st</w:t>
      </w:r>
      <w:r>
        <w:rPr>
          <w:rFonts w:ascii="Garamond" w:hAnsi="Garamond"/>
          <w:sz w:val="24"/>
          <w:szCs w:val="24"/>
        </w:rPr>
        <w:t xml:space="preserve"> quarter. In addition to that, a few adjunct faculty have joined as well. </w:t>
      </w:r>
    </w:p>
    <w:p w14:paraId="328AE5A0" w14:textId="77777777" w:rsidR="00EC7108" w:rsidRDefault="00EC7108" w:rsidP="00FF3749">
      <w:pPr>
        <w:spacing w:after="0" w:line="240" w:lineRule="auto"/>
        <w:jc w:val="both"/>
        <w:rPr>
          <w:rFonts w:ascii="Garamond" w:hAnsi="Garamond"/>
          <w:sz w:val="24"/>
          <w:szCs w:val="24"/>
        </w:rPr>
      </w:pPr>
    </w:p>
    <w:p w14:paraId="159801AC" w14:textId="77777777" w:rsidR="00EC7108" w:rsidRDefault="00EC7108" w:rsidP="00FF3749">
      <w:pPr>
        <w:spacing w:after="0" w:line="240" w:lineRule="auto"/>
        <w:jc w:val="both"/>
        <w:rPr>
          <w:rFonts w:ascii="Garamond" w:hAnsi="Garamond"/>
          <w:sz w:val="24"/>
          <w:szCs w:val="24"/>
        </w:rPr>
      </w:pPr>
      <w:r>
        <w:rPr>
          <w:rFonts w:ascii="Garamond" w:hAnsi="Garamond"/>
          <w:sz w:val="24"/>
          <w:szCs w:val="24"/>
        </w:rPr>
        <w:t xml:space="preserve">On the staff side, Angela Dawson has recently joined as a program support supervisor. She is replacing Alexis Tivet’s position. </w:t>
      </w:r>
    </w:p>
    <w:p w14:paraId="0384CF19" w14:textId="77777777" w:rsidR="00EC7108" w:rsidRDefault="00EC7108" w:rsidP="00FF3749">
      <w:pPr>
        <w:spacing w:after="0" w:line="240" w:lineRule="auto"/>
        <w:jc w:val="both"/>
        <w:rPr>
          <w:rFonts w:ascii="Garamond" w:hAnsi="Garamond"/>
          <w:sz w:val="24"/>
          <w:szCs w:val="24"/>
        </w:rPr>
      </w:pPr>
    </w:p>
    <w:p w14:paraId="19099A9F" w14:textId="77777777" w:rsidR="00EC7108" w:rsidRDefault="00EC7108" w:rsidP="00FF3749">
      <w:pPr>
        <w:spacing w:after="0" w:line="240" w:lineRule="auto"/>
        <w:jc w:val="both"/>
        <w:rPr>
          <w:rFonts w:ascii="Garamond" w:hAnsi="Garamond"/>
          <w:sz w:val="24"/>
          <w:szCs w:val="24"/>
        </w:rPr>
      </w:pPr>
      <w:r>
        <w:rPr>
          <w:rFonts w:ascii="Garamond" w:hAnsi="Garamond"/>
          <w:sz w:val="24"/>
          <w:szCs w:val="24"/>
        </w:rPr>
        <w:t xml:space="preserve">The program has been working through negotiations with the nursing salary funds trying to look creatively on how to support the needs and reduce the workload for the full time faculty. Salary supplements are a great relief for recruiting, but we also need to </w:t>
      </w:r>
      <w:r w:rsidR="00122CF9">
        <w:rPr>
          <w:rFonts w:ascii="Garamond" w:hAnsi="Garamond"/>
          <w:sz w:val="24"/>
          <w:szCs w:val="24"/>
        </w:rPr>
        <w:t xml:space="preserve">be able to retain them and keep the workload manageable. </w:t>
      </w:r>
    </w:p>
    <w:p w14:paraId="207D8381" w14:textId="77777777" w:rsidR="00122CF9" w:rsidRDefault="00122CF9" w:rsidP="00FF3749">
      <w:pPr>
        <w:spacing w:after="0" w:line="240" w:lineRule="auto"/>
        <w:jc w:val="both"/>
        <w:rPr>
          <w:rFonts w:ascii="Garamond" w:hAnsi="Garamond"/>
          <w:sz w:val="24"/>
          <w:szCs w:val="24"/>
        </w:rPr>
      </w:pPr>
    </w:p>
    <w:p w14:paraId="0A2AB91E" w14:textId="77777777" w:rsidR="00122CF9" w:rsidRDefault="00122CF9" w:rsidP="00FF3749">
      <w:pPr>
        <w:spacing w:after="0" w:line="240" w:lineRule="auto"/>
        <w:jc w:val="both"/>
        <w:rPr>
          <w:rFonts w:ascii="Garamond" w:hAnsi="Garamond"/>
          <w:sz w:val="24"/>
          <w:szCs w:val="24"/>
        </w:rPr>
      </w:pPr>
      <w:r>
        <w:rPr>
          <w:rFonts w:ascii="Garamond" w:hAnsi="Garamond"/>
          <w:sz w:val="24"/>
          <w:szCs w:val="24"/>
        </w:rPr>
        <w:t xml:space="preserve">Jennifer Obbard added that there was a tenure hiring process for three positions. There weren’t as many qualified applicants as they </w:t>
      </w:r>
      <w:r>
        <w:rPr>
          <w:rFonts w:ascii="Garamond" w:hAnsi="Garamond"/>
          <w:sz w:val="24"/>
          <w:szCs w:val="24"/>
        </w:rPr>
        <w:lastRenderedPageBreak/>
        <w:t xml:space="preserve">wanted so they will be recruiting again in the upcoming year. There is a current posting for the Student Success and Retention Nurse. It is student support as well as some outcomes work. </w:t>
      </w:r>
    </w:p>
    <w:p w14:paraId="240C71CB" w14:textId="77777777" w:rsidR="009C1143" w:rsidRDefault="009C1143" w:rsidP="00FF3749">
      <w:pPr>
        <w:spacing w:after="0" w:line="240" w:lineRule="auto"/>
        <w:jc w:val="both"/>
        <w:rPr>
          <w:rFonts w:ascii="Garamond" w:hAnsi="Garamond"/>
          <w:sz w:val="24"/>
          <w:szCs w:val="24"/>
        </w:rPr>
      </w:pPr>
    </w:p>
    <w:p w14:paraId="0C762D93" w14:textId="702A31B9" w:rsidR="009C1143" w:rsidRDefault="009C1143" w:rsidP="00FF3749">
      <w:pPr>
        <w:spacing w:after="0" w:line="240" w:lineRule="auto"/>
        <w:jc w:val="both"/>
        <w:rPr>
          <w:rFonts w:ascii="Garamond" w:hAnsi="Garamond"/>
          <w:sz w:val="24"/>
          <w:szCs w:val="24"/>
        </w:rPr>
      </w:pPr>
      <w:r>
        <w:rPr>
          <w:rFonts w:ascii="Garamond" w:hAnsi="Garamond"/>
          <w:sz w:val="24"/>
          <w:szCs w:val="24"/>
        </w:rPr>
        <w:t>Travis Elmore’s previous role as a lobbyist in governmental affairs was to get the money for community college nu</w:t>
      </w:r>
      <w:r w:rsidR="00124650">
        <w:rPr>
          <w:rFonts w:ascii="Garamond" w:hAnsi="Garamond"/>
          <w:sz w:val="24"/>
          <w:szCs w:val="24"/>
        </w:rPr>
        <w:t>rses. He would be interested in</w:t>
      </w:r>
      <w:bookmarkStart w:id="1" w:name="_GoBack"/>
      <w:bookmarkEnd w:id="1"/>
      <w:r>
        <w:rPr>
          <w:rFonts w:ascii="Garamond" w:hAnsi="Garamond"/>
          <w:sz w:val="24"/>
          <w:szCs w:val="24"/>
        </w:rPr>
        <w:t xml:space="preserve"> learning more about how it’s being used and if it’s actually helping. Jennifer clarified that it is definitely helping. </w:t>
      </w:r>
      <w:r w:rsidR="00846D90">
        <w:rPr>
          <w:rFonts w:ascii="Garamond" w:hAnsi="Garamond"/>
          <w:sz w:val="24"/>
          <w:szCs w:val="24"/>
        </w:rPr>
        <w:t xml:space="preserve">Nursing is very fortunate at Clark in terms of the increases that have been approved through bargaining. </w:t>
      </w:r>
    </w:p>
    <w:p w14:paraId="2CBF160D" w14:textId="77777777" w:rsidR="00080BE0" w:rsidRDefault="00080BE0" w:rsidP="00FF3749">
      <w:pPr>
        <w:spacing w:after="0" w:line="240" w:lineRule="auto"/>
        <w:jc w:val="both"/>
        <w:rPr>
          <w:rFonts w:ascii="Garamond" w:hAnsi="Garamond"/>
          <w:sz w:val="24"/>
          <w:szCs w:val="24"/>
        </w:rPr>
      </w:pPr>
    </w:p>
    <w:p w14:paraId="39BDCCA9" w14:textId="77777777" w:rsidR="00080BE0" w:rsidRDefault="00080BE0" w:rsidP="00FF3749">
      <w:pPr>
        <w:spacing w:after="0" w:line="240" w:lineRule="auto"/>
        <w:jc w:val="both"/>
        <w:rPr>
          <w:rFonts w:ascii="Garamond" w:hAnsi="Garamond"/>
          <w:sz w:val="24"/>
          <w:szCs w:val="24"/>
        </w:rPr>
      </w:pPr>
      <w:r>
        <w:rPr>
          <w:rFonts w:ascii="Garamond" w:hAnsi="Garamond"/>
          <w:i/>
          <w:sz w:val="24"/>
          <w:szCs w:val="24"/>
        </w:rPr>
        <w:t xml:space="preserve">Speight’s 2020-2021 </w:t>
      </w:r>
    </w:p>
    <w:p w14:paraId="4161445D" w14:textId="77777777" w:rsidR="00080BE0" w:rsidRDefault="00080BE0" w:rsidP="00FF3749">
      <w:pPr>
        <w:spacing w:after="0" w:line="240" w:lineRule="auto"/>
        <w:jc w:val="both"/>
        <w:rPr>
          <w:rFonts w:ascii="Garamond" w:hAnsi="Garamond"/>
          <w:sz w:val="24"/>
          <w:szCs w:val="24"/>
        </w:rPr>
      </w:pPr>
    </w:p>
    <w:tbl>
      <w:tblPr>
        <w:tblW w:w="9440" w:type="dxa"/>
        <w:tblCellMar>
          <w:left w:w="0" w:type="dxa"/>
          <w:right w:w="0" w:type="dxa"/>
        </w:tblCellMar>
        <w:tblLook w:val="0420" w:firstRow="1" w:lastRow="0" w:firstColumn="0" w:lastColumn="0" w:noHBand="0" w:noVBand="1"/>
      </w:tblPr>
      <w:tblGrid>
        <w:gridCol w:w="4490"/>
        <w:gridCol w:w="2430"/>
        <w:gridCol w:w="2520"/>
      </w:tblGrid>
      <w:tr w:rsidR="00EC7108" w:rsidRPr="00EC7108" w14:paraId="5BE18DB2" w14:textId="77777777" w:rsidTr="00122CF9">
        <w:trPr>
          <w:trHeight w:val="584"/>
        </w:trPr>
        <w:tc>
          <w:tcPr>
            <w:tcW w:w="449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B887CE0"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b/>
                <w:bCs/>
                <w:color w:val="FFFFFF" w:themeColor="light1"/>
                <w:kern w:val="24"/>
                <w:sz w:val="32"/>
                <w:szCs w:val="32"/>
              </w:rPr>
              <w:t>Description of Funds Use</w:t>
            </w:r>
          </w:p>
        </w:tc>
        <w:tc>
          <w:tcPr>
            <w:tcW w:w="243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E2B7617"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b/>
                <w:bCs/>
                <w:color w:val="FFFFFF" w:themeColor="light1"/>
                <w:kern w:val="24"/>
                <w:sz w:val="32"/>
                <w:szCs w:val="32"/>
              </w:rPr>
              <w:t>Amount Utilized</w:t>
            </w:r>
          </w:p>
        </w:tc>
        <w:tc>
          <w:tcPr>
            <w:tcW w:w="25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45E2C97"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b/>
                <w:bCs/>
                <w:color w:val="FFFFFF" w:themeColor="light1"/>
                <w:kern w:val="24"/>
                <w:sz w:val="32"/>
                <w:szCs w:val="32"/>
              </w:rPr>
              <w:t>Amount Remaining</w:t>
            </w:r>
          </w:p>
        </w:tc>
      </w:tr>
      <w:tr w:rsidR="00EC7108" w:rsidRPr="00EC7108" w14:paraId="32E87A73" w14:textId="77777777" w:rsidTr="00122CF9">
        <w:trPr>
          <w:trHeight w:val="584"/>
        </w:trPr>
        <w:tc>
          <w:tcPr>
            <w:tcW w:w="449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705D4C8" w14:textId="77777777" w:rsidR="00EC7108" w:rsidRPr="00EC7108" w:rsidRDefault="00EC7108" w:rsidP="00EC7108">
            <w:pPr>
              <w:spacing w:after="0" w:line="240" w:lineRule="auto"/>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Exceptional Nursing Faculty Award Endowment</w:t>
            </w:r>
          </w:p>
        </w:tc>
        <w:tc>
          <w:tcPr>
            <w:tcW w:w="243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5C0E4CF"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$26,321</w:t>
            </w:r>
          </w:p>
        </w:tc>
        <w:tc>
          <w:tcPr>
            <w:tcW w:w="25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4169F42"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$55,373</w:t>
            </w:r>
          </w:p>
        </w:tc>
      </w:tr>
      <w:tr w:rsidR="00EC7108" w:rsidRPr="00EC7108" w14:paraId="23320DF7" w14:textId="77777777" w:rsidTr="00122CF9">
        <w:trPr>
          <w:trHeight w:val="584"/>
        </w:trPr>
        <w:tc>
          <w:tcPr>
            <w:tcW w:w="44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BAE4E98" w14:textId="77777777" w:rsidR="00EC7108" w:rsidRPr="00EC7108" w:rsidRDefault="00EC7108" w:rsidP="00EC7108">
            <w:pPr>
              <w:spacing w:after="0" w:line="240" w:lineRule="auto"/>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General Speight’s Fund</w:t>
            </w:r>
          </w:p>
        </w:tc>
        <w:tc>
          <w:tcPr>
            <w:tcW w:w="243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909D545"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$38,969</w:t>
            </w:r>
          </w:p>
        </w:tc>
        <w:tc>
          <w:tcPr>
            <w:tcW w:w="25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9476672"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$129,979</w:t>
            </w:r>
          </w:p>
        </w:tc>
      </w:tr>
      <w:tr w:rsidR="00EC7108" w:rsidRPr="00EC7108" w14:paraId="1FC4D30D" w14:textId="77777777" w:rsidTr="00122CF9">
        <w:trPr>
          <w:trHeight w:val="584"/>
        </w:trPr>
        <w:tc>
          <w:tcPr>
            <w:tcW w:w="44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24E7B72" w14:textId="77777777" w:rsidR="00EC7108" w:rsidRPr="00EC7108" w:rsidRDefault="00EC7108" w:rsidP="00EC7108">
            <w:pPr>
              <w:spacing w:after="0" w:line="240" w:lineRule="auto"/>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Faculty Retention</w:t>
            </w:r>
          </w:p>
        </w:tc>
        <w:tc>
          <w:tcPr>
            <w:tcW w:w="243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7E29F87" w14:textId="77777777" w:rsidR="00EC7108" w:rsidRPr="00EC7108" w:rsidRDefault="00EC7108" w:rsidP="00EC7108">
            <w:pPr>
              <w:spacing w:after="0" w:line="240" w:lineRule="auto"/>
              <w:jc w:val="center"/>
              <w:rPr>
                <w:rFonts w:ascii="Garamond" w:eastAsia="Times New Roman" w:hAnsi="Garamond" w:cs="Arial"/>
                <w:sz w:val="32"/>
                <w:szCs w:val="32"/>
              </w:rPr>
            </w:pPr>
            <w:r w:rsidRPr="00EC7108">
              <w:rPr>
                <w:rFonts w:ascii="Garamond" w:eastAsia="Times New Roman" w:hAnsi="Garamond" w:cs="Arial"/>
                <w:color w:val="000000" w:themeColor="dark1"/>
                <w:kern w:val="24"/>
                <w:sz w:val="32"/>
                <w:szCs w:val="32"/>
              </w:rPr>
              <w:t>$0</w:t>
            </w:r>
          </w:p>
        </w:tc>
        <w:tc>
          <w:tcPr>
            <w:tcW w:w="25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C0ED316" w14:textId="77777777" w:rsidR="00EC7108" w:rsidRPr="00EC7108" w:rsidRDefault="003C4986" w:rsidP="00EC7108">
            <w:pPr>
              <w:spacing w:after="0" w:line="240" w:lineRule="auto"/>
              <w:jc w:val="center"/>
              <w:rPr>
                <w:rFonts w:ascii="Garamond" w:eastAsia="Times New Roman" w:hAnsi="Garamond" w:cs="Arial"/>
                <w:sz w:val="32"/>
                <w:szCs w:val="32"/>
              </w:rPr>
            </w:pPr>
            <w:r>
              <w:rPr>
                <w:rFonts w:ascii="Garamond" w:eastAsia="Times New Roman" w:hAnsi="Garamond" w:cs="Arial"/>
                <w:color w:val="000000" w:themeColor="dark1"/>
                <w:kern w:val="24"/>
                <w:sz w:val="32"/>
                <w:szCs w:val="32"/>
              </w:rPr>
              <w:t>$12,237</w:t>
            </w:r>
          </w:p>
        </w:tc>
      </w:tr>
    </w:tbl>
    <w:p w14:paraId="5CE16E51" w14:textId="77777777" w:rsidR="00080BE0" w:rsidRDefault="00080BE0" w:rsidP="00FF3749">
      <w:pPr>
        <w:spacing w:after="0" w:line="240" w:lineRule="auto"/>
        <w:jc w:val="both"/>
        <w:rPr>
          <w:rFonts w:ascii="Garamond" w:hAnsi="Garamond"/>
          <w:sz w:val="24"/>
          <w:szCs w:val="24"/>
        </w:rPr>
      </w:pPr>
    </w:p>
    <w:p w14:paraId="4F51F609" w14:textId="77777777" w:rsidR="009201B6" w:rsidRDefault="009201B6" w:rsidP="00FF3749">
      <w:pPr>
        <w:spacing w:after="0" w:line="240" w:lineRule="auto"/>
        <w:jc w:val="both"/>
        <w:rPr>
          <w:rFonts w:ascii="Garamond" w:hAnsi="Garamond"/>
          <w:sz w:val="24"/>
          <w:szCs w:val="24"/>
        </w:rPr>
      </w:pPr>
      <w:r>
        <w:rPr>
          <w:rFonts w:ascii="Garamond" w:hAnsi="Garamond"/>
          <w:sz w:val="24"/>
          <w:szCs w:val="24"/>
        </w:rPr>
        <w:t xml:space="preserve">Jennifer Obbard spoke on the last time the Speight’s budget was presented to the committee. There was a lot of information. The </w:t>
      </w:r>
      <w:r>
        <w:rPr>
          <w:rFonts w:ascii="Garamond" w:hAnsi="Garamond"/>
          <w:sz w:val="24"/>
          <w:szCs w:val="24"/>
        </w:rPr>
        <w:lastRenderedPageBreak/>
        <w:t xml:space="preserve">program didn’t actually end up spending too much from the budget. The department was fortunate enough that someone helped write some grants to help cover the simulations totaling about $30,000/quarter. Some of the CARES money is also reimbursing the program. </w:t>
      </w:r>
    </w:p>
    <w:p w14:paraId="1658A498" w14:textId="77777777" w:rsidR="009201B6" w:rsidRDefault="009201B6" w:rsidP="00FF3749">
      <w:pPr>
        <w:spacing w:after="0" w:line="240" w:lineRule="auto"/>
        <w:jc w:val="both"/>
        <w:rPr>
          <w:rFonts w:ascii="Garamond" w:hAnsi="Garamond"/>
          <w:sz w:val="24"/>
          <w:szCs w:val="24"/>
        </w:rPr>
      </w:pPr>
    </w:p>
    <w:p w14:paraId="61AF0F38" w14:textId="77777777" w:rsidR="00080BE0" w:rsidRPr="00080BE0" w:rsidRDefault="00080BE0" w:rsidP="00FF3749">
      <w:pPr>
        <w:spacing w:after="0" w:line="240" w:lineRule="auto"/>
        <w:jc w:val="both"/>
        <w:rPr>
          <w:rFonts w:ascii="Garamond" w:hAnsi="Garamond"/>
          <w:i/>
          <w:sz w:val="24"/>
          <w:szCs w:val="24"/>
        </w:rPr>
      </w:pPr>
      <w:r>
        <w:rPr>
          <w:rFonts w:ascii="Garamond" w:hAnsi="Garamond"/>
          <w:i/>
          <w:sz w:val="24"/>
          <w:szCs w:val="24"/>
        </w:rPr>
        <w:t xml:space="preserve">Looking to the Future </w:t>
      </w:r>
    </w:p>
    <w:p w14:paraId="13E7B36F" w14:textId="77777777" w:rsidR="00080BE0" w:rsidRDefault="00080BE0" w:rsidP="00FF3749">
      <w:pPr>
        <w:spacing w:after="0" w:line="240" w:lineRule="auto"/>
        <w:jc w:val="both"/>
        <w:rPr>
          <w:rFonts w:ascii="Garamond" w:hAnsi="Garamond"/>
          <w:sz w:val="24"/>
          <w:szCs w:val="24"/>
        </w:rPr>
      </w:pPr>
    </w:p>
    <w:p w14:paraId="3ADB65DE" w14:textId="77777777" w:rsidR="009201B6" w:rsidRDefault="001E63A5" w:rsidP="00FF3749">
      <w:pPr>
        <w:spacing w:after="0" w:line="240" w:lineRule="auto"/>
        <w:jc w:val="both"/>
        <w:rPr>
          <w:rFonts w:ascii="Garamond" w:hAnsi="Garamond"/>
          <w:sz w:val="24"/>
          <w:szCs w:val="24"/>
        </w:rPr>
      </w:pPr>
      <w:r>
        <w:rPr>
          <w:rFonts w:ascii="Garamond" w:hAnsi="Garamond"/>
          <w:sz w:val="24"/>
          <w:szCs w:val="24"/>
        </w:rPr>
        <w:t xml:space="preserve">Jennifer Obbard talked about engaging in some strategic visioning at their end of the year workshop. They will look at planning how to integrate simulation into the program to enhance student learning and to be more prepared should another pandemic occur to have in person simulation. </w:t>
      </w:r>
    </w:p>
    <w:p w14:paraId="0DDFC680" w14:textId="77777777" w:rsidR="001E63A5" w:rsidRDefault="001E63A5" w:rsidP="00FF3749">
      <w:pPr>
        <w:spacing w:after="0" w:line="240" w:lineRule="auto"/>
        <w:jc w:val="both"/>
        <w:rPr>
          <w:rFonts w:ascii="Garamond" w:hAnsi="Garamond"/>
          <w:sz w:val="24"/>
          <w:szCs w:val="24"/>
        </w:rPr>
      </w:pPr>
    </w:p>
    <w:p w14:paraId="5CCECF9A" w14:textId="77777777" w:rsidR="009243E8" w:rsidRDefault="001E63A5" w:rsidP="00FF3749">
      <w:pPr>
        <w:spacing w:after="0" w:line="240" w:lineRule="auto"/>
        <w:jc w:val="both"/>
        <w:rPr>
          <w:rFonts w:ascii="Garamond" w:hAnsi="Garamond"/>
          <w:sz w:val="24"/>
          <w:szCs w:val="24"/>
        </w:rPr>
      </w:pPr>
      <w:r>
        <w:rPr>
          <w:rFonts w:ascii="Garamond" w:hAnsi="Garamond"/>
          <w:sz w:val="24"/>
          <w:szCs w:val="24"/>
        </w:rPr>
        <w:t xml:space="preserve">At the end of June, the program will be submitting the final pieces for the plan of correction with the nursing commission, which is the systematic evaluation plan updated with the most recent data. </w:t>
      </w:r>
    </w:p>
    <w:p w14:paraId="04FF1C25" w14:textId="77777777" w:rsidR="009243E8" w:rsidRDefault="009243E8" w:rsidP="00FF3749">
      <w:pPr>
        <w:spacing w:after="0" w:line="240" w:lineRule="auto"/>
        <w:jc w:val="both"/>
        <w:rPr>
          <w:rFonts w:ascii="Garamond" w:hAnsi="Garamond"/>
          <w:sz w:val="24"/>
          <w:szCs w:val="24"/>
        </w:rPr>
      </w:pPr>
    </w:p>
    <w:p w14:paraId="4B430A78" w14:textId="0AFD9848" w:rsidR="00C0260E" w:rsidRDefault="009243E8" w:rsidP="00FF3749">
      <w:pPr>
        <w:spacing w:after="0" w:line="240" w:lineRule="auto"/>
        <w:jc w:val="both"/>
        <w:rPr>
          <w:rFonts w:ascii="Garamond" w:hAnsi="Garamond"/>
          <w:sz w:val="24"/>
          <w:szCs w:val="24"/>
        </w:rPr>
      </w:pPr>
      <w:r>
        <w:rPr>
          <w:rFonts w:ascii="Garamond" w:hAnsi="Garamond"/>
          <w:sz w:val="24"/>
          <w:szCs w:val="24"/>
        </w:rPr>
        <w:t xml:space="preserve">They will be implementing new end of program student learning outcomes as well as integrating the outcome data gathering. This will allow the program to be able to report more clearly how well </w:t>
      </w:r>
      <w:r>
        <w:rPr>
          <w:rFonts w:ascii="Garamond" w:hAnsi="Garamond"/>
          <w:sz w:val="24"/>
          <w:szCs w:val="24"/>
        </w:rPr>
        <w:lastRenderedPageBreak/>
        <w:t xml:space="preserve">the students are meeting the end of program student learning outcomes across the curriculum. </w:t>
      </w:r>
      <w:r w:rsidR="007857DF">
        <w:rPr>
          <w:rFonts w:ascii="Garamond" w:hAnsi="Garamond"/>
          <w:sz w:val="24"/>
          <w:szCs w:val="24"/>
        </w:rPr>
        <w:t xml:space="preserve">This will be done using the Learning Mastery Gradebook in Canvas, the learning management system. </w:t>
      </w:r>
    </w:p>
    <w:p w14:paraId="65F57AF4" w14:textId="77777777" w:rsidR="001E63A5" w:rsidRDefault="00C0260E" w:rsidP="00FF3749">
      <w:pPr>
        <w:spacing w:after="0" w:line="240" w:lineRule="auto"/>
        <w:jc w:val="both"/>
        <w:rPr>
          <w:rFonts w:ascii="Garamond" w:hAnsi="Garamond"/>
          <w:sz w:val="24"/>
          <w:szCs w:val="24"/>
        </w:rPr>
      </w:pPr>
      <w:r>
        <w:rPr>
          <w:rFonts w:ascii="Garamond" w:hAnsi="Garamond"/>
          <w:sz w:val="24"/>
          <w:szCs w:val="24"/>
        </w:rPr>
        <w:t xml:space="preserve">Conversations about anti-racism and decolonization are still important and being engaged in. </w:t>
      </w:r>
    </w:p>
    <w:p w14:paraId="157AC8EC" w14:textId="77777777" w:rsidR="00C0260E" w:rsidRDefault="00C0260E" w:rsidP="00FF3749">
      <w:pPr>
        <w:spacing w:after="0" w:line="240" w:lineRule="auto"/>
        <w:jc w:val="both"/>
        <w:rPr>
          <w:rFonts w:ascii="Garamond" w:hAnsi="Garamond"/>
          <w:sz w:val="24"/>
          <w:szCs w:val="24"/>
        </w:rPr>
      </w:pPr>
    </w:p>
    <w:p w14:paraId="227AB6E4" w14:textId="77777777" w:rsidR="00C0260E" w:rsidRDefault="00C0260E" w:rsidP="00FF3749">
      <w:pPr>
        <w:spacing w:after="0" w:line="240" w:lineRule="auto"/>
        <w:jc w:val="both"/>
        <w:rPr>
          <w:rFonts w:ascii="Garamond" w:hAnsi="Garamond"/>
          <w:sz w:val="24"/>
          <w:szCs w:val="24"/>
        </w:rPr>
      </w:pPr>
      <w:r>
        <w:rPr>
          <w:rFonts w:ascii="Garamond" w:hAnsi="Garamond"/>
          <w:sz w:val="24"/>
          <w:szCs w:val="24"/>
        </w:rPr>
        <w:t xml:space="preserve">Angie Bailey spoke on working with WSU Vancouver on a concurrent enrollment program. The actual curriculum of the program and WSU Vancouver’s won’t change but they will be aligned so that there is some overlap. The nursing program for Clark does not run in the summer so WSU Vancouver will allow our students to enroll for a compressed 6 week summer term. Students can take one to two courses during the summer making progress towards their BSN while in progression in the nursing program. This is an optional piece. Hopefully, the first cohort will be the Clark College class that comes out of spring 2022 to take the first round for that summer at WSU Vancouver. </w:t>
      </w:r>
    </w:p>
    <w:p w14:paraId="58C7024C" w14:textId="77777777" w:rsidR="00373A5C" w:rsidRDefault="00373A5C" w:rsidP="00FF3749">
      <w:pPr>
        <w:spacing w:after="0" w:line="240" w:lineRule="auto"/>
        <w:jc w:val="both"/>
        <w:rPr>
          <w:rFonts w:ascii="Garamond" w:hAnsi="Garamond"/>
          <w:sz w:val="24"/>
          <w:szCs w:val="24"/>
        </w:rPr>
      </w:pPr>
    </w:p>
    <w:p w14:paraId="65B003A9" w14:textId="77777777" w:rsidR="00373A5C" w:rsidRDefault="00373A5C" w:rsidP="00FF3749">
      <w:pPr>
        <w:spacing w:after="0" w:line="240" w:lineRule="auto"/>
        <w:jc w:val="both"/>
        <w:rPr>
          <w:rFonts w:ascii="Garamond" w:hAnsi="Garamond"/>
          <w:sz w:val="24"/>
          <w:szCs w:val="24"/>
        </w:rPr>
      </w:pPr>
      <w:r>
        <w:rPr>
          <w:rFonts w:ascii="Garamond" w:hAnsi="Garamond"/>
          <w:sz w:val="24"/>
          <w:szCs w:val="24"/>
        </w:rPr>
        <w:t xml:space="preserve">There is also potential of a Japanese college coming to visit in fall of 2022. </w:t>
      </w:r>
    </w:p>
    <w:p w14:paraId="2C89535F" w14:textId="77777777" w:rsidR="009201B6" w:rsidRDefault="009201B6" w:rsidP="00FF3749">
      <w:pPr>
        <w:spacing w:after="0" w:line="240" w:lineRule="auto"/>
        <w:jc w:val="both"/>
        <w:rPr>
          <w:rFonts w:ascii="Garamond" w:hAnsi="Garamond"/>
          <w:sz w:val="24"/>
          <w:szCs w:val="24"/>
        </w:rPr>
      </w:pPr>
    </w:p>
    <w:p w14:paraId="2B502959" w14:textId="77777777" w:rsidR="006576AC" w:rsidRPr="00D222BB" w:rsidRDefault="00080BE0"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INPUT FROM COMMUNITY MEMBERS </w:t>
      </w:r>
    </w:p>
    <w:p w14:paraId="3D4EF9E6" w14:textId="77777777" w:rsidR="006576AC" w:rsidRDefault="006576AC" w:rsidP="00FF3749">
      <w:pPr>
        <w:spacing w:after="0" w:line="240" w:lineRule="auto"/>
        <w:jc w:val="both"/>
        <w:rPr>
          <w:rFonts w:ascii="Garamond" w:hAnsi="Garamond"/>
          <w:sz w:val="24"/>
          <w:szCs w:val="24"/>
        </w:rPr>
      </w:pPr>
    </w:p>
    <w:p w14:paraId="19D5B9BC" w14:textId="77777777" w:rsidR="001662A5" w:rsidRDefault="006A677B" w:rsidP="00FF3749">
      <w:pPr>
        <w:spacing w:after="0" w:line="240" w:lineRule="auto"/>
        <w:jc w:val="both"/>
        <w:rPr>
          <w:rFonts w:ascii="Garamond" w:hAnsi="Garamond"/>
          <w:sz w:val="24"/>
          <w:szCs w:val="24"/>
        </w:rPr>
      </w:pPr>
      <w:r>
        <w:rPr>
          <w:rFonts w:ascii="Garamond" w:hAnsi="Garamond"/>
          <w:sz w:val="24"/>
          <w:szCs w:val="24"/>
        </w:rPr>
        <w:t xml:space="preserve">JoAnn Vance talked about being focused on pediatrics. The nursing they have received lately has been wonderful. They are more running into CNA issues, not so much staffing issues with nursing. The experience of the virtual learning environment hasn’t been an issue. As employers, we need to make sure that we have good training and orientation. </w:t>
      </w:r>
    </w:p>
    <w:p w14:paraId="37431838" w14:textId="77777777" w:rsidR="006A677B" w:rsidRDefault="006A677B" w:rsidP="00FF3749">
      <w:pPr>
        <w:spacing w:after="0" w:line="240" w:lineRule="auto"/>
        <w:jc w:val="both"/>
        <w:rPr>
          <w:rFonts w:ascii="Garamond" w:hAnsi="Garamond"/>
          <w:sz w:val="24"/>
          <w:szCs w:val="24"/>
        </w:rPr>
      </w:pPr>
    </w:p>
    <w:p w14:paraId="2404FBA8" w14:textId="77777777" w:rsidR="006A677B" w:rsidRDefault="006A677B" w:rsidP="00FF3749">
      <w:pPr>
        <w:spacing w:after="0" w:line="240" w:lineRule="auto"/>
        <w:jc w:val="both"/>
        <w:rPr>
          <w:rFonts w:ascii="Garamond" w:hAnsi="Garamond"/>
          <w:sz w:val="24"/>
          <w:szCs w:val="24"/>
        </w:rPr>
      </w:pPr>
      <w:r>
        <w:rPr>
          <w:rFonts w:ascii="Garamond" w:hAnsi="Garamond"/>
          <w:sz w:val="24"/>
          <w:szCs w:val="24"/>
        </w:rPr>
        <w:t xml:space="preserve">Gail Helland-Weeks has been in the midst of the COVID pandemic. </w:t>
      </w:r>
    </w:p>
    <w:p w14:paraId="6E37114E" w14:textId="77777777" w:rsidR="006A677B" w:rsidRDefault="006A677B" w:rsidP="00FF3749">
      <w:pPr>
        <w:spacing w:after="0" w:line="240" w:lineRule="auto"/>
        <w:jc w:val="both"/>
        <w:rPr>
          <w:rFonts w:ascii="Garamond" w:hAnsi="Garamond"/>
          <w:sz w:val="24"/>
          <w:szCs w:val="24"/>
        </w:rPr>
      </w:pPr>
    </w:p>
    <w:p w14:paraId="519FBCCB" w14:textId="77777777" w:rsidR="006A677B" w:rsidRDefault="006A677B" w:rsidP="00FF3749">
      <w:pPr>
        <w:spacing w:after="0" w:line="240" w:lineRule="auto"/>
        <w:jc w:val="both"/>
        <w:rPr>
          <w:rFonts w:ascii="Garamond" w:hAnsi="Garamond"/>
          <w:sz w:val="24"/>
          <w:szCs w:val="24"/>
        </w:rPr>
      </w:pPr>
      <w:r>
        <w:rPr>
          <w:rFonts w:ascii="Garamond" w:hAnsi="Garamond"/>
          <w:sz w:val="24"/>
          <w:szCs w:val="24"/>
        </w:rPr>
        <w:t xml:space="preserve">Travis Elmore asked about what percentage of staff and students have been vaccinated. Angie Bailey reported that the school is currently not requiring COVID vaccinations. Students are encouraged to upload their status but it is not required. </w:t>
      </w:r>
    </w:p>
    <w:p w14:paraId="781AA178" w14:textId="77777777" w:rsidR="006564F6" w:rsidRDefault="006564F6" w:rsidP="00FF3749">
      <w:pPr>
        <w:spacing w:after="0" w:line="240" w:lineRule="auto"/>
        <w:jc w:val="both"/>
        <w:rPr>
          <w:rFonts w:ascii="Garamond" w:hAnsi="Garamond"/>
          <w:sz w:val="24"/>
          <w:szCs w:val="24"/>
        </w:rPr>
      </w:pPr>
    </w:p>
    <w:p w14:paraId="30B15DC0" w14:textId="77777777" w:rsidR="006564F6" w:rsidRDefault="006564F6" w:rsidP="00FF3749">
      <w:pPr>
        <w:spacing w:after="0" w:line="240" w:lineRule="auto"/>
        <w:jc w:val="both"/>
        <w:rPr>
          <w:rFonts w:ascii="Garamond" w:hAnsi="Garamond"/>
          <w:sz w:val="24"/>
          <w:szCs w:val="24"/>
        </w:rPr>
      </w:pPr>
      <w:r>
        <w:rPr>
          <w:rFonts w:ascii="Garamond" w:hAnsi="Garamond"/>
          <w:sz w:val="24"/>
          <w:szCs w:val="24"/>
        </w:rPr>
        <w:t xml:space="preserve">Vicki Denson spoke on WSU Vancouver mandating vaccinations but also indicated that there is a clause about philosophical beliefs so that some don’t have to. The WSU system will start face to face on campuses, however the Vancouver campus is still very limited. </w:t>
      </w:r>
    </w:p>
    <w:p w14:paraId="1F664A9F" w14:textId="77777777" w:rsidR="00080BE0" w:rsidRDefault="00080BE0" w:rsidP="00FF3749">
      <w:pPr>
        <w:spacing w:after="0" w:line="240" w:lineRule="auto"/>
        <w:jc w:val="both"/>
        <w:rPr>
          <w:rFonts w:ascii="Garamond" w:hAnsi="Garamond"/>
          <w:sz w:val="24"/>
          <w:szCs w:val="24"/>
        </w:rPr>
      </w:pPr>
    </w:p>
    <w:p w14:paraId="32496E42" w14:textId="77777777" w:rsidR="006564F6" w:rsidRPr="006564F6" w:rsidRDefault="006564F6" w:rsidP="006564F6">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lastRenderedPageBreak/>
        <w:t xml:space="preserve">ANTICIPATING AND PREPARING FOR THE </w:t>
      </w:r>
      <w:r w:rsidR="00080BE0">
        <w:rPr>
          <w:rFonts w:ascii="Garamond" w:hAnsi="Garamond"/>
          <w:b/>
          <w:color w:val="595959" w:themeColor="text1" w:themeTint="A6"/>
          <w:sz w:val="24"/>
          <w:szCs w:val="24"/>
        </w:rPr>
        <w:t xml:space="preserve">FALL MEETING </w:t>
      </w:r>
    </w:p>
    <w:p w14:paraId="4617B22B" w14:textId="77777777" w:rsidR="006564F6" w:rsidRPr="006564F6" w:rsidRDefault="006564F6" w:rsidP="006564F6">
      <w:pPr>
        <w:spacing w:after="0" w:line="240" w:lineRule="auto"/>
        <w:jc w:val="both"/>
        <w:rPr>
          <w:rFonts w:ascii="Garamond" w:hAnsi="Garamond"/>
          <w:sz w:val="24"/>
          <w:szCs w:val="24"/>
        </w:rPr>
      </w:pPr>
    </w:p>
    <w:p w14:paraId="161AED72" w14:textId="77777777" w:rsidR="006564F6" w:rsidRDefault="006564F6" w:rsidP="006564F6">
      <w:pPr>
        <w:pStyle w:val="ListParagraph"/>
        <w:numPr>
          <w:ilvl w:val="0"/>
          <w:numId w:val="15"/>
        </w:numPr>
        <w:spacing w:after="0" w:line="240" w:lineRule="auto"/>
        <w:ind w:left="360"/>
        <w:jc w:val="both"/>
        <w:rPr>
          <w:rFonts w:ascii="Garamond" w:hAnsi="Garamond"/>
          <w:sz w:val="24"/>
          <w:szCs w:val="24"/>
        </w:rPr>
      </w:pPr>
      <w:r>
        <w:rPr>
          <w:rFonts w:ascii="Garamond" w:hAnsi="Garamond"/>
          <w:sz w:val="24"/>
          <w:szCs w:val="24"/>
        </w:rPr>
        <w:t xml:space="preserve">Strategic visioning </w:t>
      </w:r>
    </w:p>
    <w:p w14:paraId="2213EF61" w14:textId="77777777" w:rsidR="006564F6" w:rsidRDefault="006564F6" w:rsidP="006564F6">
      <w:pPr>
        <w:pStyle w:val="ListParagraph"/>
        <w:numPr>
          <w:ilvl w:val="0"/>
          <w:numId w:val="15"/>
        </w:numPr>
        <w:spacing w:after="0" w:line="240" w:lineRule="auto"/>
        <w:ind w:left="360"/>
        <w:jc w:val="both"/>
        <w:rPr>
          <w:rFonts w:ascii="Garamond" w:hAnsi="Garamond"/>
          <w:sz w:val="24"/>
          <w:szCs w:val="24"/>
        </w:rPr>
      </w:pPr>
      <w:r>
        <w:rPr>
          <w:rFonts w:ascii="Garamond" w:hAnsi="Garamond"/>
          <w:sz w:val="24"/>
          <w:szCs w:val="24"/>
        </w:rPr>
        <w:t xml:space="preserve">Speight’s Budget </w:t>
      </w:r>
    </w:p>
    <w:p w14:paraId="71D32238" w14:textId="77777777" w:rsidR="006564F6" w:rsidRDefault="006564F6" w:rsidP="006564F6">
      <w:pPr>
        <w:pStyle w:val="ListParagraph"/>
        <w:numPr>
          <w:ilvl w:val="0"/>
          <w:numId w:val="15"/>
        </w:numPr>
        <w:spacing w:after="0" w:line="240" w:lineRule="auto"/>
        <w:ind w:left="360"/>
        <w:jc w:val="both"/>
        <w:rPr>
          <w:rFonts w:ascii="Garamond" w:hAnsi="Garamond"/>
          <w:sz w:val="24"/>
          <w:szCs w:val="24"/>
        </w:rPr>
      </w:pPr>
      <w:r>
        <w:rPr>
          <w:rFonts w:ascii="Garamond" w:hAnsi="Garamond"/>
          <w:sz w:val="24"/>
          <w:szCs w:val="24"/>
        </w:rPr>
        <w:t xml:space="preserve">DEI work </w:t>
      </w:r>
    </w:p>
    <w:p w14:paraId="4BD4B135" w14:textId="77777777" w:rsidR="006564F6" w:rsidRDefault="006564F6" w:rsidP="006564F6">
      <w:pPr>
        <w:spacing w:after="0" w:line="240" w:lineRule="auto"/>
        <w:jc w:val="both"/>
        <w:rPr>
          <w:rFonts w:ascii="Garamond" w:hAnsi="Garamond"/>
          <w:sz w:val="24"/>
          <w:szCs w:val="24"/>
        </w:rPr>
      </w:pPr>
    </w:p>
    <w:p w14:paraId="399F29A0" w14:textId="77777777" w:rsidR="006564F6" w:rsidRDefault="006564F6" w:rsidP="006564F6">
      <w:pPr>
        <w:spacing w:after="0" w:line="240" w:lineRule="auto"/>
        <w:jc w:val="both"/>
        <w:rPr>
          <w:rFonts w:ascii="Garamond" w:hAnsi="Garamond"/>
          <w:sz w:val="24"/>
          <w:szCs w:val="24"/>
        </w:rPr>
      </w:pPr>
      <w:r>
        <w:rPr>
          <w:rFonts w:ascii="Garamond" w:hAnsi="Garamond"/>
          <w:sz w:val="24"/>
          <w:szCs w:val="24"/>
        </w:rPr>
        <w:t xml:space="preserve">Jennifer Obbard put in a call to the advisory members that if they know anyone that can contribute to the committee, please invite them. Having the flexibility using Zoom in the future will be used even when we are back to face to face. Brenda Walstead suggested inviting a community member. The member for another advisory committee gives wonderful advice and insight from a patient’s perspective. Nancie Parmenter is a retired nurse and requested to stay on as a member of the committee. </w:t>
      </w:r>
    </w:p>
    <w:p w14:paraId="2A0CC421" w14:textId="77777777" w:rsidR="006564F6" w:rsidRPr="006564F6" w:rsidRDefault="006564F6" w:rsidP="006564F6">
      <w:pPr>
        <w:spacing w:after="0" w:line="240" w:lineRule="auto"/>
        <w:jc w:val="both"/>
        <w:rPr>
          <w:rFonts w:ascii="Garamond" w:hAnsi="Garamond"/>
          <w:sz w:val="24"/>
          <w:szCs w:val="24"/>
        </w:rPr>
      </w:pPr>
    </w:p>
    <w:p w14:paraId="46CCFA22" w14:textId="77777777" w:rsidR="00080BE0" w:rsidRPr="00080BE0" w:rsidRDefault="00080BE0" w:rsidP="00080BE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SPEIGHT’S 2021-2022 BUDGET PROPOSAL AND APPROVAL </w:t>
      </w:r>
      <w:r w:rsidR="006564F6">
        <w:rPr>
          <w:rFonts w:ascii="Garamond" w:hAnsi="Garamond"/>
          <w:b/>
          <w:color w:val="595959" w:themeColor="text1" w:themeTint="A6"/>
          <w:sz w:val="24"/>
          <w:szCs w:val="24"/>
        </w:rPr>
        <w:t>IN FALL</w:t>
      </w:r>
    </w:p>
    <w:p w14:paraId="40A4C384" w14:textId="77777777" w:rsidR="00080BE0" w:rsidRPr="003C4986" w:rsidRDefault="00080BE0" w:rsidP="003C4986">
      <w:pPr>
        <w:spacing w:after="0" w:line="240" w:lineRule="auto"/>
        <w:jc w:val="both"/>
        <w:rPr>
          <w:rFonts w:ascii="Garamond" w:hAnsi="Garamond"/>
          <w:sz w:val="24"/>
          <w:szCs w:val="24"/>
        </w:rPr>
      </w:pPr>
    </w:p>
    <w:p w14:paraId="0BED7EA4" w14:textId="77777777" w:rsidR="003C4986" w:rsidRPr="003C4986" w:rsidRDefault="003C4986" w:rsidP="003C4986">
      <w:pPr>
        <w:spacing w:after="0" w:line="240" w:lineRule="auto"/>
        <w:rPr>
          <w:rFonts w:ascii="Garamond" w:eastAsia="Times New Roman" w:hAnsi="Garamond" w:cs="Times New Roman"/>
          <w:sz w:val="24"/>
          <w:szCs w:val="24"/>
        </w:rPr>
      </w:pPr>
      <w:r w:rsidRPr="003C4986">
        <w:rPr>
          <w:rFonts w:ascii="Garamond" w:eastAsiaTheme="minorEastAsia" w:hAnsi="Garamond"/>
          <w:b/>
          <w:bCs/>
          <w:color w:val="000000" w:themeColor="text1"/>
          <w:kern w:val="24"/>
          <w:sz w:val="24"/>
          <w:szCs w:val="24"/>
        </w:rPr>
        <w:t>Speight’s General Fund</w:t>
      </w:r>
    </w:p>
    <w:p w14:paraId="31200B55" w14:textId="77777777" w:rsidR="003C4986" w:rsidRPr="003C4986" w:rsidRDefault="003C4986" w:rsidP="003C4986">
      <w:pPr>
        <w:numPr>
          <w:ilvl w:val="0"/>
          <w:numId w:val="12"/>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t>21-22  Distribution:  $133,200</w:t>
      </w:r>
    </w:p>
    <w:p w14:paraId="355F86BC" w14:textId="77777777" w:rsidR="003C4986" w:rsidRPr="003C4986" w:rsidRDefault="003C4986" w:rsidP="003C4986">
      <w:pPr>
        <w:numPr>
          <w:ilvl w:val="0"/>
          <w:numId w:val="12"/>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t>21-20  Balance:  $129,979</w:t>
      </w:r>
    </w:p>
    <w:p w14:paraId="2CC09F62" w14:textId="77777777" w:rsidR="003C4986" w:rsidRPr="003C4986" w:rsidRDefault="003C4986" w:rsidP="003C4986">
      <w:pPr>
        <w:numPr>
          <w:ilvl w:val="0"/>
          <w:numId w:val="12"/>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lastRenderedPageBreak/>
        <w:t>Total Available:  $ 263,180</w:t>
      </w:r>
    </w:p>
    <w:p w14:paraId="74AF3835" w14:textId="77777777" w:rsidR="003C4986" w:rsidRPr="003C4986" w:rsidRDefault="003C4986" w:rsidP="003C4986">
      <w:pPr>
        <w:spacing w:after="0" w:line="240" w:lineRule="auto"/>
        <w:contextualSpacing/>
        <w:rPr>
          <w:rFonts w:ascii="Garamond" w:eastAsia="Times New Roman" w:hAnsi="Garamond" w:cs="Times New Roman"/>
          <w:color w:val="262626"/>
          <w:sz w:val="24"/>
          <w:szCs w:val="24"/>
        </w:rPr>
      </w:pPr>
    </w:p>
    <w:p w14:paraId="010C3FA5" w14:textId="77777777" w:rsidR="003C4986" w:rsidRPr="003C4986" w:rsidRDefault="003C4986" w:rsidP="003C4986">
      <w:pPr>
        <w:spacing w:after="0" w:line="240" w:lineRule="auto"/>
        <w:rPr>
          <w:rFonts w:ascii="Garamond" w:eastAsia="Times New Roman" w:hAnsi="Garamond" w:cs="Times New Roman"/>
          <w:sz w:val="24"/>
          <w:szCs w:val="24"/>
        </w:rPr>
      </w:pPr>
      <w:r w:rsidRPr="003C4986">
        <w:rPr>
          <w:rFonts w:ascii="Garamond" w:eastAsiaTheme="minorEastAsia" w:hAnsi="Garamond"/>
          <w:b/>
          <w:bCs/>
          <w:color w:val="000000" w:themeColor="text1"/>
          <w:kern w:val="24"/>
          <w:sz w:val="24"/>
          <w:szCs w:val="24"/>
        </w:rPr>
        <w:t>Exceptional Nursing Faculty Award Endowment</w:t>
      </w:r>
    </w:p>
    <w:p w14:paraId="4DF2501E" w14:textId="77777777" w:rsidR="003C4986" w:rsidRPr="003C4986" w:rsidRDefault="003C4986" w:rsidP="003C4986">
      <w:pPr>
        <w:numPr>
          <w:ilvl w:val="0"/>
          <w:numId w:val="13"/>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t>21-22 Distribution:  $37,542</w:t>
      </w:r>
    </w:p>
    <w:p w14:paraId="63F86B0F" w14:textId="77777777" w:rsidR="003C4986" w:rsidRPr="003C4986" w:rsidRDefault="003C4986" w:rsidP="003C4986">
      <w:pPr>
        <w:numPr>
          <w:ilvl w:val="0"/>
          <w:numId w:val="13"/>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t>21-20 Balance:  $  55,373</w:t>
      </w:r>
    </w:p>
    <w:p w14:paraId="4C3013C9" w14:textId="77777777" w:rsidR="006564F6" w:rsidRPr="006564F6" w:rsidRDefault="003C4986" w:rsidP="006564F6">
      <w:pPr>
        <w:numPr>
          <w:ilvl w:val="0"/>
          <w:numId w:val="13"/>
        </w:numPr>
        <w:tabs>
          <w:tab w:val="clear" w:pos="720"/>
        </w:tabs>
        <w:spacing w:after="0" w:line="240" w:lineRule="auto"/>
        <w:ind w:left="360"/>
        <w:contextualSpacing/>
        <w:rPr>
          <w:rFonts w:ascii="Garamond" w:eastAsia="Times New Roman" w:hAnsi="Garamond" w:cs="Times New Roman"/>
          <w:color w:val="262626"/>
          <w:sz w:val="24"/>
          <w:szCs w:val="24"/>
        </w:rPr>
      </w:pPr>
      <w:r w:rsidRPr="003C4986">
        <w:rPr>
          <w:rFonts w:ascii="Garamond" w:eastAsiaTheme="minorEastAsia" w:hAnsi="Garamond"/>
          <w:color w:val="000000" w:themeColor="text1"/>
          <w:kern w:val="24"/>
          <w:sz w:val="24"/>
          <w:szCs w:val="24"/>
        </w:rPr>
        <w:t>Total Available:  $92,915</w:t>
      </w:r>
    </w:p>
    <w:p w14:paraId="6B73F117" w14:textId="77777777" w:rsidR="006564F6" w:rsidRPr="003C4986" w:rsidRDefault="006564F6" w:rsidP="003C4986">
      <w:pPr>
        <w:spacing w:after="0" w:line="240" w:lineRule="auto"/>
        <w:jc w:val="both"/>
        <w:rPr>
          <w:rFonts w:ascii="Garamond" w:hAnsi="Garamond"/>
          <w:sz w:val="24"/>
          <w:szCs w:val="24"/>
        </w:rPr>
      </w:pPr>
    </w:p>
    <w:p w14:paraId="59F4EED9" w14:textId="77777777" w:rsidR="00576960" w:rsidRPr="00D222BB" w:rsidRDefault="001662A5" w:rsidP="0057696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THEMES, TRENDS, OR UPDATES FROM PARTNERS</w:t>
      </w:r>
    </w:p>
    <w:p w14:paraId="247BDF76" w14:textId="77777777" w:rsidR="00576960" w:rsidRDefault="00576960" w:rsidP="00717704">
      <w:pPr>
        <w:spacing w:after="0" w:line="240" w:lineRule="auto"/>
        <w:jc w:val="both"/>
        <w:rPr>
          <w:rFonts w:ascii="Garamond" w:hAnsi="Garamond"/>
          <w:sz w:val="24"/>
          <w:szCs w:val="24"/>
        </w:rPr>
      </w:pPr>
    </w:p>
    <w:p w14:paraId="3F388989" w14:textId="77777777" w:rsidR="005756F4" w:rsidRDefault="009B5FE6" w:rsidP="00717704">
      <w:pPr>
        <w:spacing w:after="0" w:line="240" w:lineRule="auto"/>
        <w:jc w:val="both"/>
        <w:rPr>
          <w:rFonts w:ascii="Garamond" w:hAnsi="Garamond"/>
          <w:sz w:val="24"/>
          <w:szCs w:val="24"/>
        </w:rPr>
      </w:pPr>
      <w:r>
        <w:rPr>
          <w:rFonts w:ascii="Garamond" w:hAnsi="Garamond"/>
          <w:sz w:val="24"/>
          <w:szCs w:val="24"/>
        </w:rPr>
        <w:t>Travis Elmore attends the facilities for PeaceHealth St. Johns, Grace Harbor Community Hospital in Aberdeen, and the WA Veteran’s Home and the WA Soldier’s Home. PeaceHealth St. Johns takes up most of his time. They are actually about to go into bargaining. The first date is July 19</w:t>
      </w:r>
      <w:r w:rsidRPr="009B5FE6">
        <w:rPr>
          <w:rFonts w:ascii="Garamond" w:hAnsi="Garamond"/>
          <w:sz w:val="24"/>
          <w:szCs w:val="24"/>
          <w:vertAlign w:val="superscript"/>
        </w:rPr>
        <w:t>th</w:t>
      </w:r>
      <w:r>
        <w:rPr>
          <w:rFonts w:ascii="Garamond" w:hAnsi="Garamond"/>
          <w:sz w:val="24"/>
          <w:szCs w:val="24"/>
        </w:rPr>
        <w:t xml:space="preserve">. PeaceHealth SW just wrapped some very contentious negotiations between the hospital and the nurses. They received an excellent contract; 4-6% a year in increases. Their premiums got bumped and they received an incentive plan where on top of their overtime and regular pay, they receive another $20-$26/hr for shifts they pick up. </w:t>
      </w:r>
    </w:p>
    <w:p w14:paraId="7701142C" w14:textId="77777777" w:rsidR="00080BE0" w:rsidRDefault="00080BE0" w:rsidP="00717704">
      <w:pPr>
        <w:spacing w:after="0" w:line="240" w:lineRule="auto"/>
        <w:jc w:val="both"/>
        <w:rPr>
          <w:rFonts w:ascii="Garamond" w:hAnsi="Garamond"/>
          <w:sz w:val="24"/>
          <w:szCs w:val="24"/>
        </w:rPr>
      </w:pPr>
    </w:p>
    <w:p w14:paraId="7F6FE028" w14:textId="7B38581D"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B2030F">
        <w:rPr>
          <w:rFonts w:ascii="Garamond" w:hAnsi="Garamond"/>
          <w:sz w:val="24"/>
          <w:szCs w:val="24"/>
        </w:rPr>
        <w:t>e meeting wa</w:t>
      </w:r>
      <w:r w:rsidR="005756F4">
        <w:rPr>
          <w:rFonts w:ascii="Garamond" w:hAnsi="Garamond"/>
          <w:sz w:val="24"/>
          <w:szCs w:val="24"/>
        </w:rPr>
        <w:t xml:space="preserve">s adjourned at </w:t>
      </w:r>
      <w:r w:rsidR="00826209">
        <w:rPr>
          <w:rFonts w:ascii="Garamond" w:hAnsi="Garamond"/>
          <w:sz w:val="24"/>
          <w:szCs w:val="24"/>
        </w:rPr>
        <w:t>5:42pm.</w:t>
      </w:r>
      <w:r w:rsidRPr="003152F1">
        <w:rPr>
          <w:rFonts w:ascii="Garamond" w:hAnsi="Garamond"/>
          <w:sz w:val="24"/>
          <w:szCs w:val="24"/>
        </w:rPr>
        <w:t xml:space="preserve"> </w:t>
      </w:r>
    </w:p>
    <w:p w14:paraId="01F74842" w14:textId="77777777" w:rsidR="003152F1" w:rsidRDefault="003152F1" w:rsidP="00717704">
      <w:pPr>
        <w:spacing w:after="0" w:line="240" w:lineRule="auto"/>
        <w:jc w:val="both"/>
        <w:rPr>
          <w:rFonts w:ascii="Garamond" w:hAnsi="Garamond"/>
          <w:sz w:val="24"/>
          <w:szCs w:val="24"/>
        </w:rPr>
      </w:pPr>
    </w:p>
    <w:p w14:paraId="069BCAD8" w14:textId="77777777"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Prepared by SueAnn McWatters</w:t>
      </w:r>
      <w:bookmarkEnd w:id="0"/>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A2A"/>
    <w:multiLevelType w:val="hybridMultilevel"/>
    <w:tmpl w:val="224C1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1DC2"/>
    <w:multiLevelType w:val="hybridMultilevel"/>
    <w:tmpl w:val="A024F538"/>
    <w:lvl w:ilvl="0" w:tplc="10586AEC">
      <w:start w:val="1"/>
      <w:numFmt w:val="bullet"/>
      <w:lvlText w:val="◦"/>
      <w:lvlJc w:val="left"/>
      <w:pPr>
        <w:tabs>
          <w:tab w:val="num" w:pos="720"/>
        </w:tabs>
        <w:ind w:left="720" w:hanging="360"/>
      </w:pPr>
      <w:rPr>
        <w:rFonts w:ascii="Garamond" w:hAnsi="Garamond" w:hint="default"/>
      </w:rPr>
    </w:lvl>
    <w:lvl w:ilvl="1" w:tplc="44586396" w:tentative="1">
      <w:start w:val="1"/>
      <w:numFmt w:val="bullet"/>
      <w:lvlText w:val="◦"/>
      <w:lvlJc w:val="left"/>
      <w:pPr>
        <w:tabs>
          <w:tab w:val="num" w:pos="1440"/>
        </w:tabs>
        <w:ind w:left="1440" w:hanging="360"/>
      </w:pPr>
      <w:rPr>
        <w:rFonts w:ascii="Garamond" w:hAnsi="Garamond" w:hint="default"/>
      </w:rPr>
    </w:lvl>
    <w:lvl w:ilvl="2" w:tplc="CCB617B6" w:tentative="1">
      <w:start w:val="1"/>
      <w:numFmt w:val="bullet"/>
      <w:lvlText w:val="◦"/>
      <w:lvlJc w:val="left"/>
      <w:pPr>
        <w:tabs>
          <w:tab w:val="num" w:pos="2160"/>
        </w:tabs>
        <w:ind w:left="2160" w:hanging="360"/>
      </w:pPr>
      <w:rPr>
        <w:rFonts w:ascii="Garamond" w:hAnsi="Garamond" w:hint="default"/>
      </w:rPr>
    </w:lvl>
    <w:lvl w:ilvl="3" w:tplc="0A5230E8" w:tentative="1">
      <w:start w:val="1"/>
      <w:numFmt w:val="bullet"/>
      <w:lvlText w:val="◦"/>
      <w:lvlJc w:val="left"/>
      <w:pPr>
        <w:tabs>
          <w:tab w:val="num" w:pos="2880"/>
        </w:tabs>
        <w:ind w:left="2880" w:hanging="360"/>
      </w:pPr>
      <w:rPr>
        <w:rFonts w:ascii="Garamond" w:hAnsi="Garamond" w:hint="default"/>
      </w:rPr>
    </w:lvl>
    <w:lvl w:ilvl="4" w:tplc="8A30FF3E" w:tentative="1">
      <w:start w:val="1"/>
      <w:numFmt w:val="bullet"/>
      <w:lvlText w:val="◦"/>
      <w:lvlJc w:val="left"/>
      <w:pPr>
        <w:tabs>
          <w:tab w:val="num" w:pos="3600"/>
        </w:tabs>
        <w:ind w:left="3600" w:hanging="360"/>
      </w:pPr>
      <w:rPr>
        <w:rFonts w:ascii="Garamond" w:hAnsi="Garamond" w:hint="default"/>
      </w:rPr>
    </w:lvl>
    <w:lvl w:ilvl="5" w:tplc="752ED030" w:tentative="1">
      <w:start w:val="1"/>
      <w:numFmt w:val="bullet"/>
      <w:lvlText w:val="◦"/>
      <w:lvlJc w:val="left"/>
      <w:pPr>
        <w:tabs>
          <w:tab w:val="num" w:pos="4320"/>
        </w:tabs>
        <w:ind w:left="4320" w:hanging="360"/>
      </w:pPr>
      <w:rPr>
        <w:rFonts w:ascii="Garamond" w:hAnsi="Garamond" w:hint="default"/>
      </w:rPr>
    </w:lvl>
    <w:lvl w:ilvl="6" w:tplc="4F561E10" w:tentative="1">
      <w:start w:val="1"/>
      <w:numFmt w:val="bullet"/>
      <w:lvlText w:val="◦"/>
      <w:lvlJc w:val="left"/>
      <w:pPr>
        <w:tabs>
          <w:tab w:val="num" w:pos="5040"/>
        </w:tabs>
        <w:ind w:left="5040" w:hanging="360"/>
      </w:pPr>
      <w:rPr>
        <w:rFonts w:ascii="Garamond" w:hAnsi="Garamond" w:hint="default"/>
      </w:rPr>
    </w:lvl>
    <w:lvl w:ilvl="7" w:tplc="8E827A9C" w:tentative="1">
      <w:start w:val="1"/>
      <w:numFmt w:val="bullet"/>
      <w:lvlText w:val="◦"/>
      <w:lvlJc w:val="left"/>
      <w:pPr>
        <w:tabs>
          <w:tab w:val="num" w:pos="5760"/>
        </w:tabs>
        <w:ind w:left="5760" w:hanging="360"/>
      </w:pPr>
      <w:rPr>
        <w:rFonts w:ascii="Garamond" w:hAnsi="Garamond" w:hint="default"/>
      </w:rPr>
    </w:lvl>
    <w:lvl w:ilvl="8" w:tplc="37C6FBE6"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37E3C"/>
    <w:multiLevelType w:val="hybridMultilevel"/>
    <w:tmpl w:val="068A3F66"/>
    <w:lvl w:ilvl="0" w:tplc="EF74FC0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854E3"/>
    <w:multiLevelType w:val="hybridMultilevel"/>
    <w:tmpl w:val="D0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6760"/>
    <w:multiLevelType w:val="hybridMultilevel"/>
    <w:tmpl w:val="96AE28CC"/>
    <w:lvl w:ilvl="0" w:tplc="BD52A28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974A28"/>
    <w:multiLevelType w:val="hybridMultilevel"/>
    <w:tmpl w:val="B6BE25DA"/>
    <w:lvl w:ilvl="0" w:tplc="A362589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C6111"/>
    <w:multiLevelType w:val="hybridMultilevel"/>
    <w:tmpl w:val="BFBC0778"/>
    <w:lvl w:ilvl="0" w:tplc="00C00F98">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A5536"/>
    <w:multiLevelType w:val="hybridMultilevel"/>
    <w:tmpl w:val="6B8C577A"/>
    <w:lvl w:ilvl="0" w:tplc="802227EA">
      <w:start w:val="1"/>
      <w:numFmt w:val="bullet"/>
      <w:lvlText w:val="◦"/>
      <w:lvlJc w:val="left"/>
      <w:pPr>
        <w:tabs>
          <w:tab w:val="num" w:pos="720"/>
        </w:tabs>
        <w:ind w:left="720" w:hanging="360"/>
      </w:pPr>
      <w:rPr>
        <w:rFonts w:ascii="Garamond" w:hAnsi="Garamond" w:hint="default"/>
      </w:rPr>
    </w:lvl>
    <w:lvl w:ilvl="1" w:tplc="A7088152" w:tentative="1">
      <w:start w:val="1"/>
      <w:numFmt w:val="bullet"/>
      <w:lvlText w:val="◦"/>
      <w:lvlJc w:val="left"/>
      <w:pPr>
        <w:tabs>
          <w:tab w:val="num" w:pos="1440"/>
        </w:tabs>
        <w:ind w:left="1440" w:hanging="360"/>
      </w:pPr>
      <w:rPr>
        <w:rFonts w:ascii="Garamond" w:hAnsi="Garamond" w:hint="default"/>
      </w:rPr>
    </w:lvl>
    <w:lvl w:ilvl="2" w:tplc="974E24F6" w:tentative="1">
      <w:start w:val="1"/>
      <w:numFmt w:val="bullet"/>
      <w:lvlText w:val="◦"/>
      <w:lvlJc w:val="left"/>
      <w:pPr>
        <w:tabs>
          <w:tab w:val="num" w:pos="2160"/>
        </w:tabs>
        <w:ind w:left="2160" w:hanging="360"/>
      </w:pPr>
      <w:rPr>
        <w:rFonts w:ascii="Garamond" w:hAnsi="Garamond" w:hint="default"/>
      </w:rPr>
    </w:lvl>
    <w:lvl w:ilvl="3" w:tplc="42DC480A" w:tentative="1">
      <w:start w:val="1"/>
      <w:numFmt w:val="bullet"/>
      <w:lvlText w:val="◦"/>
      <w:lvlJc w:val="left"/>
      <w:pPr>
        <w:tabs>
          <w:tab w:val="num" w:pos="2880"/>
        </w:tabs>
        <w:ind w:left="2880" w:hanging="360"/>
      </w:pPr>
      <w:rPr>
        <w:rFonts w:ascii="Garamond" w:hAnsi="Garamond" w:hint="default"/>
      </w:rPr>
    </w:lvl>
    <w:lvl w:ilvl="4" w:tplc="082A7536" w:tentative="1">
      <w:start w:val="1"/>
      <w:numFmt w:val="bullet"/>
      <w:lvlText w:val="◦"/>
      <w:lvlJc w:val="left"/>
      <w:pPr>
        <w:tabs>
          <w:tab w:val="num" w:pos="3600"/>
        </w:tabs>
        <w:ind w:left="3600" w:hanging="360"/>
      </w:pPr>
      <w:rPr>
        <w:rFonts w:ascii="Garamond" w:hAnsi="Garamond" w:hint="default"/>
      </w:rPr>
    </w:lvl>
    <w:lvl w:ilvl="5" w:tplc="2BFA7680" w:tentative="1">
      <w:start w:val="1"/>
      <w:numFmt w:val="bullet"/>
      <w:lvlText w:val="◦"/>
      <w:lvlJc w:val="left"/>
      <w:pPr>
        <w:tabs>
          <w:tab w:val="num" w:pos="4320"/>
        </w:tabs>
        <w:ind w:left="4320" w:hanging="360"/>
      </w:pPr>
      <w:rPr>
        <w:rFonts w:ascii="Garamond" w:hAnsi="Garamond" w:hint="default"/>
      </w:rPr>
    </w:lvl>
    <w:lvl w:ilvl="6" w:tplc="8B641ED2" w:tentative="1">
      <w:start w:val="1"/>
      <w:numFmt w:val="bullet"/>
      <w:lvlText w:val="◦"/>
      <w:lvlJc w:val="left"/>
      <w:pPr>
        <w:tabs>
          <w:tab w:val="num" w:pos="5040"/>
        </w:tabs>
        <w:ind w:left="5040" w:hanging="360"/>
      </w:pPr>
      <w:rPr>
        <w:rFonts w:ascii="Garamond" w:hAnsi="Garamond" w:hint="default"/>
      </w:rPr>
    </w:lvl>
    <w:lvl w:ilvl="7" w:tplc="ABAEE152" w:tentative="1">
      <w:start w:val="1"/>
      <w:numFmt w:val="bullet"/>
      <w:lvlText w:val="◦"/>
      <w:lvlJc w:val="left"/>
      <w:pPr>
        <w:tabs>
          <w:tab w:val="num" w:pos="5760"/>
        </w:tabs>
        <w:ind w:left="5760" w:hanging="360"/>
      </w:pPr>
      <w:rPr>
        <w:rFonts w:ascii="Garamond" w:hAnsi="Garamond" w:hint="default"/>
      </w:rPr>
    </w:lvl>
    <w:lvl w:ilvl="8" w:tplc="BF327FFC" w:tentative="1">
      <w:start w:val="1"/>
      <w:numFmt w:val="bullet"/>
      <w:lvlText w:val="◦"/>
      <w:lvlJc w:val="left"/>
      <w:pPr>
        <w:tabs>
          <w:tab w:val="num" w:pos="6480"/>
        </w:tabs>
        <w:ind w:left="6480" w:hanging="360"/>
      </w:pPr>
      <w:rPr>
        <w:rFonts w:ascii="Garamond" w:hAnsi="Garamond" w:hint="default"/>
      </w:rPr>
    </w:lvl>
  </w:abstractNum>
  <w:abstractNum w:abstractNumId="14" w15:restartNumberingAfterBreak="0">
    <w:nsid w:val="7DCB166B"/>
    <w:multiLevelType w:val="hybridMultilevel"/>
    <w:tmpl w:val="F38E1162"/>
    <w:lvl w:ilvl="0" w:tplc="B1908D2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8"/>
  </w:num>
  <w:num w:numId="6">
    <w:abstractNumId w:val="1"/>
  </w:num>
  <w:num w:numId="7">
    <w:abstractNumId w:val="9"/>
  </w:num>
  <w:num w:numId="8">
    <w:abstractNumId w:val="14"/>
  </w:num>
  <w:num w:numId="9">
    <w:abstractNumId w:val="7"/>
  </w:num>
  <w:num w:numId="10">
    <w:abstractNumId w:val="12"/>
  </w:num>
  <w:num w:numId="11">
    <w:abstractNumId w:val="0"/>
  </w:num>
  <w:num w:numId="12">
    <w:abstractNumId w:val="13"/>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A91"/>
    <w:rsid w:val="00030A9C"/>
    <w:rsid w:val="00031619"/>
    <w:rsid w:val="0004738B"/>
    <w:rsid w:val="000562A1"/>
    <w:rsid w:val="00080BE0"/>
    <w:rsid w:val="00095588"/>
    <w:rsid w:val="000A6813"/>
    <w:rsid w:val="000B7B28"/>
    <w:rsid w:val="000C15BB"/>
    <w:rsid w:val="00122CF9"/>
    <w:rsid w:val="00124650"/>
    <w:rsid w:val="00127378"/>
    <w:rsid w:val="00140C76"/>
    <w:rsid w:val="00141ECE"/>
    <w:rsid w:val="00153DD4"/>
    <w:rsid w:val="001662A5"/>
    <w:rsid w:val="00176BD6"/>
    <w:rsid w:val="00180CE6"/>
    <w:rsid w:val="001846FD"/>
    <w:rsid w:val="001A56C4"/>
    <w:rsid w:val="001B2157"/>
    <w:rsid w:val="001B585A"/>
    <w:rsid w:val="001D73FF"/>
    <w:rsid w:val="001E63A5"/>
    <w:rsid w:val="001F4DD0"/>
    <w:rsid w:val="00233BEE"/>
    <w:rsid w:val="0023754F"/>
    <w:rsid w:val="002506B0"/>
    <w:rsid w:val="0025167B"/>
    <w:rsid w:val="00253C21"/>
    <w:rsid w:val="00265017"/>
    <w:rsid w:val="00267CAF"/>
    <w:rsid w:val="00273072"/>
    <w:rsid w:val="0027409C"/>
    <w:rsid w:val="00276FE5"/>
    <w:rsid w:val="002973A2"/>
    <w:rsid w:val="002A0011"/>
    <w:rsid w:val="002C090E"/>
    <w:rsid w:val="002C0CF0"/>
    <w:rsid w:val="002C2FE8"/>
    <w:rsid w:val="003152F1"/>
    <w:rsid w:val="00317F2E"/>
    <w:rsid w:val="003560A4"/>
    <w:rsid w:val="00373A5C"/>
    <w:rsid w:val="00376677"/>
    <w:rsid w:val="00377062"/>
    <w:rsid w:val="00394CEF"/>
    <w:rsid w:val="0039652F"/>
    <w:rsid w:val="003A450A"/>
    <w:rsid w:val="003B6F9D"/>
    <w:rsid w:val="003C4986"/>
    <w:rsid w:val="003D0B5B"/>
    <w:rsid w:val="003D346F"/>
    <w:rsid w:val="003D4382"/>
    <w:rsid w:val="003E3056"/>
    <w:rsid w:val="003F197F"/>
    <w:rsid w:val="003F24B3"/>
    <w:rsid w:val="00400D7D"/>
    <w:rsid w:val="0040456B"/>
    <w:rsid w:val="00420045"/>
    <w:rsid w:val="0042518C"/>
    <w:rsid w:val="004257EA"/>
    <w:rsid w:val="00433D65"/>
    <w:rsid w:val="00434784"/>
    <w:rsid w:val="00446466"/>
    <w:rsid w:val="00447F2E"/>
    <w:rsid w:val="004508A7"/>
    <w:rsid w:val="00454B99"/>
    <w:rsid w:val="00472D30"/>
    <w:rsid w:val="00481AF6"/>
    <w:rsid w:val="004B06EF"/>
    <w:rsid w:val="004C7C25"/>
    <w:rsid w:val="004D1824"/>
    <w:rsid w:val="004D229A"/>
    <w:rsid w:val="004D2AEF"/>
    <w:rsid w:val="004D6DE5"/>
    <w:rsid w:val="004E2E9D"/>
    <w:rsid w:val="004E6243"/>
    <w:rsid w:val="004F1F4A"/>
    <w:rsid w:val="004F456B"/>
    <w:rsid w:val="004F5744"/>
    <w:rsid w:val="00512B5B"/>
    <w:rsid w:val="0051767C"/>
    <w:rsid w:val="00526FC8"/>
    <w:rsid w:val="00531640"/>
    <w:rsid w:val="00534A4F"/>
    <w:rsid w:val="0056267D"/>
    <w:rsid w:val="00572323"/>
    <w:rsid w:val="005756F4"/>
    <w:rsid w:val="0057616C"/>
    <w:rsid w:val="00576960"/>
    <w:rsid w:val="00580055"/>
    <w:rsid w:val="00586643"/>
    <w:rsid w:val="005A1D3F"/>
    <w:rsid w:val="005A5B7B"/>
    <w:rsid w:val="005B55F6"/>
    <w:rsid w:val="005D6ED6"/>
    <w:rsid w:val="005F1305"/>
    <w:rsid w:val="0060422C"/>
    <w:rsid w:val="00604DBD"/>
    <w:rsid w:val="00610BA6"/>
    <w:rsid w:val="0061651C"/>
    <w:rsid w:val="0062026F"/>
    <w:rsid w:val="00623C01"/>
    <w:rsid w:val="00636F66"/>
    <w:rsid w:val="00647F43"/>
    <w:rsid w:val="00654D37"/>
    <w:rsid w:val="006564F6"/>
    <w:rsid w:val="006576AC"/>
    <w:rsid w:val="0067087F"/>
    <w:rsid w:val="006709ED"/>
    <w:rsid w:val="006A677B"/>
    <w:rsid w:val="006B03DD"/>
    <w:rsid w:val="006B18A8"/>
    <w:rsid w:val="006B2824"/>
    <w:rsid w:val="006B42B6"/>
    <w:rsid w:val="006C7253"/>
    <w:rsid w:val="006D5EC3"/>
    <w:rsid w:val="006F12CA"/>
    <w:rsid w:val="006F3AED"/>
    <w:rsid w:val="00705D9A"/>
    <w:rsid w:val="00713FC9"/>
    <w:rsid w:val="00717704"/>
    <w:rsid w:val="007303B1"/>
    <w:rsid w:val="0073676B"/>
    <w:rsid w:val="00736BA1"/>
    <w:rsid w:val="00742FC3"/>
    <w:rsid w:val="00763CA8"/>
    <w:rsid w:val="00766144"/>
    <w:rsid w:val="0077471B"/>
    <w:rsid w:val="00775FAE"/>
    <w:rsid w:val="00777405"/>
    <w:rsid w:val="00781F83"/>
    <w:rsid w:val="00782E14"/>
    <w:rsid w:val="007857DF"/>
    <w:rsid w:val="00786DB8"/>
    <w:rsid w:val="0079339C"/>
    <w:rsid w:val="007C2DAA"/>
    <w:rsid w:val="007C4E28"/>
    <w:rsid w:val="007D6B14"/>
    <w:rsid w:val="007D7AF0"/>
    <w:rsid w:val="007F56F5"/>
    <w:rsid w:val="00800602"/>
    <w:rsid w:val="00823D81"/>
    <w:rsid w:val="008251B5"/>
    <w:rsid w:val="008252E3"/>
    <w:rsid w:val="00826209"/>
    <w:rsid w:val="00831EA1"/>
    <w:rsid w:val="00843D13"/>
    <w:rsid w:val="008456BE"/>
    <w:rsid w:val="00846155"/>
    <w:rsid w:val="008469E7"/>
    <w:rsid w:val="00846D90"/>
    <w:rsid w:val="0086058F"/>
    <w:rsid w:val="008A4BE3"/>
    <w:rsid w:val="008D5A1E"/>
    <w:rsid w:val="008D7C1E"/>
    <w:rsid w:val="008E2120"/>
    <w:rsid w:val="00911C29"/>
    <w:rsid w:val="009132A8"/>
    <w:rsid w:val="009201B6"/>
    <w:rsid w:val="00922359"/>
    <w:rsid w:val="009243E8"/>
    <w:rsid w:val="00933B4D"/>
    <w:rsid w:val="00946BB7"/>
    <w:rsid w:val="00951074"/>
    <w:rsid w:val="00960A2D"/>
    <w:rsid w:val="0097026B"/>
    <w:rsid w:val="0097721F"/>
    <w:rsid w:val="00981111"/>
    <w:rsid w:val="00996596"/>
    <w:rsid w:val="009A6AC5"/>
    <w:rsid w:val="009B5FE6"/>
    <w:rsid w:val="009C1143"/>
    <w:rsid w:val="009C4A3E"/>
    <w:rsid w:val="009C6E27"/>
    <w:rsid w:val="009D0E9C"/>
    <w:rsid w:val="009E2088"/>
    <w:rsid w:val="009F0AC4"/>
    <w:rsid w:val="009F3B2B"/>
    <w:rsid w:val="009F56F3"/>
    <w:rsid w:val="00A17CFB"/>
    <w:rsid w:val="00A22610"/>
    <w:rsid w:val="00A22942"/>
    <w:rsid w:val="00A45C44"/>
    <w:rsid w:val="00A76B42"/>
    <w:rsid w:val="00A85B77"/>
    <w:rsid w:val="00A92252"/>
    <w:rsid w:val="00A970F7"/>
    <w:rsid w:val="00AA6C62"/>
    <w:rsid w:val="00AB180A"/>
    <w:rsid w:val="00AB6308"/>
    <w:rsid w:val="00AC262A"/>
    <w:rsid w:val="00AE2C7D"/>
    <w:rsid w:val="00AE690B"/>
    <w:rsid w:val="00AF553F"/>
    <w:rsid w:val="00B2030F"/>
    <w:rsid w:val="00B53CFC"/>
    <w:rsid w:val="00B61015"/>
    <w:rsid w:val="00B61960"/>
    <w:rsid w:val="00B635B3"/>
    <w:rsid w:val="00B8579B"/>
    <w:rsid w:val="00BA38D4"/>
    <w:rsid w:val="00BA7D2F"/>
    <w:rsid w:val="00BB5793"/>
    <w:rsid w:val="00BD2FD2"/>
    <w:rsid w:val="00BE31FC"/>
    <w:rsid w:val="00C0260E"/>
    <w:rsid w:val="00C41769"/>
    <w:rsid w:val="00C42455"/>
    <w:rsid w:val="00C452A3"/>
    <w:rsid w:val="00C540D3"/>
    <w:rsid w:val="00C56702"/>
    <w:rsid w:val="00C61889"/>
    <w:rsid w:val="00C714FC"/>
    <w:rsid w:val="00C73B17"/>
    <w:rsid w:val="00C94F2E"/>
    <w:rsid w:val="00CA3D7C"/>
    <w:rsid w:val="00CB499E"/>
    <w:rsid w:val="00CB506C"/>
    <w:rsid w:val="00CD36E4"/>
    <w:rsid w:val="00CF3A14"/>
    <w:rsid w:val="00D03AFE"/>
    <w:rsid w:val="00D222BB"/>
    <w:rsid w:val="00D32AF9"/>
    <w:rsid w:val="00D35F8C"/>
    <w:rsid w:val="00D459D0"/>
    <w:rsid w:val="00D573A6"/>
    <w:rsid w:val="00D66923"/>
    <w:rsid w:val="00D91124"/>
    <w:rsid w:val="00DA7301"/>
    <w:rsid w:val="00DC14EB"/>
    <w:rsid w:val="00DC4D72"/>
    <w:rsid w:val="00DC6618"/>
    <w:rsid w:val="00DD23EC"/>
    <w:rsid w:val="00DD58AE"/>
    <w:rsid w:val="00DD5A1E"/>
    <w:rsid w:val="00DF2C5D"/>
    <w:rsid w:val="00DF5C0B"/>
    <w:rsid w:val="00E03A89"/>
    <w:rsid w:val="00E22CCF"/>
    <w:rsid w:val="00E24190"/>
    <w:rsid w:val="00E27138"/>
    <w:rsid w:val="00E35BFD"/>
    <w:rsid w:val="00E451DD"/>
    <w:rsid w:val="00E645E3"/>
    <w:rsid w:val="00E8100C"/>
    <w:rsid w:val="00E83DB1"/>
    <w:rsid w:val="00E85CCA"/>
    <w:rsid w:val="00E874AB"/>
    <w:rsid w:val="00E91232"/>
    <w:rsid w:val="00E94DBF"/>
    <w:rsid w:val="00E976D1"/>
    <w:rsid w:val="00EA58A2"/>
    <w:rsid w:val="00EB1333"/>
    <w:rsid w:val="00EB4818"/>
    <w:rsid w:val="00EC47C2"/>
    <w:rsid w:val="00EC7108"/>
    <w:rsid w:val="00ED2B0D"/>
    <w:rsid w:val="00ED61D8"/>
    <w:rsid w:val="00F21E6D"/>
    <w:rsid w:val="00F3483C"/>
    <w:rsid w:val="00F43364"/>
    <w:rsid w:val="00F46A20"/>
    <w:rsid w:val="00F56982"/>
    <w:rsid w:val="00F6061D"/>
    <w:rsid w:val="00F63BB9"/>
    <w:rsid w:val="00F73B01"/>
    <w:rsid w:val="00F74C54"/>
    <w:rsid w:val="00F82184"/>
    <w:rsid w:val="00F96760"/>
    <w:rsid w:val="00FA2C66"/>
    <w:rsid w:val="00FC4A92"/>
    <w:rsid w:val="00FC5E4A"/>
    <w:rsid w:val="00FD284E"/>
    <w:rsid w:val="00FD5A5B"/>
    <w:rsid w:val="00FF3749"/>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4583"/>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 w:type="paragraph" w:styleId="NormalWeb">
    <w:name w:val="Normal (Web)"/>
    <w:basedOn w:val="Normal"/>
    <w:uiPriority w:val="99"/>
    <w:semiHidden/>
    <w:unhideWhenUsed/>
    <w:rsid w:val="00D9112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57DF"/>
    <w:rPr>
      <w:sz w:val="16"/>
      <w:szCs w:val="16"/>
    </w:rPr>
  </w:style>
  <w:style w:type="paragraph" w:styleId="CommentText">
    <w:name w:val="annotation text"/>
    <w:basedOn w:val="Normal"/>
    <w:link w:val="CommentTextChar"/>
    <w:uiPriority w:val="99"/>
    <w:semiHidden/>
    <w:unhideWhenUsed/>
    <w:rsid w:val="007857DF"/>
    <w:pPr>
      <w:spacing w:line="240" w:lineRule="auto"/>
    </w:pPr>
    <w:rPr>
      <w:sz w:val="20"/>
      <w:szCs w:val="20"/>
    </w:rPr>
  </w:style>
  <w:style w:type="character" w:customStyle="1" w:styleId="CommentTextChar">
    <w:name w:val="Comment Text Char"/>
    <w:basedOn w:val="DefaultParagraphFont"/>
    <w:link w:val="CommentText"/>
    <w:uiPriority w:val="99"/>
    <w:semiHidden/>
    <w:rsid w:val="007857DF"/>
    <w:rPr>
      <w:sz w:val="20"/>
      <w:szCs w:val="20"/>
    </w:rPr>
  </w:style>
  <w:style w:type="paragraph" w:styleId="CommentSubject">
    <w:name w:val="annotation subject"/>
    <w:basedOn w:val="CommentText"/>
    <w:next w:val="CommentText"/>
    <w:link w:val="CommentSubjectChar"/>
    <w:uiPriority w:val="99"/>
    <w:semiHidden/>
    <w:unhideWhenUsed/>
    <w:rsid w:val="007857DF"/>
    <w:rPr>
      <w:b/>
      <w:bCs/>
    </w:rPr>
  </w:style>
  <w:style w:type="character" w:customStyle="1" w:styleId="CommentSubjectChar">
    <w:name w:val="Comment Subject Char"/>
    <w:basedOn w:val="CommentTextChar"/>
    <w:link w:val="CommentSubject"/>
    <w:uiPriority w:val="99"/>
    <w:semiHidden/>
    <w:rsid w:val="007857DF"/>
    <w:rPr>
      <w:b/>
      <w:bCs/>
      <w:sz w:val="20"/>
      <w:szCs w:val="20"/>
    </w:rPr>
  </w:style>
  <w:style w:type="paragraph" w:styleId="BalloonText">
    <w:name w:val="Balloon Text"/>
    <w:basedOn w:val="Normal"/>
    <w:link w:val="BalloonTextChar"/>
    <w:uiPriority w:val="99"/>
    <w:semiHidden/>
    <w:unhideWhenUsed/>
    <w:rsid w:val="00785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0">
      <w:bodyDiv w:val="1"/>
      <w:marLeft w:val="0"/>
      <w:marRight w:val="0"/>
      <w:marTop w:val="0"/>
      <w:marBottom w:val="0"/>
      <w:divBdr>
        <w:top w:val="none" w:sz="0" w:space="0" w:color="auto"/>
        <w:left w:val="none" w:sz="0" w:space="0" w:color="auto"/>
        <w:bottom w:val="none" w:sz="0" w:space="0" w:color="auto"/>
        <w:right w:val="none" w:sz="0" w:space="0" w:color="auto"/>
      </w:divBdr>
      <w:divsChild>
        <w:div w:id="2029990574">
          <w:marLeft w:val="288"/>
          <w:marRight w:val="0"/>
          <w:marTop w:val="180"/>
          <w:marBottom w:val="0"/>
          <w:divBdr>
            <w:top w:val="none" w:sz="0" w:space="0" w:color="auto"/>
            <w:left w:val="none" w:sz="0" w:space="0" w:color="auto"/>
            <w:bottom w:val="none" w:sz="0" w:space="0" w:color="auto"/>
            <w:right w:val="none" w:sz="0" w:space="0" w:color="auto"/>
          </w:divBdr>
        </w:div>
        <w:div w:id="1277717722">
          <w:marLeft w:val="288"/>
          <w:marRight w:val="0"/>
          <w:marTop w:val="180"/>
          <w:marBottom w:val="0"/>
          <w:divBdr>
            <w:top w:val="none" w:sz="0" w:space="0" w:color="auto"/>
            <w:left w:val="none" w:sz="0" w:space="0" w:color="auto"/>
            <w:bottom w:val="none" w:sz="0" w:space="0" w:color="auto"/>
            <w:right w:val="none" w:sz="0" w:space="0" w:color="auto"/>
          </w:divBdr>
        </w:div>
        <w:div w:id="359279583">
          <w:marLeft w:val="288"/>
          <w:marRight w:val="0"/>
          <w:marTop w:val="180"/>
          <w:marBottom w:val="0"/>
          <w:divBdr>
            <w:top w:val="none" w:sz="0" w:space="0" w:color="auto"/>
            <w:left w:val="none" w:sz="0" w:space="0" w:color="auto"/>
            <w:bottom w:val="none" w:sz="0" w:space="0" w:color="auto"/>
            <w:right w:val="none" w:sz="0" w:space="0" w:color="auto"/>
          </w:divBdr>
        </w:div>
        <w:div w:id="1452749156">
          <w:marLeft w:val="288"/>
          <w:marRight w:val="0"/>
          <w:marTop w:val="180"/>
          <w:marBottom w:val="0"/>
          <w:divBdr>
            <w:top w:val="none" w:sz="0" w:space="0" w:color="auto"/>
            <w:left w:val="none" w:sz="0" w:space="0" w:color="auto"/>
            <w:bottom w:val="none" w:sz="0" w:space="0" w:color="auto"/>
            <w:right w:val="none" w:sz="0" w:space="0" w:color="auto"/>
          </w:divBdr>
        </w:div>
        <w:div w:id="1416242933">
          <w:marLeft w:val="288"/>
          <w:marRight w:val="0"/>
          <w:marTop w:val="180"/>
          <w:marBottom w:val="0"/>
          <w:divBdr>
            <w:top w:val="none" w:sz="0" w:space="0" w:color="auto"/>
            <w:left w:val="none" w:sz="0" w:space="0" w:color="auto"/>
            <w:bottom w:val="none" w:sz="0" w:space="0" w:color="auto"/>
            <w:right w:val="none" w:sz="0" w:space="0" w:color="auto"/>
          </w:divBdr>
        </w:div>
        <w:div w:id="759906178">
          <w:marLeft w:val="288"/>
          <w:marRight w:val="0"/>
          <w:marTop w:val="180"/>
          <w:marBottom w:val="0"/>
          <w:divBdr>
            <w:top w:val="none" w:sz="0" w:space="0" w:color="auto"/>
            <w:left w:val="none" w:sz="0" w:space="0" w:color="auto"/>
            <w:bottom w:val="none" w:sz="0" w:space="0" w:color="auto"/>
            <w:right w:val="none" w:sz="0" w:space="0" w:color="auto"/>
          </w:divBdr>
        </w:div>
      </w:divsChild>
    </w:div>
    <w:div w:id="801271454">
      <w:bodyDiv w:val="1"/>
      <w:marLeft w:val="0"/>
      <w:marRight w:val="0"/>
      <w:marTop w:val="0"/>
      <w:marBottom w:val="0"/>
      <w:divBdr>
        <w:top w:val="none" w:sz="0" w:space="0" w:color="auto"/>
        <w:left w:val="none" w:sz="0" w:space="0" w:color="auto"/>
        <w:bottom w:val="none" w:sz="0" w:space="0" w:color="auto"/>
        <w:right w:val="none" w:sz="0" w:space="0" w:color="auto"/>
      </w:divBdr>
    </w:div>
    <w:div w:id="1117800085">
      <w:bodyDiv w:val="1"/>
      <w:marLeft w:val="0"/>
      <w:marRight w:val="0"/>
      <w:marTop w:val="0"/>
      <w:marBottom w:val="0"/>
      <w:divBdr>
        <w:top w:val="none" w:sz="0" w:space="0" w:color="auto"/>
        <w:left w:val="none" w:sz="0" w:space="0" w:color="auto"/>
        <w:bottom w:val="none" w:sz="0" w:space="0" w:color="auto"/>
        <w:right w:val="none" w:sz="0" w:space="0" w:color="auto"/>
      </w:divBdr>
    </w:div>
    <w:div w:id="16733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2021-10-30T00:14:00Z</dcterms:created>
  <dcterms:modified xsi:type="dcterms:W3CDTF">2021-11-01T23:10:00Z</dcterms:modified>
</cp:coreProperties>
</file>