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20" w:rsidRDefault="00065C20" w:rsidP="00065C20">
      <w:pPr>
        <w:jc w:val="center"/>
      </w:pPr>
      <w:r>
        <w:rPr>
          <w:noProof/>
        </w:rPr>
        <w:drawing>
          <wp:inline distT="0" distB="0" distL="0" distR="0" wp14:anchorId="2112EA21" wp14:editId="6DACAF8E">
            <wp:extent cx="1495425" cy="933450"/>
            <wp:effectExtent l="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p>
    <w:p w:rsidR="00065C20" w:rsidRPr="00A02F31" w:rsidRDefault="00065C20" w:rsidP="00065C20">
      <w:pPr>
        <w:spacing w:after="0"/>
        <w:jc w:val="center"/>
        <w:rPr>
          <w:b/>
          <w:sz w:val="28"/>
          <w:szCs w:val="28"/>
        </w:rPr>
      </w:pPr>
      <w:r w:rsidRPr="00A02F31">
        <w:rPr>
          <w:b/>
          <w:sz w:val="28"/>
          <w:szCs w:val="28"/>
        </w:rPr>
        <w:t>MECHATRONICS ADVISORY COMMITTEE</w:t>
      </w:r>
    </w:p>
    <w:p w:rsidR="00065C20" w:rsidRPr="00A02F31" w:rsidRDefault="00065C20" w:rsidP="00065C20">
      <w:pPr>
        <w:spacing w:after="0"/>
        <w:jc w:val="center"/>
        <w:rPr>
          <w:b/>
        </w:rPr>
      </w:pPr>
      <w:r w:rsidRPr="00A02F31">
        <w:rPr>
          <w:b/>
        </w:rPr>
        <w:t>MEETING MINUTES</w:t>
      </w:r>
    </w:p>
    <w:p w:rsidR="00065C20" w:rsidRPr="00A02F31" w:rsidRDefault="00065C20" w:rsidP="00065C20">
      <w:pPr>
        <w:spacing w:after="0"/>
        <w:jc w:val="center"/>
        <w:rPr>
          <w:b/>
        </w:rPr>
      </w:pPr>
      <w:r w:rsidRPr="00A02F31">
        <w:rPr>
          <w:b/>
        </w:rPr>
        <w:t xml:space="preserve">Tuesday, </w:t>
      </w:r>
      <w:r w:rsidR="00096846">
        <w:rPr>
          <w:b/>
        </w:rPr>
        <w:t>April</w:t>
      </w:r>
      <w:r w:rsidR="00B073A5">
        <w:rPr>
          <w:b/>
        </w:rPr>
        <w:t xml:space="preserve"> 11</w:t>
      </w:r>
      <w:r w:rsidR="00B073A5" w:rsidRPr="00B073A5">
        <w:rPr>
          <w:b/>
          <w:vertAlign w:val="superscript"/>
        </w:rPr>
        <w:t>th</w:t>
      </w:r>
      <w:r w:rsidR="00B073A5">
        <w:rPr>
          <w:b/>
        </w:rPr>
        <w:t>, 2017</w:t>
      </w:r>
      <w:r w:rsidRPr="00A02F31">
        <w:rPr>
          <w:b/>
        </w:rPr>
        <w:t xml:space="preserve">    *   6:00 – 8:00 p.m.</w:t>
      </w:r>
    </w:p>
    <w:p w:rsidR="00065C20" w:rsidRPr="00916102" w:rsidRDefault="00065C20" w:rsidP="00065C20">
      <w:pPr>
        <w:spacing w:after="0"/>
        <w:jc w:val="center"/>
        <w:rPr>
          <w:b/>
        </w:rPr>
      </w:pPr>
      <w:r w:rsidRPr="00A02F31">
        <w:rPr>
          <w:b/>
        </w:rPr>
        <w:t>Columbia Tech Center, Room 202</w:t>
      </w:r>
    </w:p>
    <w:p w:rsidR="00065C20" w:rsidRPr="00A02F31" w:rsidRDefault="00065C20" w:rsidP="00065C20">
      <w:pPr>
        <w:rPr>
          <w:b/>
          <w:sz w:val="20"/>
          <w:szCs w:val="20"/>
        </w:rPr>
      </w:pPr>
      <w:r w:rsidRPr="00A02F31">
        <w:rPr>
          <w:b/>
          <w:sz w:val="20"/>
          <w:szCs w:val="20"/>
        </w:rPr>
        <w:t xml:space="preserve">Members Present: </w:t>
      </w:r>
      <w:r w:rsidRPr="00A02F31">
        <w:rPr>
          <w:sz w:val="20"/>
          <w:szCs w:val="20"/>
        </w:rPr>
        <w:t xml:space="preserve">Zeb Hallmark, Committee Chair, </w:t>
      </w:r>
      <w:r>
        <w:rPr>
          <w:sz w:val="20"/>
          <w:szCs w:val="20"/>
        </w:rPr>
        <w:t>Analog</w:t>
      </w:r>
      <w:r w:rsidRPr="00A02F31">
        <w:rPr>
          <w:sz w:val="20"/>
          <w:szCs w:val="20"/>
        </w:rPr>
        <w:t xml:space="preserve"> </w:t>
      </w:r>
      <w:r w:rsidR="00B073A5">
        <w:rPr>
          <w:sz w:val="20"/>
          <w:szCs w:val="20"/>
        </w:rPr>
        <w:t>Devices</w:t>
      </w:r>
      <w:r w:rsidRPr="00A02F31">
        <w:rPr>
          <w:sz w:val="20"/>
          <w:szCs w:val="20"/>
        </w:rPr>
        <w:t>; Chris Taylor, Vice Chair, Daimler Trucks North America; John Smith, Lab-Volt Systems, Inc.</w:t>
      </w:r>
    </w:p>
    <w:p w:rsidR="00065C20" w:rsidRPr="00A02F31" w:rsidRDefault="00065C20" w:rsidP="00B073A5">
      <w:pPr>
        <w:rPr>
          <w:sz w:val="20"/>
          <w:szCs w:val="20"/>
        </w:rPr>
      </w:pPr>
      <w:r w:rsidRPr="00A02F31">
        <w:rPr>
          <w:b/>
          <w:sz w:val="20"/>
          <w:szCs w:val="20"/>
        </w:rPr>
        <w:t>Members Absent</w:t>
      </w:r>
      <w:r w:rsidRPr="00A02F31">
        <w:rPr>
          <w:sz w:val="20"/>
          <w:szCs w:val="20"/>
        </w:rPr>
        <w:t xml:space="preserve">: Nirav Sheth, SEH America; </w:t>
      </w:r>
      <w:r w:rsidR="00B073A5" w:rsidRPr="00A02F31">
        <w:rPr>
          <w:sz w:val="20"/>
          <w:szCs w:val="20"/>
        </w:rPr>
        <w:t xml:space="preserve">Silviu Spiridon, </w:t>
      </w:r>
      <w:r w:rsidR="00B073A5">
        <w:rPr>
          <w:sz w:val="20"/>
          <w:szCs w:val="20"/>
        </w:rPr>
        <w:t>Analog</w:t>
      </w:r>
      <w:r w:rsidR="00B073A5" w:rsidRPr="00A02F31">
        <w:rPr>
          <w:sz w:val="20"/>
          <w:szCs w:val="20"/>
        </w:rPr>
        <w:t xml:space="preserve"> </w:t>
      </w:r>
      <w:r w:rsidR="00B073A5">
        <w:rPr>
          <w:sz w:val="20"/>
          <w:szCs w:val="20"/>
        </w:rPr>
        <w:t>Devices</w:t>
      </w:r>
      <w:r w:rsidR="00B073A5" w:rsidRPr="00A02F31">
        <w:rPr>
          <w:sz w:val="20"/>
          <w:szCs w:val="20"/>
        </w:rPr>
        <w:t>; Mike Kloeber, Perkins Pacific;</w:t>
      </w:r>
    </w:p>
    <w:p w:rsidR="00065C20" w:rsidRPr="00A02F31" w:rsidRDefault="00065C20" w:rsidP="00065C20">
      <w:pPr>
        <w:rPr>
          <w:sz w:val="20"/>
          <w:szCs w:val="20"/>
        </w:rPr>
      </w:pPr>
      <w:r w:rsidRPr="00A02F31">
        <w:rPr>
          <w:b/>
          <w:sz w:val="20"/>
          <w:szCs w:val="20"/>
        </w:rPr>
        <w:t>Guests</w:t>
      </w:r>
      <w:r w:rsidR="00B073A5">
        <w:rPr>
          <w:sz w:val="20"/>
          <w:szCs w:val="20"/>
        </w:rPr>
        <w:t>: Jeff Garett (MTX Tech)</w:t>
      </w:r>
    </w:p>
    <w:p w:rsidR="00065C20" w:rsidRPr="00A02F31" w:rsidRDefault="00065C20" w:rsidP="00065C20">
      <w:pPr>
        <w:pBdr>
          <w:bottom w:val="single" w:sz="6" w:space="1" w:color="auto"/>
        </w:pBdr>
        <w:rPr>
          <w:sz w:val="20"/>
          <w:szCs w:val="20"/>
        </w:rPr>
      </w:pPr>
      <w:r w:rsidRPr="00A02F31">
        <w:rPr>
          <w:b/>
          <w:sz w:val="20"/>
          <w:szCs w:val="20"/>
        </w:rPr>
        <w:t>Clark College:</w:t>
      </w:r>
      <w:r w:rsidRPr="00A02F31">
        <w:rPr>
          <w:sz w:val="20"/>
          <w:szCs w:val="20"/>
        </w:rPr>
        <w:t xml:space="preserve">  Chris Lewis, Department Head/Mechatronics Professor; Instructors </w:t>
      </w:r>
      <w:r>
        <w:rPr>
          <w:sz w:val="20"/>
          <w:szCs w:val="20"/>
        </w:rPr>
        <w:t>Ken Luch</w:t>
      </w:r>
      <w:r w:rsidRPr="00A02F31">
        <w:rPr>
          <w:sz w:val="20"/>
          <w:szCs w:val="20"/>
        </w:rPr>
        <w:t xml:space="preserve">ini , Anne Koering, and Roger Godsil;  </w:t>
      </w:r>
      <w:r w:rsidR="00B073A5">
        <w:rPr>
          <w:sz w:val="20"/>
          <w:szCs w:val="20"/>
        </w:rPr>
        <w:t>Genevieve Howard, Dean of WPTE; Wend</w:t>
      </w:r>
      <w:r w:rsidR="00F61BC5">
        <w:rPr>
          <w:rFonts w:cstheme="minorHAnsi"/>
          <w:sz w:val="20"/>
          <w:szCs w:val="20"/>
        </w:rPr>
        <w:t>é</w:t>
      </w:r>
      <w:r w:rsidR="00B073A5">
        <w:rPr>
          <w:sz w:val="20"/>
          <w:szCs w:val="20"/>
        </w:rPr>
        <w:t xml:space="preserve"> Fisher, Advising; Scott Clemans, Career Services; </w:t>
      </w:r>
      <w:r w:rsidRPr="00A02F31">
        <w:rPr>
          <w:sz w:val="20"/>
          <w:szCs w:val="20"/>
        </w:rPr>
        <w:t xml:space="preserve">Cathy Sherick, Assoc. Dir. of Instructional Planning &amp; Innovation; </w:t>
      </w:r>
      <w:r w:rsidR="00B073A5">
        <w:rPr>
          <w:sz w:val="20"/>
          <w:szCs w:val="20"/>
        </w:rPr>
        <w:t>Fran</w:t>
      </w:r>
      <w:r w:rsidR="00F61BC5">
        <w:rPr>
          <w:rFonts w:cstheme="minorHAnsi"/>
          <w:sz w:val="20"/>
          <w:szCs w:val="20"/>
        </w:rPr>
        <w:t>ç</w:t>
      </w:r>
      <w:r w:rsidR="00B073A5">
        <w:rPr>
          <w:sz w:val="20"/>
          <w:szCs w:val="20"/>
        </w:rPr>
        <w:t xml:space="preserve">ois Wevers, ECD; </w:t>
      </w:r>
      <w:r w:rsidRPr="00A02F31">
        <w:rPr>
          <w:sz w:val="20"/>
          <w:szCs w:val="20"/>
        </w:rPr>
        <w:t>Nichola Farron Secretary Senior – Advisory Committees</w:t>
      </w:r>
    </w:p>
    <w:p w:rsidR="000E3FA9" w:rsidRDefault="00D00952" w:rsidP="00096846">
      <w:pPr>
        <w:jc w:val="both"/>
      </w:pPr>
      <w:r>
        <w:t>Committee Chair Zeb Hallmark called the meeting to order at 6.15pm and introductions were made.</w:t>
      </w:r>
    </w:p>
    <w:p w:rsidR="00D00952" w:rsidRDefault="00D00952" w:rsidP="00096846">
      <w:pPr>
        <w:pStyle w:val="Subtitle"/>
        <w:jc w:val="both"/>
      </w:pPr>
      <w:r>
        <w:t xml:space="preserve">Minutes of the </w:t>
      </w:r>
      <w:r w:rsidR="00096846">
        <w:t>previous</w:t>
      </w:r>
      <w:r>
        <w:t xml:space="preserve"> </w:t>
      </w:r>
      <w:r w:rsidR="00096846">
        <w:t>meeting</w:t>
      </w:r>
    </w:p>
    <w:p w:rsidR="00D00952" w:rsidRPr="00096846" w:rsidRDefault="00D00952" w:rsidP="00096846">
      <w:pPr>
        <w:jc w:val="both"/>
        <w:rPr>
          <w:i/>
        </w:rPr>
      </w:pPr>
      <w:r>
        <w:t xml:space="preserve">The minutes of </w:t>
      </w:r>
      <w:r w:rsidR="00096846">
        <w:t>October</w:t>
      </w:r>
      <w:r>
        <w:t xml:space="preserve"> </w:t>
      </w:r>
      <w:r w:rsidR="00096846">
        <w:t>11</w:t>
      </w:r>
      <w:r>
        <w:t xml:space="preserve"> 2016 were deferred to an e-vote as a quorum was not present. </w:t>
      </w:r>
      <w:r w:rsidRPr="00096846">
        <w:rPr>
          <w:i/>
        </w:rPr>
        <w:t xml:space="preserve">As of April </w:t>
      </w:r>
      <w:r w:rsidR="00096846" w:rsidRPr="00096846">
        <w:rPr>
          <w:i/>
        </w:rPr>
        <w:t>14</w:t>
      </w:r>
      <w:r w:rsidRPr="00096846">
        <w:rPr>
          <w:i/>
        </w:rPr>
        <w:t xml:space="preserve"> </w:t>
      </w:r>
      <w:r w:rsidR="00096846" w:rsidRPr="00096846">
        <w:rPr>
          <w:i/>
        </w:rPr>
        <w:t>2017,</w:t>
      </w:r>
      <w:r w:rsidRPr="00096846">
        <w:rPr>
          <w:i/>
        </w:rPr>
        <w:t xml:space="preserve"> the minutes have been approved.</w:t>
      </w:r>
    </w:p>
    <w:p w:rsidR="000E3FA9" w:rsidRDefault="00D00952" w:rsidP="00096846">
      <w:pPr>
        <w:pStyle w:val="Subtitle"/>
        <w:jc w:val="both"/>
      </w:pPr>
      <w:r>
        <w:t>Next Meeting Date</w:t>
      </w:r>
    </w:p>
    <w:p w:rsidR="00D00952" w:rsidRDefault="00D00952" w:rsidP="00096846">
      <w:pPr>
        <w:jc w:val="both"/>
      </w:pPr>
      <w:r>
        <w:t xml:space="preserve">The committee will meet again on Tuesday </w:t>
      </w:r>
      <w:r w:rsidR="00096846">
        <w:t>October</w:t>
      </w:r>
      <w:r>
        <w:t xml:space="preserve"> </w:t>
      </w:r>
      <w:r w:rsidR="00096846">
        <w:t>10</w:t>
      </w:r>
      <w:r>
        <w:t xml:space="preserve"> 2017 at 6.00pm</w:t>
      </w:r>
    </w:p>
    <w:p w:rsidR="00D00952" w:rsidRDefault="00D00952" w:rsidP="00096846">
      <w:pPr>
        <w:jc w:val="both"/>
      </w:pPr>
      <w:r>
        <w:t xml:space="preserve">In addition, Chris took the opportunity to invite </w:t>
      </w:r>
      <w:r w:rsidR="00EC2CBA">
        <w:t xml:space="preserve">committee members to the student Capstone presentation scheduled for June </w:t>
      </w:r>
      <w:r w:rsidR="00096846">
        <w:t>15</w:t>
      </w:r>
      <w:r w:rsidR="00EC2CBA">
        <w:t>, 2.00pm at CTC.</w:t>
      </w:r>
    </w:p>
    <w:p w:rsidR="00AB13CB" w:rsidRDefault="00EC2CBA" w:rsidP="00096846">
      <w:pPr>
        <w:pStyle w:val="Subtitle"/>
        <w:jc w:val="both"/>
      </w:pPr>
      <w:r>
        <w:t xml:space="preserve">Office of </w:t>
      </w:r>
      <w:r w:rsidR="00096846">
        <w:t>Instruction</w:t>
      </w:r>
      <w:r>
        <w:t xml:space="preserve"> </w:t>
      </w:r>
      <w:r w:rsidR="00096846">
        <w:t>Updates</w:t>
      </w:r>
    </w:p>
    <w:p w:rsidR="00EC2CBA" w:rsidRDefault="00EC2CBA" w:rsidP="00096846">
      <w:pPr>
        <w:jc w:val="both"/>
      </w:pPr>
      <w:r>
        <w:t>Cathy Sherick made the following announcements:</w:t>
      </w:r>
    </w:p>
    <w:p w:rsidR="00EC2CBA" w:rsidRPr="00EC2CBA" w:rsidRDefault="00EC2CBA" w:rsidP="00096846">
      <w:pPr>
        <w:jc w:val="both"/>
      </w:pPr>
      <w:r w:rsidRPr="00EC2CBA">
        <w:t>Clark is completing the series of</w:t>
      </w:r>
      <w:r w:rsidRPr="00EC2CBA">
        <w:rPr>
          <w:b/>
        </w:rPr>
        <w:t xml:space="preserve"> </w:t>
      </w:r>
      <w:r w:rsidRPr="00EC2CBA">
        <w:rPr>
          <w:b/>
          <w:u w:val="single"/>
        </w:rPr>
        <w:t xml:space="preserve">Business and Community Learning </w:t>
      </w:r>
      <w:r w:rsidRPr="00EC2CBA">
        <w:t>events on campus this spring. The quick and friendly ‘lunch and learn’ opportunities. FREE and open to the public, the workshops will be scheduled from 11:30 a.m. to 1:30 p.m., and held in the Gaiser</w:t>
      </w:r>
      <w:r w:rsidRPr="00EC2CBA">
        <w:rPr>
          <w:b/>
        </w:rPr>
        <w:t xml:space="preserve"> </w:t>
      </w:r>
      <w:r w:rsidRPr="00EC2CBA">
        <w:t xml:space="preserve">Student Center, allowing people to attend on their lunch hour.  </w:t>
      </w:r>
    </w:p>
    <w:p w:rsidR="00EC2CBA" w:rsidRPr="00EC2CBA" w:rsidRDefault="00EC2CBA" w:rsidP="00096846">
      <w:pPr>
        <w:numPr>
          <w:ilvl w:val="0"/>
          <w:numId w:val="1"/>
        </w:numPr>
        <w:jc w:val="both"/>
        <w:rPr>
          <w:b/>
        </w:rPr>
      </w:pPr>
      <w:r w:rsidRPr="00EC2CBA">
        <w:rPr>
          <w:b/>
        </w:rPr>
        <w:t>Friday May 19</w:t>
      </w:r>
      <w:r w:rsidRPr="00EC2CBA">
        <w:rPr>
          <w:b/>
          <w:vertAlign w:val="superscript"/>
        </w:rPr>
        <w:t>th</w:t>
      </w:r>
      <w:r w:rsidRPr="00EC2CBA">
        <w:rPr>
          <w:b/>
        </w:rPr>
        <w:t xml:space="preserve"> </w:t>
      </w:r>
      <w:r w:rsidRPr="00EC2CBA">
        <w:rPr>
          <w:b/>
        </w:rPr>
        <w:tab/>
      </w:r>
      <w:r w:rsidRPr="00EC2CBA">
        <w:rPr>
          <w:b/>
        </w:rPr>
        <w:tab/>
        <w:t xml:space="preserve">The Power of Completion </w:t>
      </w:r>
    </w:p>
    <w:p w:rsidR="00EC2CBA" w:rsidRPr="00EC2CBA" w:rsidRDefault="00EC2CBA" w:rsidP="00096846">
      <w:pPr>
        <w:jc w:val="both"/>
      </w:pPr>
      <w:r w:rsidRPr="00EC2CBA">
        <w:t xml:space="preserve">Join us here on campus </w:t>
      </w:r>
      <w:r w:rsidRPr="00EC2CBA">
        <w:rPr>
          <w:b/>
        </w:rPr>
        <w:t xml:space="preserve">Saturday June </w:t>
      </w:r>
      <w:r w:rsidR="00096846" w:rsidRPr="00EC2CBA">
        <w:rPr>
          <w:b/>
        </w:rPr>
        <w:t>3</w:t>
      </w:r>
      <w:r w:rsidRPr="00EC2CBA">
        <w:rPr>
          <w:b/>
        </w:rPr>
        <w:t xml:space="preserve"> 10:00 a.m. registration opens for the FREE</w:t>
      </w:r>
      <w:r w:rsidRPr="00EC2CBA">
        <w:t xml:space="preserve"> Healthy Penguin Walkabout. There are several stations set up across campus, with health activities and information about one quarter mile apart. A great way to get some exercise, some health information and have fun.</w:t>
      </w:r>
    </w:p>
    <w:p w:rsidR="00EC2CBA" w:rsidRPr="00EC2CBA" w:rsidRDefault="00EC2CBA" w:rsidP="00096846">
      <w:pPr>
        <w:jc w:val="both"/>
      </w:pPr>
      <w:r w:rsidRPr="00EC2CBA">
        <w:lastRenderedPageBreak/>
        <w:t xml:space="preserve">In keeping with the college campus theme, TRANSFORMATION work on the </w:t>
      </w:r>
      <w:r w:rsidRPr="00EC2CBA">
        <w:rPr>
          <w:b/>
        </w:rPr>
        <w:t>committee composition</w:t>
      </w:r>
      <w:r w:rsidRPr="00EC2CBA">
        <w:t xml:space="preserve"> continues! We are seeking nontraditional members, those folks who are not typically associated with the field (like women in welding). Your assistance is appreciated, if you know of someone who might be interested in joining a committee, let us know.</w:t>
      </w:r>
    </w:p>
    <w:p w:rsidR="00EC2CBA" w:rsidRPr="00EC2CBA" w:rsidRDefault="00EC2CBA" w:rsidP="00096846">
      <w:pPr>
        <w:jc w:val="both"/>
      </w:pPr>
      <w:r w:rsidRPr="00EC2CBA">
        <w:t xml:space="preserve"> We are also going to be making a big push </w:t>
      </w:r>
      <w:r w:rsidRPr="00EC2CBA">
        <w:rPr>
          <w:b/>
        </w:rPr>
        <w:t>to engage students and Clark Alumnae</w:t>
      </w:r>
      <w:r w:rsidRPr="00EC2CBA">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EC2CBA" w:rsidRPr="00EC2CBA" w:rsidRDefault="00EC2CBA" w:rsidP="00096846">
      <w:pPr>
        <w:jc w:val="both"/>
      </w:pPr>
      <w:r w:rsidRPr="00EC2CBA">
        <w:rPr>
          <w:b/>
        </w:rPr>
        <w:t>July 13, 2017 – Evening event to recognize our committees</w:t>
      </w:r>
      <w:r w:rsidRPr="00EC2CBA">
        <w:t xml:space="preserve"> and the terrific volunteers that come to meetings two times a year to support students. Watch for additional details to arrive via email.</w:t>
      </w:r>
    </w:p>
    <w:p w:rsidR="00EC2CBA" w:rsidRPr="00EC2CBA" w:rsidRDefault="00EC2CBA" w:rsidP="00096846">
      <w:pPr>
        <w:jc w:val="both"/>
      </w:pPr>
      <w:r w:rsidRPr="00EC2CBA">
        <w:t xml:space="preserve">Clark College will hold </w:t>
      </w:r>
      <w:r w:rsidRPr="00EC2CBA">
        <w:rPr>
          <w:b/>
        </w:rPr>
        <w:t xml:space="preserve">graduation at the Sunlight Supply Amphitheater on </w:t>
      </w:r>
      <w:r>
        <w:rPr>
          <w:b/>
        </w:rPr>
        <w:t>Thursday</w:t>
      </w:r>
      <w:r w:rsidRPr="00EC2CBA">
        <w:rPr>
          <w:b/>
        </w:rPr>
        <w:t xml:space="preserve"> June </w:t>
      </w:r>
      <w:r w:rsidR="00096846" w:rsidRPr="00EC2CBA">
        <w:rPr>
          <w:b/>
        </w:rPr>
        <w:t>22</w:t>
      </w:r>
      <w:r w:rsidRPr="00EC2CBA">
        <w:rPr>
          <w:b/>
        </w:rPr>
        <w:t xml:space="preserve"> at 7:00 p.m.</w:t>
      </w:r>
      <w:r w:rsidRPr="00EC2CBA">
        <w:t xml:space="preserve"> It is a great way to celebrate the work of the committees. There is always a need for volunteers at the event, if you are interested please let us know.</w:t>
      </w:r>
    </w:p>
    <w:p w:rsidR="00BE0EDE" w:rsidRDefault="00096846" w:rsidP="00096846">
      <w:pPr>
        <w:pStyle w:val="Subtitle"/>
        <w:jc w:val="both"/>
      </w:pPr>
      <w:r>
        <w:t xml:space="preserve">Program </w:t>
      </w:r>
      <w:r w:rsidR="00BE0EDE">
        <w:t>Outreach</w:t>
      </w:r>
    </w:p>
    <w:p w:rsidR="00BE0EDE" w:rsidRDefault="00BE0EDE" w:rsidP="00096846">
      <w:pPr>
        <w:jc w:val="both"/>
      </w:pPr>
      <w:r>
        <w:t xml:space="preserve">Chris shared with the committee </w:t>
      </w:r>
      <w:r w:rsidR="00071E78">
        <w:t>that</w:t>
      </w:r>
      <w:r>
        <w:t xml:space="preserve"> 40 </w:t>
      </w:r>
      <w:r w:rsidR="00096846">
        <w:t>eighth</w:t>
      </w:r>
      <w:r>
        <w:t xml:space="preserve"> Graders </w:t>
      </w:r>
      <w:r w:rsidR="00071E78">
        <w:t>had recently visited and</w:t>
      </w:r>
      <w:r>
        <w:t xml:space="preserve"> </w:t>
      </w:r>
      <w:r w:rsidR="00071E78">
        <w:t xml:space="preserve">toured the program, as well as doing </w:t>
      </w:r>
      <w:r>
        <w:t xml:space="preserve">hands-on activities with the equipment. </w:t>
      </w:r>
    </w:p>
    <w:p w:rsidR="00BE0EDE" w:rsidRDefault="00BE0EDE" w:rsidP="00096846">
      <w:pPr>
        <w:jc w:val="both"/>
      </w:pPr>
      <w:r>
        <w:t xml:space="preserve">The committee then spoke about events like this as an opportunity to connect with school counsellors to promote technical education. </w:t>
      </w:r>
      <w:r w:rsidR="00096846">
        <w:t>Genevieve</w:t>
      </w:r>
      <w:r>
        <w:t xml:space="preserve"> continued that she has connected </w:t>
      </w:r>
      <w:r w:rsidR="007F5FE0">
        <w:t>with a number of high school partners as she promotes the RAMP grant.</w:t>
      </w:r>
    </w:p>
    <w:p w:rsidR="00BE0EDE" w:rsidRDefault="00096846" w:rsidP="00096846">
      <w:pPr>
        <w:jc w:val="both"/>
      </w:pPr>
      <w:r>
        <w:t>Cathy then</w:t>
      </w:r>
      <w:r w:rsidR="00BE0EDE">
        <w:t xml:space="preserve"> spoke about recent efforts to connect more with High</w:t>
      </w:r>
      <w:r>
        <w:t xml:space="preserve"> School partners as an </w:t>
      </w:r>
      <w:r w:rsidR="00071E78">
        <w:t>effort</w:t>
      </w:r>
      <w:r>
        <w:t xml:space="preserve"> to e</w:t>
      </w:r>
      <w:r w:rsidR="00071E78">
        <w:t>ducate students and their parents about the opportunities for careers in the professional-technical fields.</w:t>
      </w:r>
    </w:p>
    <w:p w:rsidR="00EC2CBA" w:rsidRDefault="00BE0EDE" w:rsidP="00096846">
      <w:pPr>
        <w:pStyle w:val="Subtitle"/>
        <w:jc w:val="both"/>
      </w:pPr>
      <w:r>
        <w:t>Course</w:t>
      </w:r>
      <w:r w:rsidR="00BF6DB3">
        <w:t xml:space="preserve"> </w:t>
      </w:r>
      <w:r w:rsidR="00A912F9">
        <w:t>Development</w:t>
      </w:r>
      <w:r>
        <w:t xml:space="preserve"> – NSF-ATE Grant</w:t>
      </w:r>
    </w:p>
    <w:p w:rsidR="00BF6DB3" w:rsidRDefault="00BF6DB3" w:rsidP="00096846">
      <w:pPr>
        <w:jc w:val="both"/>
      </w:pPr>
      <w:r>
        <w:t xml:space="preserve">Chris outlined to the committee </w:t>
      </w:r>
      <w:r w:rsidR="00BE0EDE">
        <w:t>the progress made on the seven hybrid courses developed as part of the NSF-ATE grant.</w:t>
      </w:r>
      <w:r w:rsidR="007F5FE0">
        <w:t xml:space="preserve"> Following the </w:t>
      </w:r>
      <w:r w:rsidR="00745315">
        <w:t>fall</w:t>
      </w:r>
      <w:r w:rsidR="007F5FE0">
        <w:t xml:space="preserve"> meeting, the </w:t>
      </w:r>
      <w:r w:rsidR="00A912F9">
        <w:t>department</w:t>
      </w:r>
      <w:r w:rsidR="007F5FE0">
        <w:t xml:space="preserve"> met to work on the development of courses that could be converted to </w:t>
      </w:r>
      <w:r w:rsidR="00745315">
        <w:t>an</w:t>
      </w:r>
      <w:r w:rsidR="007F5FE0">
        <w:t xml:space="preserve"> online and h</w:t>
      </w:r>
      <w:r w:rsidR="00F847C1">
        <w:t>ybrid format. They have received t</w:t>
      </w:r>
      <w:r w:rsidR="00071E78">
        <w:t xml:space="preserve">raining in the creation of the </w:t>
      </w:r>
      <w:r w:rsidR="00F847C1">
        <w:t xml:space="preserve">online </w:t>
      </w:r>
      <w:r w:rsidR="00745315">
        <w:t>materials that</w:t>
      </w:r>
      <w:r w:rsidR="00F847C1">
        <w:t xml:space="preserve"> are available as Canvas shells.</w:t>
      </w:r>
    </w:p>
    <w:p w:rsidR="00F847C1" w:rsidRDefault="00F847C1" w:rsidP="00096846">
      <w:pPr>
        <w:jc w:val="both"/>
      </w:pPr>
      <w:r>
        <w:t xml:space="preserve">The idea is that the online portion will mean that students need to spend less physical time on campus providing greater access for rural students.  </w:t>
      </w:r>
    </w:p>
    <w:p w:rsidR="00C0591E" w:rsidRDefault="00F847C1" w:rsidP="00096846">
      <w:pPr>
        <w:jc w:val="both"/>
      </w:pPr>
      <w:r>
        <w:t>The courses are as follows:</w:t>
      </w:r>
    </w:p>
    <w:p w:rsidR="007301D2" w:rsidRDefault="00F847C1" w:rsidP="00096846">
      <w:pPr>
        <w:jc w:val="both"/>
      </w:pPr>
      <w:r>
        <w:t>MTX 100 I</w:t>
      </w:r>
      <w:r w:rsidR="007301D2">
        <w:t xml:space="preserve">ndustrial </w:t>
      </w:r>
      <w:r>
        <w:t>S</w:t>
      </w:r>
      <w:r w:rsidR="007301D2">
        <w:t>afety – Chris</w:t>
      </w:r>
    </w:p>
    <w:p w:rsidR="00F847C1" w:rsidRDefault="00F847C1" w:rsidP="00096846">
      <w:pPr>
        <w:jc w:val="both"/>
      </w:pPr>
      <w:r>
        <w:t xml:space="preserve">This is a </w:t>
      </w:r>
      <w:r w:rsidR="00745315">
        <w:t>1-credit</w:t>
      </w:r>
      <w:r>
        <w:t xml:space="preserve"> course</w:t>
      </w:r>
      <w:r w:rsidR="00947A5D">
        <w:t xml:space="preserve"> with 10 hours of lecture delivered online with a similar structure to OSHA 30: there is no lab component.</w:t>
      </w:r>
    </w:p>
    <w:p w:rsidR="00947A5D" w:rsidRDefault="00947A5D" w:rsidP="00096846">
      <w:pPr>
        <w:jc w:val="both"/>
      </w:pPr>
      <w:r>
        <w:t xml:space="preserve">Chris continued that </w:t>
      </w:r>
      <w:r w:rsidR="00745315">
        <w:t>this requires</w:t>
      </w:r>
      <w:r>
        <w:t xml:space="preserve"> students to complete in a systematic fashion and progress through </w:t>
      </w:r>
      <w:r w:rsidR="00745315">
        <w:t>the</w:t>
      </w:r>
      <w:r>
        <w:t xml:space="preserve"> course logically.  </w:t>
      </w:r>
    </w:p>
    <w:p w:rsidR="00947A5D" w:rsidRDefault="00947A5D" w:rsidP="00096846">
      <w:pPr>
        <w:jc w:val="both"/>
      </w:pPr>
      <w:r>
        <w:t>The committee reviewed the content and Zeb and Chris remarked that is appears to be comprehensive.</w:t>
      </w:r>
    </w:p>
    <w:p w:rsidR="004736AB" w:rsidRDefault="00947A5D" w:rsidP="00096846">
      <w:pPr>
        <w:jc w:val="both"/>
      </w:pPr>
      <w:r>
        <w:lastRenderedPageBreak/>
        <w:t xml:space="preserve">MTX </w:t>
      </w:r>
      <w:r w:rsidR="00A02EF0">
        <w:t xml:space="preserve">101 </w:t>
      </w:r>
      <w:r w:rsidR="007B23FD">
        <w:t xml:space="preserve">DC </w:t>
      </w:r>
      <w:r w:rsidR="00745315">
        <w:t>Fundamentals</w:t>
      </w:r>
      <w:r w:rsidR="00A02EF0">
        <w:t xml:space="preserve"> – Anne</w:t>
      </w:r>
    </w:p>
    <w:p w:rsidR="00947A5D" w:rsidRDefault="00947A5D" w:rsidP="00096846">
      <w:pPr>
        <w:jc w:val="both"/>
      </w:pPr>
      <w:r>
        <w:t xml:space="preserve">The faculty talked about the possibility of creating a kit that students could work with a home in order to have experience with resistors </w:t>
      </w:r>
      <w:r w:rsidR="003730C7">
        <w:t>and parallel circuits etc.</w:t>
      </w:r>
    </w:p>
    <w:p w:rsidR="007B23FD" w:rsidRDefault="007B23FD" w:rsidP="00096846">
      <w:pPr>
        <w:jc w:val="both"/>
      </w:pPr>
      <w:r>
        <w:t xml:space="preserve">Anne continued that there </w:t>
      </w:r>
      <w:r w:rsidR="00745315">
        <w:t>would</w:t>
      </w:r>
      <w:r>
        <w:t xml:space="preserve"> be a specific focus on the safety aspects that accompany working with electronics.</w:t>
      </w:r>
    </w:p>
    <w:p w:rsidR="007B23FD" w:rsidRDefault="00745315" w:rsidP="00096846">
      <w:pPr>
        <w:jc w:val="both"/>
      </w:pPr>
      <w:r>
        <w:t>Genevieve</w:t>
      </w:r>
      <w:r w:rsidR="007B23FD">
        <w:t xml:space="preserve"> noted to the committee that online courses allow the </w:t>
      </w:r>
      <w:r>
        <w:t>students</w:t>
      </w:r>
      <w:r w:rsidR="007B23FD">
        <w:t xml:space="preserve"> to complete without ever needing to come to campus.  The hybrid </w:t>
      </w:r>
      <w:r>
        <w:t>courses</w:t>
      </w:r>
      <w:r w:rsidR="007B23FD">
        <w:t xml:space="preserve"> will allow for apportion of face-2-face instruction: the challenge for the Departm</w:t>
      </w:r>
      <w:r>
        <w:t xml:space="preserve">ent is figuring out what can and cannot be delivered online: </w:t>
      </w:r>
      <w:r w:rsidR="007B23FD">
        <w:t xml:space="preserve">most of the first quarter classes can be taken </w:t>
      </w:r>
      <w:r w:rsidR="009C290C">
        <w:t>entirely on the web</w:t>
      </w:r>
      <w:r w:rsidR="007B23FD">
        <w:t>.</w:t>
      </w:r>
    </w:p>
    <w:p w:rsidR="00E209B7" w:rsidRDefault="00E209B7" w:rsidP="00096846">
      <w:pPr>
        <w:jc w:val="both"/>
      </w:pPr>
      <w:r>
        <w:t>MTX 102 AC Fundamentals – Ken</w:t>
      </w:r>
    </w:p>
    <w:p w:rsidR="00E209B7" w:rsidRDefault="00E209B7" w:rsidP="00096846">
      <w:pPr>
        <w:jc w:val="both"/>
      </w:pPr>
      <w:r>
        <w:t xml:space="preserve">Ken talked </w:t>
      </w:r>
      <w:r w:rsidR="00745315">
        <w:t>further</w:t>
      </w:r>
      <w:r>
        <w:t xml:space="preserve"> about the possibility for a low-cost kit for the students (priced at approximately $80) for the </w:t>
      </w:r>
      <w:r w:rsidR="00745315">
        <w:t>4-credit</w:t>
      </w:r>
      <w:r>
        <w:t xml:space="preserve"> class. The online portion required students to </w:t>
      </w:r>
      <w:r w:rsidR="00745315">
        <w:t>complete</w:t>
      </w:r>
      <w:r>
        <w:t xml:space="preserve"> a </w:t>
      </w:r>
      <w:r w:rsidR="00745315">
        <w:t>module</w:t>
      </w:r>
      <w:r>
        <w:t xml:space="preserve"> and testing before </w:t>
      </w:r>
      <w:r w:rsidR="00745315">
        <w:t>progressing</w:t>
      </w:r>
      <w:r>
        <w:t>.</w:t>
      </w:r>
    </w:p>
    <w:p w:rsidR="007B3A5A" w:rsidRDefault="007B23FD" w:rsidP="00096846">
      <w:pPr>
        <w:jc w:val="both"/>
      </w:pPr>
      <w:r>
        <w:t xml:space="preserve">MTX 103 </w:t>
      </w:r>
      <w:r w:rsidR="00511DDF">
        <w:t>Basic Measurement: Tools</w:t>
      </w:r>
      <w:r>
        <w:t>– Anne</w:t>
      </w:r>
    </w:p>
    <w:p w:rsidR="00E209B7" w:rsidRDefault="007B23FD" w:rsidP="00096846">
      <w:pPr>
        <w:jc w:val="both"/>
      </w:pPr>
      <w:r>
        <w:t xml:space="preserve">Anne </w:t>
      </w:r>
      <w:r w:rsidR="00745315">
        <w:t>outlined</w:t>
      </w:r>
      <w:r>
        <w:t xml:space="preserve"> that </w:t>
      </w:r>
      <w:r w:rsidR="00511DDF">
        <w:t xml:space="preserve">the students will be taught </w:t>
      </w:r>
      <w:r w:rsidR="00745315">
        <w:t>how</w:t>
      </w:r>
      <w:r w:rsidR="00511DDF">
        <w:t xml:space="preserve"> to prop</w:t>
      </w:r>
      <w:r w:rsidR="00E209B7">
        <w:t xml:space="preserve">erly read the measurement </w:t>
      </w:r>
      <w:r w:rsidR="00745315">
        <w:t>tools</w:t>
      </w:r>
      <w:r w:rsidR="00E209B7">
        <w:t xml:space="preserve"> and that </w:t>
      </w:r>
      <w:r w:rsidR="00745315">
        <w:t>part</w:t>
      </w:r>
      <w:r w:rsidR="00E209B7">
        <w:t xml:space="preserve"> of the course can be done </w:t>
      </w:r>
      <w:r w:rsidR="00745315">
        <w:t>at</w:t>
      </w:r>
      <w:r w:rsidR="00E209B7">
        <w:t xml:space="preserve"> home.  The students will </w:t>
      </w:r>
      <w:r w:rsidR="00745315">
        <w:t>familiarize</w:t>
      </w:r>
      <w:r w:rsidR="00E209B7">
        <w:t xml:space="preserve"> themselves with tools </w:t>
      </w:r>
      <w:r w:rsidR="00745315">
        <w:t>such</w:t>
      </w:r>
      <w:r w:rsidR="00E209B7">
        <w:t xml:space="preserve"> as the multi-meter, micrometer and caliper. In addition, students are taught how to use the oscilloscope. </w:t>
      </w:r>
    </w:p>
    <w:p w:rsidR="00E209B7" w:rsidRDefault="00E209B7" w:rsidP="00096846">
      <w:pPr>
        <w:jc w:val="both"/>
      </w:pPr>
      <w:r>
        <w:t>Chris</w:t>
      </w:r>
      <w:r w:rsidR="006A3BA9">
        <w:t xml:space="preserve"> Taylor</w:t>
      </w:r>
      <w:r>
        <w:t xml:space="preserve"> suggested that torque meters might be a good additional tool to include; the department will investigate this. </w:t>
      </w:r>
    </w:p>
    <w:p w:rsidR="006669DA" w:rsidRDefault="006669DA" w:rsidP="00096846">
      <w:pPr>
        <w:jc w:val="both"/>
      </w:pPr>
      <w:r>
        <w:t xml:space="preserve">Other discussions focused on </w:t>
      </w:r>
      <w:r w:rsidR="00745315">
        <w:t>the</w:t>
      </w:r>
      <w:r>
        <w:t xml:space="preserve"> hydraulic and pneumatic class</w:t>
      </w:r>
      <w:r w:rsidR="005231EC">
        <w:t xml:space="preserve">es, and the motor control class which all </w:t>
      </w:r>
      <w:r w:rsidR="00096846">
        <w:t>have a similar format requiring progress before advancement in line with a fixed objective.</w:t>
      </w:r>
    </w:p>
    <w:p w:rsidR="00527DF8" w:rsidRDefault="00527DF8" w:rsidP="00096846">
      <w:pPr>
        <w:jc w:val="both"/>
      </w:pPr>
      <w:r>
        <w:t xml:space="preserve">The committee </w:t>
      </w:r>
      <w:r w:rsidR="00745315">
        <w:t>reviewed</w:t>
      </w:r>
      <w:r>
        <w:t xml:space="preserve"> the planned online course offerings and made the following observations:</w:t>
      </w:r>
    </w:p>
    <w:p w:rsidR="00527DF8" w:rsidRDefault="00527DF8" w:rsidP="00096846">
      <w:pPr>
        <w:pStyle w:val="ListParagraph"/>
        <w:numPr>
          <w:ilvl w:val="0"/>
          <w:numId w:val="1"/>
        </w:numPr>
        <w:jc w:val="both"/>
      </w:pPr>
      <w:r>
        <w:t xml:space="preserve">Costs – there was some concern that the cost of the companion kits proposed to accompany the courses may be too expensive for some </w:t>
      </w:r>
      <w:r w:rsidR="00745315">
        <w:t>students</w:t>
      </w:r>
      <w:r>
        <w:t xml:space="preserve">: Dean Howard explained </w:t>
      </w:r>
      <w:r w:rsidR="00745315">
        <w:t>that there</w:t>
      </w:r>
      <w:r>
        <w:t xml:space="preserve"> </w:t>
      </w:r>
      <w:r w:rsidR="00745315">
        <w:t>might</w:t>
      </w:r>
      <w:r>
        <w:t xml:space="preserve"> </w:t>
      </w:r>
      <w:r w:rsidR="00745315">
        <w:t>be</w:t>
      </w:r>
      <w:r>
        <w:t xml:space="preserve"> an option to create ‘loaner’</w:t>
      </w:r>
      <w:r w:rsidR="006A3BA9">
        <w:t xml:space="preserve"> equipment for students.</w:t>
      </w:r>
    </w:p>
    <w:p w:rsidR="006A3BA9" w:rsidRDefault="006A3BA9" w:rsidP="00096846">
      <w:pPr>
        <w:pStyle w:val="ListParagraph"/>
        <w:numPr>
          <w:ilvl w:val="0"/>
          <w:numId w:val="1"/>
        </w:numPr>
        <w:jc w:val="both"/>
      </w:pPr>
      <w:r>
        <w:t>Fees – it was clarified that $30 is the standard fee for online courses at the College to cover the cost of web enhancement.</w:t>
      </w:r>
    </w:p>
    <w:p w:rsidR="006A3BA9" w:rsidRDefault="006A3BA9" w:rsidP="00096846">
      <w:pPr>
        <w:pStyle w:val="ListParagraph"/>
        <w:numPr>
          <w:ilvl w:val="0"/>
          <w:numId w:val="1"/>
        </w:numPr>
        <w:jc w:val="both"/>
      </w:pPr>
      <w:r>
        <w:t xml:space="preserve">Online courses are financial aid eligible so students will still be able to </w:t>
      </w:r>
      <w:r w:rsidR="00745315">
        <w:t>qualify</w:t>
      </w:r>
    </w:p>
    <w:p w:rsidR="006A3BA9" w:rsidRDefault="006A3BA9" w:rsidP="00096846">
      <w:pPr>
        <w:pStyle w:val="ListParagraph"/>
        <w:numPr>
          <w:ilvl w:val="0"/>
          <w:numId w:val="1"/>
        </w:numPr>
        <w:jc w:val="both"/>
      </w:pPr>
      <w:r>
        <w:t>Course Delivery – Chris outlined</w:t>
      </w:r>
      <w:r w:rsidR="00CD4508">
        <w:t xml:space="preserve"> that the </w:t>
      </w:r>
      <w:r w:rsidR="006669DA">
        <w:t>Department</w:t>
      </w:r>
      <w:r w:rsidR="00CD4508">
        <w:t xml:space="preserve"> has purchased a Go-pro so that they can video the techniques being ta</w:t>
      </w:r>
      <w:r w:rsidR="006669DA">
        <w:t>ught to provide visual content to help students.</w:t>
      </w:r>
    </w:p>
    <w:p w:rsidR="006669DA" w:rsidRDefault="006669DA" w:rsidP="00096846">
      <w:pPr>
        <w:pStyle w:val="ListParagraph"/>
        <w:numPr>
          <w:ilvl w:val="0"/>
          <w:numId w:val="1"/>
        </w:numPr>
        <w:jc w:val="both"/>
      </w:pPr>
      <w:r>
        <w:t xml:space="preserve">Chris shared that he had challenged the faculty </w:t>
      </w:r>
      <w:r w:rsidR="001618FD">
        <w:t xml:space="preserve">to find a textbook that could </w:t>
      </w:r>
      <w:r w:rsidR="00745315">
        <w:t>cover</w:t>
      </w:r>
      <w:r w:rsidR="001618FD">
        <w:t xml:space="preserve"> </w:t>
      </w:r>
      <w:r w:rsidR="009C290C">
        <w:t>two</w:t>
      </w:r>
      <w:r w:rsidR="001618FD">
        <w:t xml:space="preserve"> courses and could be used as a reference</w:t>
      </w:r>
      <w:r w:rsidR="009C290C">
        <w:t xml:space="preserve"> as a cost-saving exercise for students.</w:t>
      </w:r>
    </w:p>
    <w:p w:rsidR="001618FD" w:rsidRDefault="001618FD" w:rsidP="00096846">
      <w:pPr>
        <w:pStyle w:val="ListParagraph"/>
        <w:numPr>
          <w:ilvl w:val="0"/>
          <w:numId w:val="1"/>
        </w:numPr>
        <w:jc w:val="both"/>
      </w:pPr>
      <w:r>
        <w:t xml:space="preserve">At present, the thought is that 3 </w:t>
      </w:r>
      <w:r w:rsidR="00745315">
        <w:t>Saturdays</w:t>
      </w:r>
      <w:r>
        <w:t xml:space="preserve"> in the </w:t>
      </w:r>
      <w:r w:rsidR="009C290C">
        <w:t>fall</w:t>
      </w:r>
      <w:r>
        <w:t xml:space="preserve"> quarter will be available for lab time for the remote students that this grant is aimed towards reaching</w:t>
      </w:r>
      <w:r w:rsidR="009C290C">
        <w:t>.</w:t>
      </w:r>
    </w:p>
    <w:p w:rsidR="001618FD" w:rsidRDefault="001618FD" w:rsidP="00096846">
      <w:pPr>
        <w:pStyle w:val="ListParagraph"/>
        <w:numPr>
          <w:ilvl w:val="0"/>
          <w:numId w:val="1"/>
        </w:numPr>
        <w:jc w:val="both"/>
      </w:pPr>
      <w:r>
        <w:t xml:space="preserve">There was agreement that the online and </w:t>
      </w:r>
      <w:r w:rsidR="00745315">
        <w:t>hybrid</w:t>
      </w:r>
      <w:r>
        <w:t xml:space="preserve"> course structures will help with retention of students as they provide a structured </w:t>
      </w:r>
      <w:r w:rsidR="00745315">
        <w:t>learning</w:t>
      </w:r>
      <w:r>
        <w:t xml:space="preserve"> environment</w:t>
      </w:r>
    </w:p>
    <w:p w:rsidR="001618FD" w:rsidRDefault="001618FD" w:rsidP="00096846">
      <w:pPr>
        <w:pStyle w:val="ListParagraph"/>
        <w:numPr>
          <w:ilvl w:val="0"/>
          <w:numId w:val="1"/>
        </w:numPr>
        <w:jc w:val="both"/>
      </w:pPr>
      <w:r>
        <w:t xml:space="preserve">The </w:t>
      </w:r>
      <w:proofErr w:type="gramStart"/>
      <w:r>
        <w:t>7</w:t>
      </w:r>
      <w:proofErr w:type="gramEnd"/>
      <w:r w:rsidR="009C290C">
        <w:t xml:space="preserve"> </w:t>
      </w:r>
      <w:r>
        <w:t xml:space="preserve">courses transferred to this format at present represent about 6 months of work for the faculty: development of the remaining 28 courses </w:t>
      </w:r>
      <w:r w:rsidR="009C290C">
        <w:t xml:space="preserve">in the Mechatronics program </w:t>
      </w:r>
      <w:r>
        <w:t>into an accessible format will continue.</w:t>
      </w:r>
    </w:p>
    <w:p w:rsidR="001618FD" w:rsidRDefault="001618FD" w:rsidP="00096846">
      <w:pPr>
        <w:pStyle w:val="ListParagraph"/>
        <w:numPr>
          <w:ilvl w:val="0"/>
          <w:numId w:val="1"/>
        </w:numPr>
        <w:jc w:val="both"/>
      </w:pPr>
      <w:r>
        <w:lastRenderedPageBreak/>
        <w:t>These classes will launch in the Fall</w:t>
      </w:r>
    </w:p>
    <w:p w:rsidR="0052187D" w:rsidRDefault="0052187D" w:rsidP="00096846">
      <w:pPr>
        <w:jc w:val="both"/>
      </w:pPr>
      <w:r>
        <w:t xml:space="preserve">Genevieve continued that she has undertaken extensive outreach </w:t>
      </w:r>
      <w:r w:rsidR="005231EC">
        <w:t xml:space="preserve">with partners and CTE directors in </w:t>
      </w:r>
      <w:r w:rsidR="00745315">
        <w:t>rural communit</w:t>
      </w:r>
      <w:r w:rsidR="009C290C">
        <w:t xml:space="preserve">ies. </w:t>
      </w:r>
      <w:bookmarkStart w:id="0" w:name="_GoBack"/>
      <w:bookmarkEnd w:id="0"/>
      <w:r w:rsidR="00745315">
        <w:t xml:space="preserve">The grant </w:t>
      </w:r>
      <w:r w:rsidR="005231EC">
        <w:t>require</w:t>
      </w:r>
      <w:r w:rsidR="00745315">
        <w:t xml:space="preserve">s 16 students </w:t>
      </w:r>
      <w:r w:rsidR="005231EC">
        <w:t>from rural areas go t</w:t>
      </w:r>
      <w:r w:rsidR="00745315">
        <w:t>hrough 2 quarters.  A number of</w:t>
      </w:r>
      <w:r w:rsidR="005231EC">
        <w:t xml:space="preserve"> </w:t>
      </w:r>
      <w:r w:rsidR="00745315">
        <w:t>information</w:t>
      </w:r>
      <w:r w:rsidR="005231EC">
        <w:t xml:space="preserve"> </w:t>
      </w:r>
      <w:r w:rsidR="00745315">
        <w:t>sessions</w:t>
      </w:r>
      <w:r w:rsidR="005231EC">
        <w:t xml:space="preserve"> have been held.  The </w:t>
      </w:r>
      <w:r w:rsidR="00745315">
        <w:t>grant</w:t>
      </w:r>
      <w:r w:rsidR="005231EC">
        <w:t xml:space="preserve"> can </w:t>
      </w:r>
      <w:r w:rsidR="00745315">
        <w:t>also</w:t>
      </w:r>
      <w:r w:rsidR="005231EC">
        <w:t xml:space="preserve"> be used by unemployed adults and graduating seniors in the catchment communities.</w:t>
      </w:r>
    </w:p>
    <w:p w:rsidR="00527DF8" w:rsidRDefault="005231EC" w:rsidP="00096846">
      <w:pPr>
        <w:jc w:val="both"/>
      </w:pPr>
      <w:r>
        <w:t xml:space="preserve">These specific classes will not be visible in general schedules so that they are </w:t>
      </w:r>
      <w:r w:rsidR="00745315">
        <w:t>dedicated</w:t>
      </w:r>
      <w:r>
        <w:t xml:space="preserve"> to the </w:t>
      </w:r>
      <w:r w:rsidR="00745315">
        <w:t>particular</w:t>
      </w:r>
      <w:r>
        <w:t xml:space="preserve"> group of identified students.</w:t>
      </w:r>
    </w:p>
    <w:p w:rsidR="005231EC" w:rsidRDefault="005231EC" w:rsidP="00745315">
      <w:pPr>
        <w:pStyle w:val="Subtitle"/>
      </w:pPr>
      <w:r>
        <w:t>Internships</w:t>
      </w:r>
    </w:p>
    <w:p w:rsidR="005231EC" w:rsidRDefault="005231EC" w:rsidP="00096846">
      <w:pPr>
        <w:jc w:val="both"/>
      </w:pPr>
      <w:r>
        <w:t xml:space="preserve">Chris Taylor </w:t>
      </w:r>
      <w:r w:rsidR="00745315">
        <w:t>shared that</w:t>
      </w:r>
      <w:r>
        <w:t xml:space="preserve"> he has connected with the President of Western Star Trucks who has </w:t>
      </w:r>
      <w:proofErr w:type="gramStart"/>
      <w:r>
        <w:t>partnered</w:t>
      </w:r>
      <w:proofErr w:type="gramEnd"/>
      <w:r>
        <w:t xml:space="preserve"> with Daimler on an internship </w:t>
      </w:r>
      <w:r w:rsidR="00745315">
        <w:t>initiative</w:t>
      </w:r>
      <w:r>
        <w:t xml:space="preserve">.  </w:t>
      </w:r>
      <w:r w:rsidR="00745315">
        <w:t>Interns</w:t>
      </w:r>
      <w:r>
        <w:t xml:space="preserve"> come for 6 months and then work to recruit their own </w:t>
      </w:r>
      <w:r w:rsidR="00745315">
        <w:t>replacements</w:t>
      </w:r>
      <w:r>
        <w:t xml:space="preserve">.  It </w:t>
      </w:r>
      <w:r w:rsidR="00745315">
        <w:t>represents</w:t>
      </w:r>
      <w:r>
        <w:t xml:space="preserve"> a great opportunity for students to gain working experience as they are placed on anything up to 6 </w:t>
      </w:r>
      <w:r w:rsidR="00745315">
        <w:t>projects</w:t>
      </w:r>
      <w:r>
        <w:t>.</w:t>
      </w:r>
    </w:p>
    <w:p w:rsidR="005231EC" w:rsidRDefault="005231EC" w:rsidP="00096846">
      <w:pPr>
        <w:jc w:val="both"/>
      </w:pPr>
      <w:r>
        <w:t>Zeb adjourned the meeting at 7.50pm</w:t>
      </w:r>
    </w:p>
    <w:p w:rsidR="00096846" w:rsidRDefault="00096846" w:rsidP="00096846">
      <w:pPr>
        <w:jc w:val="both"/>
      </w:pPr>
    </w:p>
    <w:p w:rsidR="00096846" w:rsidRPr="00096846" w:rsidRDefault="00096846" w:rsidP="00096846">
      <w:pPr>
        <w:jc w:val="right"/>
        <w:rPr>
          <w:sz w:val="18"/>
        </w:rPr>
      </w:pPr>
      <w:r w:rsidRPr="00096846">
        <w:rPr>
          <w:sz w:val="18"/>
        </w:rPr>
        <w:t>Prepared by Nichola Farron</w:t>
      </w:r>
    </w:p>
    <w:p w:rsidR="001C203B" w:rsidRDefault="001C203B"/>
    <w:p w:rsidR="000E3FA9" w:rsidRDefault="000E3FA9"/>
    <w:sectPr w:rsidR="000E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EA84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A9"/>
    <w:rsid w:val="00065C20"/>
    <w:rsid w:val="00071E78"/>
    <w:rsid w:val="00096846"/>
    <w:rsid w:val="000A0526"/>
    <w:rsid w:val="000E3FA9"/>
    <w:rsid w:val="0010480A"/>
    <w:rsid w:val="00106B89"/>
    <w:rsid w:val="00114F53"/>
    <w:rsid w:val="0013507A"/>
    <w:rsid w:val="001618FD"/>
    <w:rsid w:val="001724BD"/>
    <w:rsid w:val="001C203B"/>
    <w:rsid w:val="001E4D38"/>
    <w:rsid w:val="001E6734"/>
    <w:rsid w:val="002973A2"/>
    <w:rsid w:val="002D6D2A"/>
    <w:rsid w:val="00332759"/>
    <w:rsid w:val="00345E81"/>
    <w:rsid w:val="003730C7"/>
    <w:rsid w:val="003B167C"/>
    <w:rsid w:val="003D52AE"/>
    <w:rsid w:val="003E5DE8"/>
    <w:rsid w:val="003F253C"/>
    <w:rsid w:val="004736AB"/>
    <w:rsid w:val="004A72F5"/>
    <w:rsid w:val="004C0158"/>
    <w:rsid w:val="004D0B3C"/>
    <w:rsid w:val="00511DDF"/>
    <w:rsid w:val="0052187D"/>
    <w:rsid w:val="005231EC"/>
    <w:rsid w:val="00527DF8"/>
    <w:rsid w:val="00595BE4"/>
    <w:rsid w:val="005F42A6"/>
    <w:rsid w:val="006669DA"/>
    <w:rsid w:val="006A3BA9"/>
    <w:rsid w:val="006D21E8"/>
    <w:rsid w:val="006E1A15"/>
    <w:rsid w:val="00717106"/>
    <w:rsid w:val="007301D2"/>
    <w:rsid w:val="00745315"/>
    <w:rsid w:val="00762AE3"/>
    <w:rsid w:val="0078304B"/>
    <w:rsid w:val="007873E8"/>
    <w:rsid w:val="00787F4E"/>
    <w:rsid w:val="007B23FD"/>
    <w:rsid w:val="007B3A5A"/>
    <w:rsid w:val="007D72C3"/>
    <w:rsid w:val="007E7A20"/>
    <w:rsid w:val="007F5FE0"/>
    <w:rsid w:val="00812595"/>
    <w:rsid w:val="008C2945"/>
    <w:rsid w:val="00900CA7"/>
    <w:rsid w:val="009155F7"/>
    <w:rsid w:val="00915A34"/>
    <w:rsid w:val="00946DDA"/>
    <w:rsid w:val="00947A5D"/>
    <w:rsid w:val="00995F13"/>
    <w:rsid w:val="009C290C"/>
    <w:rsid w:val="00A02EF0"/>
    <w:rsid w:val="00A57D41"/>
    <w:rsid w:val="00A7338A"/>
    <w:rsid w:val="00A912F9"/>
    <w:rsid w:val="00AB13CB"/>
    <w:rsid w:val="00AC1DE2"/>
    <w:rsid w:val="00AD46C0"/>
    <w:rsid w:val="00AF5238"/>
    <w:rsid w:val="00AF66BA"/>
    <w:rsid w:val="00B073A5"/>
    <w:rsid w:val="00BB2158"/>
    <w:rsid w:val="00BC4EEE"/>
    <w:rsid w:val="00BE0EDE"/>
    <w:rsid w:val="00BF4284"/>
    <w:rsid w:val="00BF6DB3"/>
    <w:rsid w:val="00C040EB"/>
    <w:rsid w:val="00C0591E"/>
    <w:rsid w:val="00C4784A"/>
    <w:rsid w:val="00C804D5"/>
    <w:rsid w:val="00C920EA"/>
    <w:rsid w:val="00CA7884"/>
    <w:rsid w:val="00CB2B35"/>
    <w:rsid w:val="00CB3194"/>
    <w:rsid w:val="00CD4508"/>
    <w:rsid w:val="00CE590E"/>
    <w:rsid w:val="00D00952"/>
    <w:rsid w:val="00D0481A"/>
    <w:rsid w:val="00D3792F"/>
    <w:rsid w:val="00E209B7"/>
    <w:rsid w:val="00E75C32"/>
    <w:rsid w:val="00E9532B"/>
    <w:rsid w:val="00EC2CBA"/>
    <w:rsid w:val="00EE73F9"/>
    <w:rsid w:val="00F079DA"/>
    <w:rsid w:val="00F31529"/>
    <w:rsid w:val="00F37181"/>
    <w:rsid w:val="00F44833"/>
    <w:rsid w:val="00F61BC5"/>
    <w:rsid w:val="00F73B01"/>
    <w:rsid w:val="00F73BEA"/>
    <w:rsid w:val="00F847C1"/>
    <w:rsid w:val="00FB2B13"/>
    <w:rsid w:val="00FC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65F0"/>
  <w15:chartTrackingRefBased/>
  <w15:docId w15:val="{BDE9EB5F-237C-4793-AD6D-3ACD40A1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DF8"/>
    <w:pPr>
      <w:ind w:left="720"/>
      <w:contextualSpacing/>
    </w:pPr>
  </w:style>
  <w:style w:type="paragraph" w:styleId="Subtitle">
    <w:name w:val="Subtitle"/>
    <w:basedOn w:val="Normal"/>
    <w:next w:val="Normal"/>
    <w:link w:val="SubtitleChar"/>
    <w:uiPriority w:val="11"/>
    <w:qFormat/>
    <w:rsid w:val="000968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684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12</cp:revision>
  <dcterms:created xsi:type="dcterms:W3CDTF">2017-04-12T16:34:00Z</dcterms:created>
  <dcterms:modified xsi:type="dcterms:W3CDTF">2017-04-25T16:58:00Z</dcterms:modified>
</cp:coreProperties>
</file>