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A2" w:rsidRDefault="00A135A2" w:rsidP="00A135A2">
      <w:pPr>
        <w:jc w:val="center"/>
      </w:pPr>
      <w:r>
        <w:rPr>
          <w:noProof/>
        </w:rPr>
        <w:drawing>
          <wp:inline distT="0" distB="0" distL="0" distR="0" wp14:anchorId="2D7591F3" wp14:editId="126CEAD3">
            <wp:extent cx="1495425" cy="933450"/>
            <wp:effectExtent l="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a:ln>
                      <a:noFill/>
                    </a:ln>
                  </pic:spPr>
                </pic:pic>
              </a:graphicData>
            </a:graphic>
          </wp:inline>
        </w:drawing>
      </w:r>
    </w:p>
    <w:p w:rsidR="00A135A2" w:rsidRPr="00A135A2" w:rsidRDefault="00A135A2" w:rsidP="00A135A2">
      <w:pPr>
        <w:spacing w:after="0"/>
        <w:jc w:val="center"/>
        <w:rPr>
          <w:b/>
          <w:sz w:val="28"/>
          <w:szCs w:val="28"/>
        </w:rPr>
      </w:pPr>
      <w:r w:rsidRPr="00A02F31">
        <w:rPr>
          <w:b/>
          <w:sz w:val="28"/>
          <w:szCs w:val="28"/>
        </w:rPr>
        <w:t xml:space="preserve">MECHATRONICS ADVISORY </w:t>
      </w:r>
      <w:r w:rsidRPr="00A135A2">
        <w:rPr>
          <w:b/>
          <w:sz w:val="28"/>
          <w:szCs w:val="28"/>
        </w:rPr>
        <w:t>COMMITTEE - MEETING MINUTES</w:t>
      </w:r>
    </w:p>
    <w:p w:rsidR="00A135A2" w:rsidRPr="00A02F31" w:rsidRDefault="00A135A2" w:rsidP="00A135A2">
      <w:pPr>
        <w:spacing w:after="0"/>
        <w:jc w:val="center"/>
        <w:rPr>
          <w:b/>
        </w:rPr>
      </w:pPr>
      <w:r w:rsidRPr="00A02F31">
        <w:rPr>
          <w:b/>
        </w:rPr>
        <w:t xml:space="preserve">Tuesday, </w:t>
      </w:r>
      <w:r>
        <w:rPr>
          <w:b/>
        </w:rPr>
        <w:t>October 10, 2017</w:t>
      </w:r>
      <w:r w:rsidRPr="00A02F31">
        <w:rPr>
          <w:b/>
        </w:rPr>
        <w:t xml:space="preserve">    *   6:00 – 8:00 p.m.</w:t>
      </w:r>
    </w:p>
    <w:p w:rsidR="00A135A2" w:rsidRPr="00916102" w:rsidRDefault="00A135A2" w:rsidP="00A135A2">
      <w:pPr>
        <w:spacing w:after="0"/>
        <w:jc w:val="center"/>
        <w:rPr>
          <w:b/>
        </w:rPr>
      </w:pPr>
      <w:r w:rsidRPr="00A02F31">
        <w:rPr>
          <w:b/>
        </w:rPr>
        <w:t>Columbia Tech Center, Room 202</w:t>
      </w:r>
    </w:p>
    <w:p w:rsidR="00A135A2" w:rsidRDefault="00A135A2" w:rsidP="00033E2D">
      <w:pPr>
        <w:jc w:val="both"/>
        <w:rPr>
          <w:sz w:val="20"/>
          <w:szCs w:val="20"/>
        </w:rPr>
      </w:pPr>
      <w:r w:rsidRPr="00A02F31">
        <w:rPr>
          <w:b/>
          <w:sz w:val="20"/>
          <w:szCs w:val="20"/>
        </w:rPr>
        <w:t xml:space="preserve">Members Present: </w:t>
      </w:r>
      <w:r w:rsidRPr="00A02F31">
        <w:rPr>
          <w:sz w:val="20"/>
          <w:szCs w:val="20"/>
        </w:rPr>
        <w:t xml:space="preserve">Zeb Hallmark, Committee Chair, </w:t>
      </w:r>
      <w:r>
        <w:rPr>
          <w:sz w:val="20"/>
          <w:szCs w:val="20"/>
        </w:rPr>
        <w:t>Analog</w:t>
      </w:r>
      <w:r w:rsidRPr="00A02F31">
        <w:rPr>
          <w:sz w:val="20"/>
          <w:szCs w:val="20"/>
        </w:rPr>
        <w:t xml:space="preserve"> </w:t>
      </w:r>
      <w:r>
        <w:rPr>
          <w:sz w:val="20"/>
          <w:szCs w:val="20"/>
        </w:rPr>
        <w:t>Devices</w:t>
      </w:r>
      <w:r w:rsidRPr="00A02F31">
        <w:rPr>
          <w:sz w:val="20"/>
          <w:szCs w:val="20"/>
        </w:rPr>
        <w:t xml:space="preserve">; Silviu Spiridon, </w:t>
      </w:r>
      <w:r>
        <w:rPr>
          <w:sz w:val="20"/>
          <w:szCs w:val="20"/>
        </w:rPr>
        <w:t>Analog</w:t>
      </w:r>
      <w:r w:rsidRPr="00A02F31">
        <w:rPr>
          <w:sz w:val="20"/>
          <w:szCs w:val="20"/>
        </w:rPr>
        <w:t xml:space="preserve"> </w:t>
      </w:r>
      <w:r>
        <w:rPr>
          <w:sz w:val="20"/>
          <w:szCs w:val="20"/>
        </w:rPr>
        <w:t>Devices</w:t>
      </w:r>
      <w:r w:rsidRPr="00A02F31">
        <w:rPr>
          <w:sz w:val="20"/>
          <w:szCs w:val="20"/>
        </w:rPr>
        <w:t xml:space="preserve">; </w:t>
      </w:r>
      <w:r>
        <w:rPr>
          <w:sz w:val="20"/>
          <w:szCs w:val="20"/>
        </w:rPr>
        <w:t>Dan Wahlstrom Simonds International</w:t>
      </w:r>
    </w:p>
    <w:p w:rsidR="00A135A2" w:rsidRPr="00A02F31" w:rsidRDefault="00A135A2" w:rsidP="00033E2D">
      <w:pPr>
        <w:jc w:val="both"/>
        <w:rPr>
          <w:sz w:val="20"/>
          <w:szCs w:val="20"/>
        </w:rPr>
      </w:pPr>
      <w:r w:rsidRPr="00A02F31">
        <w:rPr>
          <w:b/>
          <w:sz w:val="20"/>
          <w:szCs w:val="20"/>
        </w:rPr>
        <w:t>Members Absent</w:t>
      </w:r>
      <w:r w:rsidRPr="00A02F31">
        <w:rPr>
          <w:sz w:val="20"/>
          <w:szCs w:val="20"/>
        </w:rPr>
        <w:t>:</w:t>
      </w:r>
      <w:r>
        <w:rPr>
          <w:sz w:val="20"/>
          <w:szCs w:val="20"/>
        </w:rPr>
        <w:t xml:space="preserve"> </w:t>
      </w:r>
      <w:r w:rsidRPr="00A02F31">
        <w:rPr>
          <w:sz w:val="20"/>
          <w:szCs w:val="20"/>
        </w:rPr>
        <w:t>Chris Taylor, Vice Chair</w:t>
      </w:r>
      <w:r>
        <w:rPr>
          <w:sz w:val="20"/>
          <w:szCs w:val="20"/>
        </w:rPr>
        <w:t xml:space="preserve">, Daimler Trucks North America </w:t>
      </w:r>
    </w:p>
    <w:p w:rsidR="00A135A2" w:rsidRPr="00A02F31" w:rsidRDefault="00A135A2" w:rsidP="00033E2D">
      <w:pPr>
        <w:pBdr>
          <w:bottom w:val="single" w:sz="6" w:space="1" w:color="auto"/>
        </w:pBdr>
        <w:jc w:val="both"/>
        <w:rPr>
          <w:sz w:val="20"/>
          <w:szCs w:val="20"/>
        </w:rPr>
      </w:pPr>
      <w:r w:rsidRPr="00A02F31">
        <w:rPr>
          <w:b/>
          <w:sz w:val="20"/>
          <w:szCs w:val="20"/>
        </w:rPr>
        <w:t>Clark College:</w:t>
      </w:r>
      <w:r w:rsidRPr="00A02F31">
        <w:rPr>
          <w:sz w:val="20"/>
          <w:szCs w:val="20"/>
        </w:rPr>
        <w:t xml:space="preserve">  Chris Lewis, Department Head/Mechatronics Professor; Instructors </w:t>
      </w:r>
      <w:r>
        <w:rPr>
          <w:sz w:val="20"/>
          <w:szCs w:val="20"/>
        </w:rPr>
        <w:t>Ken Luch</w:t>
      </w:r>
      <w:r w:rsidRPr="00A02F31">
        <w:rPr>
          <w:sz w:val="20"/>
          <w:szCs w:val="20"/>
        </w:rPr>
        <w:t xml:space="preserve">ini , Anne Koering, and </w:t>
      </w:r>
      <w:r w:rsidR="00654971">
        <w:rPr>
          <w:sz w:val="20"/>
          <w:szCs w:val="20"/>
        </w:rPr>
        <w:t>Larry Smith</w:t>
      </w:r>
      <w:r w:rsidRPr="00A02F31">
        <w:rPr>
          <w:sz w:val="20"/>
          <w:szCs w:val="20"/>
        </w:rPr>
        <w:t xml:space="preserve">;  </w:t>
      </w:r>
      <w:r>
        <w:rPr>
          <w:sz w:val="20"/>
          <w:szCs w:val="20"/>
        </w:rPr>
        <w:t xml:space="preserve">Genevieve Howard, Dean of WPTE; </w:t>
      </w:r>
      <w:r w:rsidRPr="00A02F31">
        <w:rPr>
          <w:sz w:val="20"/>
          <w:szCs w:val="20"/>
        </w:rPr>
        <w:t xml:space="preserve">Cathy Sherick, Assoc. Dir. of Instructional Planning &amp; Innovation; </w:t>
      </w:r>
      <w:r w:rsidR="00654971">
        <w:rPr>
          <w:sz w:val="20"/>
          <w:szCs w:val="20"/>
        </w:rPr>
        <w:t xml:space="preserve">Nichola Farron, Advisory Coordinator </w:t>
      </w:r>
    </w:p>
    <w:p w:rsidR="00A135A2" w:rsidRPr="00033E2D" w:rsidRDefault="00A31DF1" w:rsidP="00033E2D">
      <w:pPr>
        <w:jc w:val="both"/>
      </w:pPr>
      <w:r>
        <w:t>Committee C</w:t>
      </w:r>
      <w:r w:rsidR="00654971" w:rsidRPr="00033E2D">
        <w:t xml:space="preserve">hair Zeb Hallmark </w:t>
      </w:r>
      <w:r w:rsidR="00C32F58" w:rsidRPr="00033E2D">
        <w:t xml:space="preserve">called the meeting to order at </w:t>
      </w:r>
      <w:r w:rsidR="00654971" w:rsidRPr="00033E2D">
        <w:t>6.10pm and introductions were made, including new committee member Dan Wahlstrom.</w:t>
      </w:r>
    </w:p>
    <w:p w:rsidR="00654971" w:rsidRPr="00033E2D" w:rsidRDefault="00654971" w:rsidP="00033E2D">
      <w:pPr>
        <w:pStyle w:val="Subtitle"/>
      </w:pPr>
      <w:r w:rsidRPr="00033E2D">
        <w:t>Minutes of the Previous Meeting</w:t>
      </w:r>
    </w:p>
    <w:p w:rsidR="00654971" w:rsidRPr="00033E2D" w:rsidRDefault="00654971" w:rsidP="00033E2D">
      <w:pPr>
        <w:jc w:val="both"/>
        <w:rPr>
          <w:i/>
        </w:rPr>
      </w:pPr>
      <w:r w:rsidRPr="00033E2D">
        <w:rPr>
          <w:i/>
        </w:rPr>
        <w:t xml:space="preserve">The minutes </w:t>
      </w:r>
      <w:r w:rsidR="00C32F58" w:rsidRPr="00033E2D">
        <w:rPr>
          <w:i/>
        </w:rPr>
        <w:t>of April 11 2017 were presented: Zeb made a motion to accept, which was seconded by Silviu and passed by all members present.</w:t>
      </w:r>
    </w:p>
    <w:p w:rsidR="00C32F58" w:rsidRPr="00033E2D" w:rsidRDefault="00C32F58" w:rsidP="00033E2D">
      <w:pPr>
        <w:pStyle w:val="Subtitle"/>
      </w:pPr>
      <w:r w:rsidRPr="00033E2D">
        <w:t xml:space="preserve">Next Meeting Date </w:t>
      </w:r>
    </w:p>
    <w:p w:rsidR="0083234A" w:rsidRPr="00033E2D" w:rsidRDefault="00C32F58" w:rsidP="00033E2D">
      <w:pPr>
        <w:jc w:val="both"/>
      </w:pPr>
      <w:r w:rsidRPr="00033E2D">
        <w:t>The committee will next meet on Tuesday April 17 2018 at 6.00pm</w:t>
      </w:r>
    </w:p>
    <w:p w:rsidR="00372A91" w:rsidRPr="00033E2D" w:rsidRDefault="00372A91" w:rsidP="00033E2D">
      <w:pPr>
        <w:pStyle w:val="Subtitle"/>
      </w:pPr>
      <w:r w:rsidRPr="00033E2D">
        <w:t>Office of Instruction Announcements</w:t>
      </w:r>
    </w:p>
    <w:p w:rsidR="00983BA7" w:rsidRPr="00033E2D" w:rsidRDefault="0078191C" w:rsidP="00033E2D">
      <w:pPr>
        <w:jc w:val="both"/>
      </w:pPr>
      <w:r w:rsidRPr="00033E2D">
        <w:t>Cathy Sh</w:t>
      </w:r>
      <w:r w:rsidR="00983BA7" w:rsidRPr="00033E2D">
        <w:t>erick made the following announcements</w:t>
      </w:r>
      <w:r w:rsidR="00372A91" w:rsidRPr="00033E2D">
        <w:t>:</w:t>
      </w:r>
    </w:p>
    <w:p w:rsidR="00372A91" w:rsidRPr="00033E2D" w:rsidRDefault="00372A91" w:rsidP="00033E2D">
      <w:pPr>
        <w:jc w:val="both"/>
        <w:rPr>
          <w:rFonts w:ascii="Calibri" w:eastAsia="Calibri" w:hAnsi="Calibri" w:cs="Times New Roman"/>
          <w:b/>
        </w:rPr>
      </w:pPr>
      <w:r w:rsidRPr="00033E2D">
        <w:rPr>
          <w:rFonts w:ascii="Calibri" w:eastAsia="Calibri" w:hAnsi="Calibri" w:cs="Times New Roman"/>
        </w:rPr>
        <w:t xml:space="preserve">Welcome back to 2017-18 we are excited to be rolling up our sleeves and delving in to the second year of work of our </w:t>
      </w:r>
      <w:r w:rsidRPr="00033E2D">
        <w:rPr>
          <w:rFonts w:ascii="Calibri" w:eastAsia="Calibri" w:hAnsi="Calibri" w:cs="Times New Roman"/>
          <w:b/>
        </w:rPr>
        <w:t>Academic plan.</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 xml:space="preserve">The new </w:t>
      </w:r>
      <w:r w:rsidRPr="00033E2D">
        <w:rPr>
          <w:rFonts w:ascii="Calibri" w:eastAsia="Calibri" w:hAnsi="Calibri" w:cs="Times New Roman"/>
          <w:b/>
        </w:rPr>
        <w:t>“Areas of Study”</w:t>
      </w:r>
      <w:r w:rsidRPr="00033E2D">
        <w:rPr>
          <w:rFonts w:ascii="Calibri" w:eastAsia="Calibri" w:hAnsi="Calibri" w:cs="Times New Roman"/>
        </w:rPr>
        <w:t xml:space="preserve"> have been adopted and approved these will provide the framework for organizing the different degree paths for students. The link is </w:t>
      </w:r>
      <w:hyperlink r:id="rId6" w:history="1">
        <w:r w:rsidR="00A31DF1" w:rsidRPr="00033E2D">
          <w:rPr>
            <w:rFonts w:ascii="Calibri" w:eastAsia="Calibri" w:hAnsi="Calibri" w:cs="Times New Roman"/>
            <w:color w:val="0563C1"/>
            <w:u w:val="single"/>
          </w:rPr>
          <w:t>here</w:t>
        </w:r>
      </w:hyperlink>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 xml:space="preserve">Advisory Committees will begin to see how they fit in to the implementation work of </w:t>
      </w:r>
      <w:r w:rsidRPr="00033E2D">
        <w:rPr>
          <w:rFonts w:ascii="Calibri" w:eastAsia="Calibri" w:hAnsi="Calibri" w:cs="Times New Roman"/>
          <w:b/>
        </w:rPr>
        <w:t>Pathways</w:t>
      </w:r>
      <w:r w:rsidRPr="00033E2D">
        <w:rPr>
          <w:rFonts w:ascii="Calibri" w:eastAsia="Calibri" w:hAnsi="Calibri" w:cs="Times New Roman"/>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 xml:space="preserve">Academic plan Goal 6: </w:t>
      </w:r>
      <w:r w:rsidRPr="00033E2D">
        <w:rPr>
          <w:rFonts w:ascii="Calibri" w:eastAsia="Calibri" w:hAnsi="Calibri" w:cs="Times New Roman"/>
          <w:i/>
        </w:rPr>
        <w:t xml:space="preserve">Infuse the study of </w:t>
      </w:r>
      <w:r w:rsidRPr="00033E2D">
        <w:rPr>
          <w:rFonts w:ascii="Calibri" w:eastAsia="Calibri" w:hAnsi="Calibri" w:cs="Times New Roman"/>
          <w:b/>
          <w:i/>
        </w:rPr>
        <w:t>Power, Privilege and Inequity</w:t>
      </w:r>
      <w:r w:rsidRPr="00033E2D">
        <w:rPr>
          <w:rFonts w:ascii="Calibri" w:eastAsia="Calibri" w:hAnsi="Calibri" w:cs="Times New Roman"/>
          <w:i/>
        </w:rPr>
        <w:t xml:space="preserve"> throughout the curriculum.</w:t>
      </w:r>
      <w:r w:rsidRPr="00033E2D">
        <w:rPr>
          <w:rFonts w:ascii="Calibri" w:eastAsia="Calibri" w:hAnsi="Calibri" w:cs="Times New Roman"/>
        </w:rPr>
        <w:t xml:space="preserve"> Last year advisory members asked why this was happening at Clark. To answer that question, we have been working with the </w:t>
      </w:r>
      <w:r w:rsidRPr="00033E2D">
        <w:rPr>
          <w:rFonts w:ascii="Calibri" w:eastAsia="Calibri" w:hAnsi="Calibri" w:cs="Times New Roman"/>
          <w:u w:val="single"/>
        </w:rPr>
        <w:t>Office of Diversity and Equity</w:t>
      </w:r>
      <w:r w:rsidRPr="00033E2D">
        <w:rPr>
          <w:rFonts w:ascii="Calibri" w:eastAsia="Calibri" w:hAnsi="Calibri" w:cs="Times New Roman"/>
        </w:rPr>
        <w:t xml:space="preserve"> to put together some basic information that can help frame the issue for further discussion. Watch for it on meeting agendas.</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lastRenderedPageBreak/>
        <w:t xml:space="preserve">The new </w:t>
      </w:r>
      <w:r w:rsidRPr="00033E2D">
        <w:rPr>
          <w:rFonts w:ascii="Calibri" w:eastAsia="Calibri" w:hAnsi="Calibri" w:cs="Times New Roman"/>
          <w:b/>
        </w:rPr>
        <w:t>McClaskey Culinary Institute (MCI)</w:t>
      </w:r>
      <w:r w:rsidRPr="00033E2D">
        <w:rPr>
          <w:rFonts w:ascii="Calibri" w:eastAsia="Calibri" w:hAnsi="Calibri" w:cs="Times New Roman"/>
        </w:rPr>
        <w:t xml:space="preserve"> is open and teaching students this term! The link to information about the program is </w:t>
      </w:r>
      <w:hyperlink r:id="rId7" w:history="1">
        <w:r w:rsidR="00A31DF1" w:rsidRPr="00033E2D">
          <w:rPr>
            <w:rFonts w:ascii="Calibri" w:eastAsia="Calibri" w:hAnsi="Calibri" w:cs="Times New Roman"/>
            <w:color w:val="0563C1"/>
            <w:u w:val="single"/>
          </w:rPr>
          <w:t>here</w:t>
        </w:r>
      </w:hyperlink>
      <w:r w:rsidRPr="00033E2D">
        <w:rPr>
          <w:rFonts w:ascii="Calibri" w:eastAsia="Calibri" w:hAnsi="Calibri" w:cs="Times New Roman"/>
        </w:rPr>
        <w:t xml:space="preserve">. We are looking forward to being able to provide our advisory members with menu items from the cuisine and baking programs. </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033E2D">
        <w:rPr>
          <w:rFonts w:ascii="Calibri" w:eastAsia="Calibri" w:hAnsi="Calibri" w:cs="Times New Roman"/>
          <w:b/>
        </w:rPr>
        <w:t>Master Advisory Committee</w:t>
      </w:r>
      <w:r w:rsidRPr="00033E2D">
        <w:rPr>
          <w:rFonts w:ascii="Calibri" w:eastAsia="Calibri" w:hAnsi="Calibri" w:cs="Times New Roman"/>
        </w:rPr>
        <w:t xml:space="preserve"> that will help us with three tasks.</w:t>
      </w:r>
    </w:p>
    <w:p w:rsidR="00372A91" w:rsidRPr="00033E2D" w:rsidRDefault="00372A91" w:rsidP="00033E2D">
      <w:pPr>
        <w:numPr>
          <w:ilvl w:val="0"/>
          <w:numId w:val="1"/>
        </w:numPr>
        <w:contextualSpacing/>
        <w:jc w:val="both"/>
        <w:rPr>
          <w:rFonts w:ascii="Calibri" w:eastAsia="Calibri" w:hAnsi="Calibri" w:cs="Times New Roman"/>
        </w:rPr>
      </w:pPr>
      <w:r w:rsidRPr="00033E2D">
        <w:rPr>
          <w:rFonts w:ascii="Calibri" w:eastAsia="Calibri" w:hAnsi="Calibri" w:cs="Times New Roman"/>
        </w:rPr>
        <w:t>Visiting current committees to talk to members and get an idea of how things are working.</w:t>
      </w:r>
    </w:p>
    <w:p w:rsidR="00372A91" w:rsidRPr="00033E2D" w:rsidRDefault="00372A91" w:rsidP="00033E2D">
      <w:pPr>
        <w:numPr>
          <w:ilvl w:val="0"/>
          <w:numId w:val="1"/>
        </w:numPr>
        <w:contextualSpacing/>
        <w:jc w:val="both"/>
        <w:rPr>
          <w:rFonts w:ascii="Calibri" w:eastAsia="Calibri" w:hAnsi="Calibri" w:cs="Times New Roman"/>
        </w:rPr>
      </w:pPr>
      <w:r w:rsidRPr="00033E2D">
        <w:rPr>
          <w:rFonts w:ascii="Calibri" w:eastAsia="Calibri" w:hAnsi="Calibri" w:cs="Times New Roman"/>
        </w:rPr>
        <w:t>Planning and hosting annual Advisory event.</w:t>
      </w:r>
    </w:p>
    <w:p w:rsidR="00372A91" w:rsidRPr="00033E2D" w:rsidRDefault="00372A91" w:rsidP="00033E2D">
      <w:pPr>
        <w:numPr>
          <w:ilvl w:val="0"/>
          <w:numId w:val="1"/>
        </w:numPr>
        <w:contextualSpacing/>
        <w:jc w:val="both"/>
        <w:rPr>
          <w:rFonts w:ascii="Calibri" w:eastAsia="Calibri" w:hAnsi="Calibri" w:cs="Times New Roman"/>
        </w:rPr>
      </w:pPr>
      <w:r w:rsidRPr="00033E2D">
        <w:rPr>
          <w:rFonts w:ascii="Calibri" w:eastAsia="Calibri" w:hAnsi="Calibri" w:cs="Times New Roman"/>
        </w:rPr>
        <w:t>Reporting to the Board of Trustees every year on the great work of Advisory Committees.</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Let us know if you are interested by contacting Nic. You can be on two committees, or if you want to step away from your current committee work that is fine too.</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 xml:space="preserve">We also wanted to thank everyone who was able to attend the </w:t>
      </w:r>
      <w:r w:rsidRPr="00033E2D">
        <w:rPr>
          <w:rFonts w:ascii="Calibri" w:eastAsia="Calibri" w:hAnsi="Calibri" w:cs="Times New Roman"/>
          <w:b/>
        </w:rPr>
        <w:t>annual recognition</w:t>
      </w:r>
      <w:r w:rsidRPr="00033E2D">
        <w:rPr>
          <w:rFonts w:ascii="Calibri" w:eastAsia="Calibri" w:hAnsi="Calibri" w:cs="Times New Roman"/>
        </w:rPr>
        <w:t xml:space="preserve"> event held on July 13 at the new STEM building. We had beautiful weather, many cold beverages and a great time. We look forward to planning the event next year with our new Master Advisory Committees.</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 xml:space="preserve">We will be undertaking an updated Ethics training at the </w:t>
      </w:r>
      <w:r w:rsidR="00A31DF1" w:rsidRPr="00033E2D">
        <w:rPr>
          <w:rFonts w:ascii="Calibri" w:eastAsia="Calibri" w:hAnsi="Calibri" w:cs="Times New Roman"/>
        </w:rPr>
        <w:t>spring</w:t>
      </w:r>
      <w:r w:rsidRPr="00033E2D">
        <w:rPr>
          <w:rFonts w:ascii="Calibri" w:eastAsia="Calibri" w:hAnsi="Calibri" w:cs="Times New Roman"/>
        </w:rPr>
        <w:t xml:space="preserve"> advisory meetings. </w:t>
      </w:r>
    </w:p>
    <w:p w:rsidR="00372A91" w:rsidRPr="00033E2D" w:rsidRDefault="00372A91" w:rsidP="00033E2D">
      <w:pPr>
        <w:jc w:val="both"/>
        <w:rPr>
          <w:rFonts w:ascii="Calibri" w:eastAsia="Calibri" w:hAnsi="Calibri" w:cs="Times New Roman"/>
        </w:rPr>
      </w:pPr>
      <w:r w:rsidRPr="00033E2D">
        <w:rPr>
          <w:rFonts w:ascii="Calibri" w:eastAsia="Calibri" w:hAnsi="Calibri" w:cs="Times New Roman"/>
        </w:rPr>
        <w:t>The annual Clark College Career fair will be held in April. Advisory Committee members will be provided additional information from the career center in upcoming meetings.</w:t>
      </w:r>
    </w:p>
    <w:p w:rsidR="00372A91" w:rsidRPr="00033E2D" w:rsidRDefault="00001F38" w:rsidP="00033E2D">
      <w:pPr>
        <w:jc w:val="both"/>
        <w:rPr>
          <w:rFonts w:ascii="Calibri" w:eastAsia="Calibri" w:hAnsi="Calibri" w:cs="Times New Roman"/>
        </w:rPr>
      </w:pPr>
      <w:r w:rsidRPr="00033E2D">
        <w:rPr>
          <w:rFonts w:ascii="Calibri" w:eastAsia="Calibri" w:hAnsi="Calibri" w:cs="Times New Roman"/>
        </w:rPr>
        <w:t>Cathy also provided information about the forthcoming insert being planned for The Columbian newspaper to coinc</w:t>
      </w:r>
      <w:r w:rsidR="00D036F1" w:rsidRPr="00033E2D">
        <w:rPr>
          <w:rFonts w:ascii="Calibri" w:eastAsia="Calibri" w:hAnsi="Calibri" w:cs="Times New Roman"/>
        </w:rPr>
        <w:t xml:space="preserve">ide with professional-technical day in </w:t>
      </w:r>
      <w:r w:rsidR="00A31DF1" w:rsidRPr="00033E2D">
        <w:rPr>
          <w:rFonts w:ascii="Calibri" w:eastAsia="Calibri" w:hAnsi="Calibri" w:cs="Times New Roman"/>
        </w:rPr>
        <w:t>February</w:t>
      </w:r>
      <w:r w:rsidR="00D036F1" w:rsidRPr="00033E2D">
        <w:rPr>
          <w:rFonts w:ascii="Calibri" w:eastAsia="Calibri" w:hAnsi="Calibri" w:cs="Times New Roman"/>
        </w:rPr>
        <w:t xml:space="preserve"> 2018.  Businesses can support </w:t>
      </w:r>
      <w:r w:rsidR="00A31DF1" w:rsidRPr="00033E2D">
        <w:rPr>
          <w:rFonts w:ascii="Calibri" w:eastAsia="Calibri" w:hAnsi="Calibri" w:cs="Times New Roman"/>
        </w:rPr>
        <w:t>the</w:t>
      </w:r>
      <w:r w:rsidR="00D036F1" w:rsidRPr="00033E2D">
        <w:rPr>
          <w:rFonts w:ascii="Calibri" w:eastAsia="Calibri" w:hAnsi="Calibri" w:cs="Times New Roman"/>
        </w:rPr>
        <w:t xml:space="preserve"> </w:t>
      </w:r>
      <w:r w:rsidR="00A31DF1" w:rsidRPr="00033E2D">
        <w:rPr>
          <w:rFonts w:ascii="Calibri" w:eastAsia="Calibri" w:hAnsi="Calibri" w:cs="Times New Roman"/>
        </w:rPr>
        <w:t>initiative</w:t>
      </w:r>
      <w:r w:rsidR="00D036F1" w:rsidRPr="00033E2D">
        <w:rPr>
          <w:rFonts w:ascii="Calibri" w:eastAsia="Calibri" w:hAnsi="Calibri" w:cs="Times New Roman"/>
        </w:rPr>
        <w:t xml:space="preserve"> through purchasing ad space.  The insert will focus on outreach to parents to better inform about the prospects of a career in the technical arena.</w:t>
      </w:r>
    </w:p>
    <w:p w:rsidR="0078191C" w:rsidRPr="00033E2D" w:rsidRDefault="00D036F1" w:rsidP="00033E2D">
      <w:pPr>
        <w:pStyle w:val="Subtitle"/>
      </w:pPr>
      <w:r w:rsidRPr="00033E2D">
        <w:t>Committee Elections</w:t>
      </w:r>
    </w:p>
    <w:p w:rsidR="00B931AD" w:rsidRPr="00033E2D" w:rsidRDefault="00D036F1" w:rsidP="00033E2D">
      <w:pPr>
        <w:jc w:val="both"/>
      </w:pPr>
      <w:r w:rsidRPr="00033E2D">
        <w:t xml:space="preserve">The committee decided to defer elections until the </w:t>
      </w:r>
      <w:r w:rsidR="00A31DF1" w:rsidRPr="00033E2D">
        <w:t>spring</w:t>
      </w:r>
      <w:r w:rsidRPr="00033E2D">
        <w:t xml:space="preserve"> meeting.  In the interim it is hoped that the committee will be able to recruit some additional members.  This may also lead to a discussion to revise the quorum for this committee. </w:t>
      </w:r>
    </w:p>
    <w:p w:rsidR="00B931AD" w:rsidRPr="00033E2D" w:rsidRDefault="00484282" w:rsidP="00033E2D">
      <w:pPr>
        <w:pStyle w:val="Subtitle"/>
      </w:pPr>
      <w:r w:rsidRPr="00033E2D">
        <w:t>Depar</w:t>
      </w:r>
      <w:r w:rsidR="00D036F1" w:rsidRPr="00033E2D">
        <w:t>tment Updates</w:t>
      </w:r>
    </w:p>
    <w:p w:rsidR="00D036F1" w:rsidRPr="00033E2D" w:rsidRDefault="00D036F1" w:rsidP="00033E2D">
      <w:pPr>
        <w:jc w:val="both"/>
      </w:pPr>
      <w:r w:rsidRPr="00033E2D">
        <w:rPr>
          <w:rStyle w:val="IntenseEmphasis"/>
        </w:rPr>
        <w:t xml:space="preserve">RAMP Project </w:t>
      </w:r>
      <w:r w:rsidRPr="00033E2D">
        <w:t xml:space="preserve">– Chris provided a brief </w:t>
      </w:r>
      <w:r w:rsidR="00A31DF1" w:rsidRPr="00033E2D">
        <w:t>outline of</w:t>
      </w:r>
      <w:r w:rsidR="00455CE1" w:rsidRPr="00033E2D">
        <w:t xml:space="preserve"> the Rural Access Mechatronics Project for the new committee member, including the background of the project.  The first lab is scheduled for </w:t>
      </w:r>
      <w:r w:rsidR="00A31DF1" w:rsidRPr="00033E2D">
        <w:t>Saturday</w:t>
      </w:r>
      <w:r w:rsidR="00455CE1" w:rsidRPr="00033E2D">
        <w:t xml:space="preserve"> October 14.  The impetus is to provide outreach</w:t>
      </w:r>
      <w:r w:rsidR="006B61ED" w:rsidRPr="00033E2D">
        <w:t xml:space="preserve"> to some of the </w:t>
      </w:r>
      <w:r w:rsidR="00A31DF1" w:rsidRPr="00033E2D">
        <w:t>poorer</w:t>
      </w:r>
      <w:r w:rsidR="006B61ED" w:rsidRPr="00033E2D">
        <w:t xml:space="preserve"> parts of the Clark College service area.</w:t>
      </w:r>
    </w:p>
    <w:p w:rsidR="00367BDD" w:rsidRPr="00033E2D" w:rsidRDefault="00751D19" w:rsidP="00033E2D">
      <w:pPr>
        <w:jc w:val="both"/>
      </w:pPr>
      <w:r w:rsidRPr="00033E2D">
        <w:rPr>
          <w:rStyle w:val="IntenseEmphasis"/>
        </w:rPr>
        <w:t>Enr</w:t>
      </w:r>
      <w:r w:rsidR="006B61ED" w:rsidRPr="00033E2D">
        <w:rPr>
          <w:rStyle w:val="IntenseEmphasis"/>
        </w:rPr>
        <w:t>ollment Concerns</w:t>
      </w:r>
      <w:r w:rsidR="006B61ED" w:rsidRPr="00033E2D">
        <w:t xml:space="preserve"> – Chris outlined that the f</w:t>
      </w:r>
      <w:r w:rsidRPr="00033E2D">
        <w:t>ir</w:t>
      </w:r>
      <w:r w:rsidR="007422D6" w:rsidRPr="00033E2D">
        <w:t xml:space="preserve">st year </w:t>
      </w:r>
      <w:r w:rsidR="00A31DF1">
        <w:t>is capped at</w:t>
      </w:r>
      <w:r w:rsidR="007422D6" w:rsidRPr="00033E2D">
        <w:t xml:space="preserve"> 16 students as </w:t>
      </w:r>
      <w:r w:rsidRPr="00033E2D">
        <w:t xml:space="preserve">equipment is limited and expensive.  </w:t>
      </w:r>
      <w:r w:rsidR="007422D6" w:rsidRPr="00033E2D">
        <w:t xml:space="preserve">The </w:t>
      </w:r>
      <w:r w:rsidR="00A31DF1" w:rsidRPr="00033E2D">
        <w:t>initial</w:t>
      </w:r>
      <w:r w:rsidR="007422D6" w:rsidRPr="00033E2D">
        <w:t xml:space="preserve"> investment in the program came with the understanding that the class </w:t>
      </w:r>
      <w:r w:rsidR="00A31DF1">
        <w:t>would be of a fixed size.</w:t>
      </w:r>
      <w:r w:rsidR="00367BDD" w:rsidRPr="00033E2D">
        <w:t xml:space="preserve"> With the structure of the program as it is now, there are often 7 to 11 graduations to </w:t>
      </w:r>
      <w:r w:rsidR="00367BDD" w:rsidRPr="00033E2D">
        <w:lastRenderedPageBreak/>
        <w:t xml:space="preserve">every 16 starters: the </w:t>
      </w:r>
      <w:r w:rsidR="00A31DF1" w:rsidRPr="00033E2D">
        <w:t>persisting</w:t>
      </w:r>
      <w:r w:rsidR="00367BDD" w:rsidRPr="00033E2D">
        <w:t xml:space="preserve"> </w:t>
      </w:r>
      <w:r w:rsidR="00A31DF1" w:rsidRPr="00033E2D">
        <w:t>attrition</w:t>
      </w:r>
      <w:r w:rsidR="00367BDD" w:rsidRPr="00033E2D">
        <w:t xml:space="preserve"> can be attributed to a number of factors. These include issues such as students wanting to attain some skills for a job without needing to complete a degree, the demands of the program and family </w:t>
      </w:r>
      <w:r w:rsidR="00A31DF1" w:rsidRPr="00033E2D">
        <w:t>circumstances</w:t>
      </w:r>
      <w:r w:rsidR="00367BDD" w:rsidRPr="00033E2D">
        <w:t xml:space="preserve">. As such, after seven years in the </w:t>
      </w:r>
      <w:r w:rsidR="00A31DF1" w:rsidRPr="00033E2D">
        <w:t>existing</w:t>
      </w:r>
      <w:r w:rsidR="00367BDD" w:rsidRPr="00033E2D">
        <w:t xml:space="preserve"> </w:t>
      </w:r>
      <w:r w:rsidR="00A31DF1" w:rsidRPr="00033E2D">
        <w:t>format</w:t>
      </w:r>
      <w:r w:rsidR="00367BDD" w:rsidRPr="00033E2D">
        <w:t xml:space="preserve">, Chris outlined how he would like committee feedback on the potential for a ‘Mechatronics 2.0’ as </w:t>
      </w:r>
      <w:proofErr w:type="gramStart"/>
      <w:r w:rsidR="00367BDD" w:rsidRPr="00033E2D">
        <w:t>an</w:t>
      </w:r>
      <w:proofErr w:type="gramEnd"/>
      <w:r w:rsidR="00367BDD" w:rsidRPr="00033E2D">
        <w:t xml:space="preserve"> opportunity to </w:t>
      </w:r>
      <w:r w:rsidR="00EE003C" w:rsidRPr="00033E2D">
        <w:t xml:space="preserve">take a look at the program and </w:t>
      </w:r>
      <w:r w:rsidR="00A31DF1">
        <w:t>possible</w:t>
      </w:r>
      <w:r w:rsidR="00EE003C" w:rsidRPr="00033E2D">
        <w:t xml:space="preserve"> new strategies.</w:t>
      </w:r>
    </w:p>
    <w:p w:rsidR="00714DAC" w:rsidRPr="00033E2D" w:rsidRDefault="00EE003C" w:rsidP="00033E2D">
      <w:pPr>
        <w:jc w:val="both"/>
      </w:pPr>
      <w:r w:rsidRPr="00033E2D">
        <w:t xml:space="preserve">Chris provided some materials for the committee to review (attached to hard copy of minutes), including catalog descriptions, the current degree and certificate constructions and an outline of the general </w:t>
      </w:r>
      <w:r w:rsidR="00A31DF1" w:rsidRPr="00033E2D">
        <w:t>education</w:t>
      </w:r>
      <w:r w:rsidRPr="00033E2D">
        <w:t xml:space="preserve"> </w:t>
      </w:r>
      <w:r w:rsidR="00A31DF1" w:rsidRPr="00033E2D">
        <w:t>requirements</w:t>
      </w:r>
      <w:r w:rsidRPr="00033E2D">
        <w:t>.</w:t>
      </w:r>
    </w:p>
    <w:p w:rsidR="00EE003C" w:rsidRPr="00033E2D" w:rsidRDefault="00EE003C" w:rsidP="00033E2D">
      <w:pPr>
        <w:jc w:val="both"/>
      </w:pPr>
      <w:r w:rsidRPr="00033E2D">
        <w:t xml:space="preserve">Chris asked how the program could potentially be realigned to increase enrollment; but he also posed the question as to </w:t>
      </w:r>
      <w:r w:rsidR="00A31DF1" w:rsidRPr="00033E2D">
        <w:t>whether</w:t>
      </w:r>
      <w:r w:rsidRPr="00033E2D">
        <w:t xml:space="preserve"> there was an ‘ideal size’</w:t>
      </w:r>
      <w:r w:rsidR="00675AC0" w:rsidRPr="00033E2D">
        <w:t xml:space="preserve"> for the program that would work </w:t>
      </w:r>
      <w:r w:rsidR="00A31DF1" w:rsidRPr="00033E2D">
        <w:t>best</w:t>
      </w:r>
      <w:r w:rsidR="00675AC0" w:rsidRPr="00033E2D">
        <w:t xml:space="preserve">. </w:t>
      </w:r>
    </w:p>
    <w:p w:rsidR="00EE003C" w:rsidRPr="00033E2D" w:rsidRDefault="00EE003C" w:rsidP="00033E2D">
      <w:pPr>
        <w:jc w:val="both"/>
      </w:pPr>
      <w:r w:rsidRPr="00033E2D">
        <w:t xml:space="preserve">Ken also shared some ideas as to how certain courses could be realigned or amended. </w:t>
      </w:r>
    </w:p>
    <w:p w:rsidR="00CB1664" w:rsidRPr="00033E2D" w:rsidRDefault="00675AC0" w:rsidP="00033E2D">
      <w:pPr>
        <w:jc w:val="both"/>
      </w:pPr>
      <w:r w:rsidRPr="00033E2D">
        <w:t xml:space="preserve">Zeb spoke about the trend for mechatronics students to take both the available degrees to cover both instrumentation and mechanical </w:t>
      </w:r>
      <w:r w:rsidR="00A31DF1" w:rsidRPr="00033E2D">
        <w:t>aspects</w:t>
      </w:r>
      <w:r w:rsidRPr="00033E2D">
        <w:t xml:space="preserve">. However, </w:t>
      </w:r>
      <w:r w:rsidR="00A31DF1" w:rsidRPr="00033E2D">
        <w:t>Chris</w:t>
      </w:r>
      <w:r w:rsidRPr="00033E2D">
        <w:t xml:space="preserve"> and Genevieve noted that there were obstacles </w:t>
      </w:r>
      <w:r w:rsidR="00A31DF1" w:rsidRPr="00033E2D">
        <w:t>from</w:t>
      </w:r>
      <w:r w:rsidRPr="00033E2D">
        <w:t xml:space="preserve"> financial aid as that isn’t supported by the current funding model. </w:t>
      </w:r>
      <w:r w:rsidR="00A31DF1" w:rsidRPr="00033E2D">
        <w:t>Genevieve</w:t>
      </w:r>
      <w:r w:rsidRPr="00033E2D">
        <w:t xml:space="preserve"> continued that the trend for 2 degrees also worked against the program, as by the second year there are low student numbers: instead she proposed opening the pipeline to focus on one degree path. </w:t>
      </w:r>
    </w:p>
    <w:p w:rsidR="00675AC0" w:rsidRPr="00033E2D" w:rsidRDefault="00532F7E" w:rsidP="00033E2D">
      <w:pPr>
        <w:jc w:val="both"/>
      </w:pPr>
      <w:r w:rsidRPr="00033E2D">
        <w:t>Chris proposed the following ideas:</w:t>
      </w:r>
    </w:p>
    <w:p w:rsidR="00532F7E" w:rsidRPr="00033E2D" w:rsidRDefault="00532F7E" w:rsidP="00033E2D">
      <w:pPr>
        <w:pStyle w:val="ListParagraph"/>
        <w:numPr>
          <w:ilvl w:val="0"/>
          <w:numId w:val="2"/>
        </w:numPr>
        <w:jc w:val="both"/>
      </w:pPr>
      <w:r w:rsidRPr="00033E2D">
        <w:t xml:space="preserve">Option 1: Get rid of one of the degree tracks: however, he </w:t>
      </w:r>
      <w:r w:rsidR="00A31DF1">
        <w:t>noted</w:t>
      </w:r>
      <w:r w:rsidRPr="00033E2D">
        <w:t xml:space="preserve"> that this was not necessarily the best </w:t>
      </w:r>
      <w:r w:rsidR="00A31DF1" w:rsidRPr="00033E2D">
        <w:t>option</w:t>
      </w:r>
    </w:p>
    <w:p w:rsidR="00532F7E" w:rsidRPr="00033E2D" w:rsidRDefault="00532F7E" w:rsidP="00033E2D">
      <w:pPr>
        <w:pStyle w:val="ListParagraph"/>
        <w:numPr>
          <w:ilvl w:val="0"/>
          <w:numId w:val="2"/>
        </w:numPr>
        <w:jc w:val="both"/>
      </w:pPr>
      <w:r w:rsidRPr="00033E2D">
        <w:t xml:space="preserve">Option 2: Look at </w:t>
      </w:r>
      <w:r w:rsidR="00A31DF1" w:rsidRPr="00033E2D">
        <w:t>existing</w:t>
      </w:r>
      <w:r w:rsidRPr="00033E2D">
        <w:t xml:space="preserve"> courses with a view to </w:t>
      </w:r>
      <w:r w:rsidR="00A339D8" w:rsidRPr="00033E2D">
        <w:t>restructuring</w:t>
      </w:r>
      <w:r w:rsidR="00A31DF1">
        <w:t>,</w:t>
      </w:r>
      <w:r w:rsidR="00A339D8" w:rsidRPr="00033E2D">
        <w:t xml:space="preserve"> </w:t>
      </w:r>
      <w:r w:rsidR="00A31DF1" w:rsidRPr="00033E2D">
        <w:t>whilst</w:t>
      </w:r>
      <w:r w:rsidR="00A339D8" w:rsidRPr="00033E2D">
        <w:t xml:space="preserve"> recognizing the limitations in terms of lab space and set amount of </w:t>
      </w:r>
      <w:r w:rsidR="00A31DF1" w:rsidRPr="00033E2D">
        <w:t>faculty</w:t>
      </w:r>
      <w:r w:rsidR="00A339D8" w:rsidRPr="00033E2D">
        <w:t xml:space="preserve"> instruction</w:t>
      </w:r>
    </w:p>
    <w:p w:rsidR="00A339D8" w:rsidRPr="00033E2D" w:rsidRDefault="00A339D8" w:rsidP="00033E2D">
      <w:pPr>
        <w:pStyle w:val="ListParagraph"/>
        <w:numPr>
          <w:ilvl w:val="0"/>
          <w:numId w:val="2"/>
        </w:numPr>
        <w:jc w:val="both"/>
      </w:pPr>
      <w:r w:rsidRPr="00033E2D">
        <w:t xml:space="preserve">Option 3: </w:t>
      </w:r>
      <w:r w:rsidR="00A31DF1" w:rsidRPr="00033E2D">
        <w:t>separation</w:t>
      </w:r>
      <w:r w:rsidRPr="00033E2D">
        <w:t xml:space="preserve"> of lecture and lab components to increase </w:t>
      </w:r>
      <w:r w:rsidR="00A31DF1" w:rsidRPr="00033E2D">
        <w:t>enrollment</w:t>
      </w:r>
      <w:r w:rsidRPr="00033E2D">
        <w:t xml:space="preserve">. </w:t>
      </w:r>
    </w:p>
    <w:p w:rsidR="00A339D8" w:rsidRPr="00033E2D" w:rsidRDefault="00A339D8" w:rsidP="00033E2D">
      <w:pPr>
        <w:ind w:left="45"/>
        <w:jc w:val="both"/>
      </w:pPr>
      <w:r w:rsidRPr="00033E2D">
        <w:t xml:space="preserve">Ken proposed some course adjustments, for example </w:t>
      </w:r>
      <w:r w:rsidR="00A31DF1" w:rsidRPr="00033E2D">
        <w:t>combining</w:t>
      </w:r>
      <w:r w:rsidRPr="00033E2D">
        <w:t xml:space="preserve"> the MTX 153 curriculum with MTX 225. </w:t>
      </w:r>
      <w:r w:rsidR="00A31DF1" w:rsidRPr="00033E2D">
        <w:t>In</w:t>
      </w:r>
      <w:r w:rsidRPr="00033E2D">
        <w:t xml:space="preserve"> addition, both pneumatics classes </w:t>
      </w:r>
      <w:r w:rsidR="00A31DF1" w:rsidRPr="00033E2D">
        <w:t>could</w:t>
      </w:r>
      <w:r w:rsidRPr="00033E2D">
        <w:t xml:space="preserve"> be combined together with the vacuum instruction.</w:t>
      </w:r>
    </w:p>
    <w:p w:rsidR="00A339D8" w:rsidRPr="00033E2D" w:rsidRDefault="00A339D8" w:rsidP="00033E2D">
      <w:pPr>
        <w:ind w:left="45"/>
        <w:jc w:val="both"/>
      </w:pPr>
      <w:r w:rsidRPr="00033E2D">
        <w:t xml:space="preserve">In addition, there has been mixed feedback from students to the entrepreneurial MTX 295 course. Silviu noted that, as a business </w:t>
      </w:r>
      <w:r w:rsidR="00A31DF1" w:rsidRPr="00033E2D">
        <w:t xml:space="preserve">course </w:t>
      </w:r>
      <w:r w:rsidR="00A31DF1">
        <w:t>it</w:t>
      </w:r>
      <w:r w:rsidRPr="00033E2D">
        <w:t xml:space="preserve"> was </w:t>
      </w:r>
      <w:r w:rsidR="00A31DF1" w:rsidRPr="00033E2D">
        <w:t>superfluous</w:t>
      </w:r>
      <w:r w:rsidRPr="00033E2D">
        <w:t xml:space="preserve"> to what he would expect in an employee. Dan also noted that it would not be an attractive course for a student to have. </w:t>
      </w:r>
    </w:p>
    <w:p w:rsidR="00E67754" w:rsidRPr="00033E2D" w:rsidRDefault="00F2059D" w:rsidP="00033E2D">
      <w:pPr>
        <w:jc w:val="both"/>
      </w:pPr>
      <w:r w:rsidRPr="00033E2D">
        <w:t>Chris</w:t>
      </w:r>
      <w:r w:rsidR="00E67754" w:rsidRPr="00033E2D">
        <w:t xml:space="preserve"> </w:t>
      </w:r>
      <w:r w:rsidR="00A31DF1">
        <w:t>reminded the committee</w:t>
      </w:r>
      <w:r w:rsidR="00E67754" w:rsidRPr="00033E2D">
        <w:t xml:space="preserve"> that it was important to remember that any combining or changing of credits would still need to result in a 12-credit minimum </w:t>
      </w:r>
      <w:r w:rsidR="00A31DF1">
        <w:t>per</w:t>
      </w:r>
      <w:r w:rsidR="00E67754" w:rsidRPr="00033E2D">
        <w:t xml:space="preserve"> quarter </w:t>
      </w:r>
      <w:r w:rsidR="00A31DF1">
        <w:t xml:space="preserve">load </w:t>
      </w:r>
      <w:r w:rsidR="00E67754" w:rsidRPr="00033E2D">
        <w:t>for financial aid</w:t>
      </w:r>
      <w:r w:rsidR="00A31DF1">
        <w:t xml:space="preserve"> qualification</w:t>
      </w:r>
      <w:r w:rsidR="00E67754" w:rsidRPr="00033E2D">
        <w:t>.  And as such, he would like future planning to be do</w:t>
      </w:r>
      <w:r w:rsidR="00A31DF1">
        <w:t>ne</w:t>
      </w:r>
      <w:bookmarkStart w:id="0" w:name="_GoBack"/>
      <w:bookmarkEnd w:id="0"/>
      <w:r w:rsidR="00E67754" w:rsidRPr="00033E2D">
        <w:t xml:space="preserve"> </w:t>
      </w:r>
      <w:r w:rsidR="00A31DF1" w:rsidRPr="00033E2D">
        <w:t>around</w:t>
      </w:r>
      <w:r w:rsidR="00E67754" w:rsidRPr="00033E2D">
        <w:t xml:space="preserve"> </w:t>
      </w:r>
      <w:r w:rsidR="00A31DF1" w:rsidRPr="00033E2D">
        <w:t>credit</w:t>
      </w:r>
      <w:r w:rsidR="00E67754" w:rsidRPr="00033E2D">
        <w:t xml:space="preserve"> increments of 2, 3 and 4 that were easily divisible into 12. He also noted that summer classes are a good way to ensure veterans keep their eligibility for </w:t>
      </w:r>
      <w:r w:rsidR="00A31DF1" w:rsidRPr="00033E2D">
        <w:t>financial</w:t>
      </w:r>
      <w:r w:rsidR="00E67754" w:rsidRPr="00033E2D">
        <w:t xml:space="preserve"> </w:t>
      </w:r>
      <w:r w:rsidR="00A31DF1" w:rsidRPr="00033E2D">
        <w:t>support</w:t>
      </w:r>
      <w:r w:rsidR="00E67754" w:rsidRPr="00033E2D">
        <w:t>.</w:t>
      </w:r>
    </w:p>
    <w:p w:rsidR="00E67754" w:rsidRPr="00033E2D" w:rsidRDefault="00E67754" w:rsidP="00033E2D">
      <w:pPr>
        <w:jc w:val="both"/>
      </w:pPr>
      <w:r w:rsidRPr="00033E2D">
        <w:t xml:space="preserve">Other options discussed </w:t>
      </w:r>
      <w:r w:rsidR="00620014" w:rsidRPr="00033E2D">
        <w:t xml:space="preserve">included moving away from the cohort model and considering an open entry, or having 6 </w:t>
      </w:r>
      <w:r w:rsidR="00A31DF1" w:rsidRPr="00033E2D">
        <w:t>quarter</w:t>
      </w:r>
      <w:r w:rsidR="00620014" w:rsidRPr="00033E2D">
        <w:t xml:space="preserve"> </w:t>
      </w:r>
      <w:r w:rsidR="00A31DF1" w:rsidRPr="00033E2D">
        <w:t>instead</w:t>
      </w:r>
      <w:r w:rsidR="00620014" w:rsidRPr="00033E2D">
        <w:t xml:space="preserve"> of 8.</w:t>
      </w:r>
    </w:p>
    <w:p w:rsidR="00620014" w:rsidRPr="00033E2D" w:rsidRDefault="00A31DF1" w:rsidP="00033E2D">
      <w:pPr>
        <w:jc w:val="both"/>
      </w:pPr>
      <w:r>
        <w:t>Chris w</w:t>
      </w:r>
      <w:r w:rsidR="00620014" w:rsidRPr="00033E2D">
        <w:t xml:space="preserve">ill </w:t>
      </w:r>
      <w:r w:rsidRPr="00033E2D">
        <w:t>summarize</w:t>
      </w:r>
      <w:r w:rsidR="00620014" w:rsidRPr="00033E2D">
        <w:t xml:space="preserve"> the discussion points and send in an email with an invitation for feedback and </w:t>
      </w:r>
      <w:r w:rsidR="00033E2D" w:rsidRPr="00033E2D">
        <w:t xml:space="preserve">input from committee members. This is the beginning of the conversation, and he hopes to </w:t>
      </w:r>
      <w:r w:rsidRPr="00033E2D">
        <w:t>continue</w:t>
      </w:r>
      <w:r w:rsidR="00033E2D" w:rsidRPr="00033E2D">
        <w:t xml:space="preserve"> discussion at the Spri</w:t>
      </w:r>
      <w:r w:rsidR="00033E2D">
        <w:t>n</w:t>
      </w:r>
      <w:r w:rsidR="00033E2D" w:rsidRPr="00033E2D">
        <w:t>g Advisory meeting.</w:t>
      </w:r>
    </w:p>
    <w:p w:rsidR="00033E2D" w:rsidRDefault="00033E2D" w:rsidP="00033E2D">
      <w:pPr>
        <w:jc w:val="both"/>
      </w:pPr>
    </w:p>
    <w:p w:rsidR="00F301F1" w:rsidRPr="00033E2D" w:rsidRDefault="00354E3B" w:rsidP="00033E2D">
      <w:pPr>
        <w:pStyle w:val="Subtitle"/>
      </w:pPr>
      <w:r w:rsidRPr="00033E2D">
        <w:lastRenderedPageBreak/>
        <w:t xml:space="preserve">Equipment </w:t>
      </w:r>
    </w:p>
    <w:p w:rsidR="00354E3B" w:rsidRPr="00033E2D" w:rsidRDefault="00A31DF1" w:rsidP="00033E2D">
      <w:pPr>
        <w:jc w:val="both"/>
      </w:pPr>
      <w:r w:rsidRPr="00033E2D">
        <w:t>Chris</w:t>
      </w:r>
      <w:r w:rsidR="00033E2D" w:rsidRPr="00033E2D">
        <w:t xml:space="preserve"> outlined that the department </w:t>
      </w:r>
      <w:r>
        <w:t>received</w:t>
      </w:r>
      <w:r w:rsidR="00033E2D" w:rsidRPr="00033E2D">
        <w:t xml:space="preserve"> $11k which they will be investing in building more trainers.</w:t>
      </w:r>
    </w:p>
    <w:p w:rsidR="00354E3B" w:rsidRPr="00033E2D" w:rsidRDefault="00033E2D" w:rsidP="00033E2D">
      <w:pPr>
        <w:jc w:val="both"/>
      </w:pPr>
      <w:r w:rsidRPr="00033E2D">
        <w:t xml:space="preserve">In response to a question from Zeb, Genevieve outlined that the Boschma Farms expansion is still focused on advanced manufacturing, but that the delay in confirming a budget at the legislative level means the project is </w:t>
      </w:r>
      <w:r w:rsidR="00A31DF1" w:rsidRPr="00033E2D">
        <w:t>somewhat</w:t>
      </w:r>
      <w:r w:rsidRPr="00033E2D">
        <w:t xml:space="preserve"> behind.  </w:t>
      </w:r>
      <w:r w:rsidR="00354E3B" w:rsidRPr="00033E2D">
        <w:t xml:space="preserve"> </w:t>
      </w:r>
    </w:p>
    <w:p w:rsidR="00CB10E6" w:rsidRPr="00033E2D" w:rsidRDefault="00033E2D" w:rsidP="00033E2D">
      <w:pPr>
        <w:jc w:val="both"/>
      </w:pPr>
      <w:r w:rsidRPr="00033E2D">
        <w:t>Zeb a</w:t>
      </w:r>
      <w:r w:rsidR="00CB10E6" w:rsidRPr="00033E2D">
        <w:t>djourn</w:t>
      </w:r>
      <w:r w:rsidRPr="00033E2D">
        <w:t>ed the meeting</w:t>
      </w:r>
      <w:r w:rsidR="00CB10E6" w:rsidRPr="00033E2D">
        <w:t xml:space="preserve"> at 7.43pm</w:t>
      </w:r>
    </w:p>
    <w:p w:rsidR="00D05B9F" w:rsidRDefault="00D05B9F"/>
    <w:p w:rsidR="00C21435" w:rsidRPr="00033E2D" w:rsidRDefault="00033E2D" w:rsidP="00033E2D">
      <w:pPr>
        <w:jc w:val="right"/>
        <w:rPr>
          <w:sz w:val="18"/>
        </w:rPr>
      </w:pPr>
      <w:r w:rsidRPr="00033E2D">
        <w:rPr>
          <w:sz w:val="18"/>
        </w:rPr>
        <w:t>Prepared by Nichola Farron</w:t>
      </w:r>
    </w:p>
    <w:p w:rsidR="00714DAC" w:rsidRPr="00033E2D" w:rsidRDefault="00714DAC" w:rsidP="00033E2D">
      <w:pPr>
        <w:jc w:val="right"/>
        <w:rPr>
          <w:sz w:val="18"/>
        </w:rPr>
      </w:pPr>
    </w:p>
    <w:p w:rsidR="00751D19" w:rsidRDefault="00751D19"/>
    <w:p w:rsidR="00983BA7" w:rsidRDefault="00983BA7"/>
    <w:p w:rsidR="00983BA7" w:rsidRDefault="00983BA7"/>
    <w:p w:rsidR="0083234A" w:rsidRDefault="0083234A"/>
    <w:sectPr w:rsidR="0083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81656"/>
    <w:multiLevelType w:val="hybridMultilevel"/>
    <w:tmpl w:val="E368B72E"/>
    <w:lvl w:ilvl="0" w:tplc="E912D39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AE"/>
    <w:rsid w:val="00001F38"/>
    <w:rsid w:val="00033E2D"/>
    <w:rsid w:val="00097FB8"/>
    <w:rsid w:val="000C6CAB"/>
    <w:rsid w:val="001E3D7D"/>
    <w:rsid w:val="002379FC"/>
    <w:rsid w:val="002428DC"/>
    <w:rsid w:val="002973A2"/>
    <w:rsid w:val="002B4BEE"/>
    <w:rsid w:val="002B7B42"/>
    <w:rsid w:val="00354E3B"/>
    <w:rsid w:val="00367BDD"/>
    <w:rsid w:val="00372A91"/>
    <w:rsid w:val="003B69C2"/>
    <w:rsid w:val="003C7568"/>
    <w:rsid w:val="003E1FB0"/>
    <w:rsid w:val="00455CE1"/>
    <w:rsid w:val="00484282"/>
    <w:rsid w:val="00495F33"/>
    <w:rsid w:val="004C2512"/>
    <w:rsid w:val="004C336E"/>
    <w:rsid w:val="004C412F"/>
    <w:rsid w:val="004D75EA"/>
    <w:rsid w:val="00500D72"/>
    <w:rsid w:val="0053185D"/>
    <w:rsid w:val="00532F7E"/>
    <w:rsid w:val="00563868"/>
    <w:rsid w:val="00597F4C"/>
    <w:rsid w:val="005C5E63"/>
    <w:rsid w:val="006006F0"/>
    <w:rsid w:val="00620014"/>
    <w:rsid w:val="00654971"/>
    <w:rsid w:val="00675AC0"/>
    <w:rsid w:val="00683EE3"/>
    <w:rsid w:val="006B61ED"/>
    <w:rsid w:val="006E6D5D"/>
    <w:rsid w:val="006F3202"/>
    <w:rsid w:val="00714DAC"/>
    <w:rsid w:val="007422D6"/>
    <w:rsid w:val="00747D33"/>
    <w:rsid w:val="00751D19"/>
    <w:rsid w:val="00771A60"/>
    <w:rsid w:val="0078191C"/>
    <w:rsid w:val="007975E7"/>
    <w:rsid w:val="007C0A82"/>
    <w:rsid w:val="007C2950"/>
    <w:rsid w:val="007F1A61"/>
    <w:rsid w:val="007F5557"/>
    <w:rsid w:val="008238F2"/>
    <w:rsid w:val="0083234A"/>
    <w:rsid w:val="00841DA4"/>
    <w:rsid w:val="008C4F91"/>
    <w:rsid w:val="00972A3A"/>
    <w:rsid w:val="00983BA7"/>
    <w:rsid w:val="00A135A2"/>
    <w:rsid w:val="00A1387A"/>
    <w:rsid w:val="00A31DF1"/>
    <w:rsid w:val="00A339D8"/>
    <w:rsid w:val="00A710DC"/>
    <w:rsid w:val="00AB62D9"/>
    <w:rsid w:val="00AE00A6"/>
    <w:rsid w:val="00AE736E"/>
    <w:rsid w:val="00B859FA"/>
    <w:rsid w:val="00B931AD"/>
    <w:rsid w:val="00BA277C"/>
    <w:rsid w:val="00C12A16"/>
    <w:rsid w:val="00C21435"/>
    <w:rsid w:val="00C32F58"/>
    <w:rsid w:val="00CA4A36"/>
    <w:rsid w:val="00CB10E6"/>
    <w:rsid w:val="00CB1664"/>
    <w:rsid w:val="00CC5A7E"/>
    <w:rsid w:val="00D036F1"/>
    <w:rsid w:val="00D05B9F"/>
    <w:rsid w:val="00E67754"/>
    <w:rsid w:val="00E9386D"/>
    <w:rsid w:val="00EB154C"/>
    <w:rsid w:val="00EE003C"/>
    <w:rsid w:val="00F2059D"/>
    <w:rsid w:val="00F301F1"/>
    <w:rsid w:val="00F610F8"/>
    <w:rsid w:val="00F630AE"/>
    <w:rsid w:val="00F73B01"/>
    <w:rsid w:val="00F813DB"/>
    <w:rsid w:val="00F905AA"/>
    <w:rsid w:val="00F957AB"/>
    <w:rsid w:val="00FE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3AFC"/>
  <w15:chartTrackingRefBased/>
  <w15:docId w15:val="{6EEAB90E-4846-44E1-AA39-8B35CE30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7E"/>
    <w:pPr>
      <w:ind w:left="720"/>
      <w:contextualSpacing/>
    </w:pPr>
  </w:style>
  <w:style w:type="paragraph" w:styleId="Subtitle">
    <w:name w:val="Subtitle"/>
    <w:basedOn w:val="Normal"/>
    <w:next w:val="Normal"/>
    <w:link w:val="SubtitleChar"/>
    <w:uiPriority w:val="11"/>
    <w:qFormat/>
    <w:rsid w:val="00033E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3E2D"/>
    <w:rPr>
      <w:rFonts w:eastAsiaTheme="minorEastAsia"/>
      <w:color w:val="5A5A5A" w:themeColor="text1" w:themeTint="A5"/>
      <w:spacing w:val="15"/>
    </w:rPr>
  </w:style>
  <w:style w:type="character" w:styleId="IntenseEmphasis">
    <w:name w:val="Intense Emphasis"/>
    <w:basedOn w:val="DefaultParagraphFont"/>
    <w:uiPriority w:val="21"/>
    <w:qFormat/>
    <w:rsid w:val="00033E2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84</cp:revision>
  <dcterms:created xsi:type="dcterms:W3CDTF">2017-10-11T00:57:00Z</dcterms:created>
  <dcterms:modified xsi:type="dcterms:W3CDTF">2017-10-17T22:39:00Z</dcterms:modified>
</cp:coreProperties>
</file>