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0CE8F2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CE8F8" wp14:editId="660CE8F9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4" w14:textId="31727BC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proofErr w:type="spellStart"/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HiTECC</w:t>
                            </w:r>
                            <w:proofErr w:type="spellEnd"/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14:paraId="660CE915" w14:textId="150CA57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38607F">
                              <w:rPr>
                                <w:b/>
                                <w:color w:val="002060"/>
                                <w:sz w:val="24"/>
                              </w:rPr>
                              <w:t>March 3rd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, 201</w:t>
                            </w:r>
                            <w:r w:rsidR="0038607F">
                              <w:rPr>
                                <w:b/>
                                <w:color w:val="002060"/>
                                <w:sz w:val="24"/>
                              </w:rPr>
                              <w:t>9</w:t>
                            </w:r>
                          </w:p>
                          <w:p w14:paraId="660CE916" w14:textId="2F465F6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</w:p>
                          <w:p w14:paraId="660CE917" w14:textId="3085C05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JSH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0CE8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60CE914" w14:textId="31727BC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86E70" w:rsidRPr="009B6617">
                        <w:rPr>
                          <w:b/>
                          <w:color w:val="002060"/>
                          <w:sz w:val="24"/>
                        </w:rPr>
                        <w:t>HiTECC Advisory Committee Meeting</w:t>
                      </w:r>
                    </w:p>
                    <w:p w14:paraId="660CE915" w14:textId="150CA57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 w:rsidRPr="009B661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38607F">
                        <w:rPr>
                          <w:b/>
                          <w:color w:val="002060"/>
                          <w:sz w:val="24"/>
                        </w:rPr>
                        <w:t>March 3rd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, 201</w:t>
                      </w:r>
                      <w:r w:rsidR="0038607F">
                        <w:rPr>
                          <w:b/>
                          <w:color w:val="002060"/>
                          <w:sz w:val="24"/>
                        </w:rPr>
                        <w:t>9</w:t>
                      </w:r>
                    </w:p>
                    <w:p w14:paraId="660CE916" w14:textId="2F465F6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</w:p>
                    <w:p w14:paraId="660CE917" w14:textId="3085C05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JSH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CE8FA" wp14:editId="660CE8F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60CE919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8F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60CE918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660CE919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60CE8F3" w14:textId="77777777" w:rsidR="00AC4887" w:rsidRDefault="00AC4887"/>
    <w:p w14:paraId="660CE8F4" w14:textId="77777777" w:rsidR="00AC4887" w:rsidRDefault="00AC4887"/>
    <w:p w14:paraId="660CE8F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CE8FC" wp14:editId="660CE8FD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A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CE8FC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660CE91A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60CE8F6" w14:textId="77777777" w:rsidR="00020E38" w:rsidRDefault="00020E38"/>
    <w:p w14:paraId="660CE8F7" w14:textId="77777777"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E8FE" wp14:editId="660CE8F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60CE92B" wp14:editId="660CE92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0CE8FE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60CE91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60CE92B" wp14:editId="660CE92C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E900" wp14:editId="660CE901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C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60CE91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900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660CE91C" w14:textId="77777777" w:rsidR="00F73761" w:rsidRDefault="00020E38">
                      <w:r>
                        <w:t xml:space="preserve">Item: </w:t>
                      </w:r>
                    </w:p>
                    <w:p w14:paraId="660CE91D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CE902" wp14:editId="660CE903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E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1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902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660CE91E" w14:textId="77777777" w:rsidR="00F73761" w:rsidRDefault="00020E38" w:rsidP="00F73761">
                      <w:r>
                        <w:t>Item:</w:t>
                      </w:r>
                    </w:p>
                    <w:p w14:paraId="660CE91F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CE904" wp14:editId="660CE90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904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660CE920" w14:textId="77777777" w:rsidR="004963F8" w:rsidRDefault="00020E38" w:rsidP="004963F8">
                      <w:r>
                        <w:t>Item:</w:t>
                      </w:r>
                    </w:p>
                    <w:p w14:paraId="660CE92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CE906" wp14:editId="660CE907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3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906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660CE922" w14:textId="77777777" w:rsidR="004963F8" w:rsidRDefault="00020E38" w:rsidP="004963F8">
                      <w:r>
                        <w:t>Item:</w:t>
                      </w:r>
                    </w:p>
                    <w:p w14:paraId="660CE923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CE908" wp14:editId="660CE90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CE92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60CE92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60CE92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0CE92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60CE92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908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660CE92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60CE92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60CE92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0CE92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60CE92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CE90A" wp14:editId="660CE90B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2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0CE90A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660CE929" w14:textId="77777777" w:rsidR="00F73761" w:rsidRDefault="00020E38" w:rsidP="00F73761">
                      <w:r>
                        <w:t>Item:</w:t>
                      </w:r>
                    </w:p>
                    <w:p w14:paraId="660CE92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60CE90C" wp14:editId="156E829F">
            <wp:extent cx="3307644" cy="6558280"/>
            <wp:effectExtent l="19050" t="571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A52B" w14:textId="77777777" w:rsidR="00AA6535" w:rsidRDefault="00AA6535" w:rsidP="00AC4887">
      <w:pPr>
        <w:spacing w:after="0" w:line="240" w:lineRule="auto"/>
      </w:pPr>
      <w:r>
        <w:separator/>
      </w:r>
    </w:p>
  </w:endnote>
  <w:endnote w:type="continuationSeparator" w:id="0">
    <w:p w14:paraId="25F0EA15" w14:textId="77777777" w:rsidR="00AA6535" w:rsidRDefault="00AA6535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AE662" w14:textId="77777777" w:rsidR="00AA6535" w:rsidRDefault="00AA6535" w:rsidP="00AC4887">
      <w:pPr>
        <w:spacing w:after="0" w:line="240" w:lineRule="auto"/>
      </w:pPr>
      <w:r>
        <w:separator/>
      </w:r>
    </w:p>
  </w:footnote>
  <w:footnote w:type="continuationSeparator" w:id="0">
    <w:p w14:paraId="4B99C5D0" w14:textId="77777777" w:rsidR="00AA6535" w:rsidRDefault="00AA6535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E91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3DB7"/>
    <w:rsid w:val="00086E70"/>
    <w:rsid w:val="001378FB"/>
    <w:rsid w:val="00166C4A"/>
    <w:rsid w:val="002A7A2F"/>
    <w:rsid w:val="003850EF"/>
    <w:rsid w:val="0038607F"/>
    <w:rsid w:val="003E5E09"/>
    <w:rsid w:val="004963F8"/>
    <w:rsid w:val="0056070E"/>
    <w:rsid w:val="00643CCF"/>
    <w:rsid w:val="00692D39"/>
    <w:rsid w:val="006D76E1"/>
    <w:rsid w:val="006F2E5B"/>
    <w:rsid w:val="00872955"/>
    <w:rsid w:val="00975D36"/>
    <w:rsid w:val="009B6617"/>
    <w:rsid w:val="009F5EFE"/>
    <w:rsid w:val="00AA6535"/>
    <w:rsid w:val="00AC4887"/>
    <w:rsid w:val="00B34FB5"/>
    <w:rsid w:val="00BA2B64"/>
    <w:rsid w:val="00BA48D4"/>
    <w:rsid w:val="00CA2EC1"/>
    <w:rsid w:val="00CB6C89"/>
    <w:rsid w:val="00CF3D0C"/>
    <w:rsid w:val="00D54720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E8F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Student Progress Updates</a:t>
          </a:r>
        </a:p>
        <a:p>
          <a:r>
            <a:rPr lang="en-US"/>
            <a:t>(25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2018-2019 Academic Year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Internship Updates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Internship Course Updates &amp; Overview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Program Updates</a:t>
          </a:r>
        </a:p>
        <a:p>
          <a:r>
            <a:rPr lang="en-US"/>
            <a:t>(15-20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9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9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90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 Update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NATEF Prepartion</a:t>
          </a:r>
        </a:p>
        <a:p>
          <a:r>
            <a:rPr lang="en-US"/>
            <a:t>(10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NATEF Update for 2020 Site Visit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886A782-144D-4BAB-AC9D-ABF681B086E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1st year student status</a:t>
          </a:r>
        </a:p>
      </dgm:t>
    </dgm:pt>
    <dgm:pt modelId="{BD6BBCF6-1D8D-439F-B00F-08E753493527}" type="parTrans" cxnId="{BB6A0830-F19B-4FB7-8FB7-5CA866DC74DA}">
      <dgm:prSet/>
      <dgm:spPr/>
      <dgm:t>
        <a:bodyPr/>
        <a:lstStyle/>
        <a:p>
          <a:endParaRPr lang="en-US"/>
        </a:p>
      </dgm:t>
    </dgm:pt>
    <dgm:pt modelId="{1E1D6A9F-3E13-4566-856C-53727AC4284E}" type="sibTrans" cxnId="{BB6A0830-F19B-4FB7-8FB7-5CA866DC74DA}">
      <dgm:prSet/>
      <dgm:spPr/>
      <dgm:t>
        <a:bodyPr/>
        <a:lstStyle/>
        <a:p>
          <a:endParaRPr lang="en-US"/>
        </a:p>
      </dgm:t>
    </dgm:pt>
    <dgm:pt modelId="{3091223F-7E61-4665-95BD-5655A87F4E6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2nd year student status</a:t>
          </a:r>
        </a:p>
      </dgm:t>
    </dgm:pt>
    <dgm:pt modelId="{4572C588-8FDF-48BE-B212-EF8C893BD9D5}" type="parTrans" cxnId="{E3E15FB4-8B59-4CF1-B95F-D11C6E91621D}">
      <dgm:prSet/>
      <dgm:spPr/>
      <dgm:t>
        <a:bodyPr/>
        <a:lstStyle/>
        <a:p>
          <a:endParaRPr lang="en-US"/>
        </a:p>
      </dgm:t>
    </dgm:pt>
    <dgm:pt modelId="{22C751D9-BE09-4738-A2A3-E9F419C7163B}" type="sibTrans" cxnId="{E3E15FB4-8B59-4CF1-B95F-D11C6E91621D}">
      <dgm:prSet/>
      <dgm:spPr/>
      <dgm:t>
        <a:bodyPr/>
        <a:lstStyle/>
        <a:p>
          <a:endParaRPr lang="en-US"/>
        </a:p>
      </dgm:t>
    </dgm:pt>
    <dgm:pt modelId="{897633CA-977C-4089-B14A-94A11B15ECB3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2019-2020 Recruitment Plan</a:t>
          </a:r>
        </a:p>
      </dgm:t>
    </dgm:pt>
    <dgm:pt modelId="{8F298E40-47B2-426C-A74D-5D3259B99064}" type="parTrans" cxnId="{506EA8D7-1C52-4C71-9D06-8C6F04A3CB33}">
      <dgm:prSet/>
      <dgm:spPr/>
      <dgm:t>
        <a:bodyPr/>
        <a:lstStyle/>
        <a:p>
          <a:endParaRPr lang="en-US"/>
        </a:p>
      </dgm:t>
    </dgm:pt>
    <dgm:pt modelId="{9166D850-6586-48DC-9D81-AD0762C7B362}" type="sibTrans" cxnId="{506EA8D7-1C52-4C71-9D06-8C6F04A3CB33}">
      <dgm:prSet/>
      <dgm:spPr/>
      <dgm:t>
        <a:bodyPr/>
        <a:lstStyle/>
        <a:p>
          <a:endParaRPr lang="en-US"/>
        </a:p>
      </dgm:t>
    </dgm:pt>
    <dgm:pt modelId="{2330DA21-A56D-4845-A376-D32AE40F81A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 House Report</a:t>
          </a:r>
        </a:p>
      </dgm:t>
    </dgm:pt>
    <dgm:pt modelId="{EA1A6F0E-44EF-4C26-8BD8-263020FF228E}" type="parTrans" cxnId="{050F5469-B2DC-4EA7-BD45-3FFBC1078605}">
      <dgm:prSet/>
      <dgm:spPr/>
      <dgm:t>
        <a:bodyPr/>
        <a:lstStyle/>
        <a:p>
          <a:endParaRPr lang="en-US"/>
        </a:p>
      </dgm:t>
    </dgm:pt>
    <dgm:pt modelId="{387B9505-24DD-452A-B28B-98D68844D3E2}" type="sibTrans" cxnId="{050F5469-B2DC-4EA7-BD45-3FFBC1078605}">
      <dgm:prSet/>
      <dgm:spPr/>
      <dgm:t>
        <a:bodyPr/>
        <a:lstStyle/>
        <a:p>
          <a:endParaRPr lang="en-US"/>
        </a:p>
      </dgm:t>
    </dgm:pt>
    <dgm:pt modelId="{29877980-81BE-4035-8F4C-5B5EA06FC76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Mentorship and Dealer Sponsors</a:t>
          </a:r>
        </a:p>
      </dgm:t>
    </dgm:pt>
    <dgm:pt modelId="{571323CC-2DA0-455A-BD3D-01E0B63918C6}" type="parTrans" cxnId="{45CD310D-4D5E-4C36-9EF9-B213BEF3C9D2}">
      <dgm:prSet/>
      <dgm:spPr/>
      <dgm:t>
        <a:bodyPr/>
        <a:lstStyle/>
        <a:p>
          <a:endParaRPr lang="en-US"/>
        </a:p>
      </dgm:t>
    </dgm:pt>
    <dgm:pt modelId="{02FC9A40-153F-424B-85BE-E11529C67439}" type="sibTrans" cxnId="{45CD310D-4D5E-4C36-9EF9-B213BEF3C9D2}">
      <dgm:prSet/>
      <dgm:spPr/>
      <dgm:t>
        <a:bodyPr/>
        <a:lstStyle/>
        <a:p>
          <a:endParaRPr lang="en-US"/>
        </a:p>
      </dgm:t>
    </dgm:pt>
    <dgm:pt modelId="{D7A46238-E5B1-42F8-89FA-BB5B24E55870}">
      <dgm:prSet phldrT="[Text]" custT="1"/>
      <dgm:spPr/>
      <dgm:t>
        <a:bodyPr/>
        <a:lstStyle/>
        <a:p>
          <a:r>
            <a:rPr lang="en-US" sz="900"/>
            <a:t>Previous Minutes Follow-up</a:t>
          </a:r>
        </a:p>
      </dgm:t>
    </dgm:pt>
    <dgm:pt modelId="{1ED0493E-B320-4E24-99AB-BA89A4B794A9}" type="parTrans" cxnId="{A1A74D79-F76F-44E1-B53E-DF07F28F093A}">
      <dgm:prSet/>
      <dgm:spPr/>
      <dgm:t>
        <a:bodyPr/>
        <a:lstStyle/>
        <a:p>
          <a:endParaRPr lang="en-US"/>
        </a:p>
      </dgm:t>
    </dgm:pt>
    <dgm:pt modelId="{1AF67CB3-B445-4D37-BE03-B920911DB8D2}" type="sibTrans" cxnId="{A1A74D79-F76F-44E1-B53E-DF07F28F093A}">
      <dgm:prSet/>
      <dgm:spPr/>
      <dgm:t>
        <a:bodyPr/>
        <a:lstStyle/>
        <a:p>
          <a:endParaRPr lang="en-US"/>
        </a:p>
      </dgm:t>
    </dgm:pt>
    <dgm:pt modelId="{712CEA85-CB66-4460-89F2-3E439EC93EA5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NATEF Volunteers for Site Visit</a:t>
          </a:r>
          <a:endParaRPr lang="en-US" sz="900"/>
        </a:p>
      </dgm:t>
    </dgm:pt>
    <dgm:pt modelId="{CB289A7C-D182-466C-8A5C-1F506EE4EFAB}" type="parTrans" cxnId="{1DEFA20E-E277-4E0D-AD32-212C31960284}">
      <dgm:prSet/>
      <dgm:spPr/>
      <dgm:t>
        <a:bodyPr/>
        <a:lstStyle/>
        <a:p>
          <a:endParaRPr lang="en-US"/>
        </a:p>
      </dgm:t>
    </dgm:pt>
    <dgm:pt modelId="{13EC3B9F-A203-4775-B3A0-5F426FD2065E}" type="sibTrans" cxnId="{1DEFA20E-E277-4E0D-AD32-212C31960284}">
      <dgm:prSet/>
      <dgm:spPr/>
      <dgm:t>
        <a:bodyPr/>
        <a:lstStyle/>
        <a:p>
          <a:endParaRPr lang="en-US"/>
        </a:p>
      </dgm:t>
    </dgm:pt>
    <dgm:pt modelId="{2EBE2155-C995-441A-B80E-01F1D01FAD9E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Scheduling</a:t>
          </a:r>
        </a:p>
      </dgm:t>
    </dgm:pt>
    <dgm:pt modelId="{31B2816B-C49B-4703-8502-511FF9F7BA8C}" type="parTrans" cxnId="{E72F0AF0-51B9-45AC-9091-7B4D8FCB9487}">
      <dgm:prSet/>
      <dgm:spPr/>
      <dgm:t>
        <a:bodyPr/>
        <a:lstStyle/>
        <a:p>
          <a:endParaRPr lang="en-US"/>
        </a:p>
      </dgm:t>
    </dgm:pt>
    <dgm:pt modelId="{A1966FD4-1EE1-4E1B-9CB2-4DE4EF83889E}" type="sibTrans" cxnId="{E72F0AF0-51B9-45AC-9091-7B4D8FCB9487}">
      <dgm:prSet/>
      <dgm:spPr/>
      <dgm:t>
        <a:bodyPr/>
        <a:lstStyle/>
        <a:p>
          <a:endParaRPr lang="en-US"/>
        </a:p>
      </dgm:t>
    </dgm:pt>
    <dgm:pt modelId="{22104710-5194-429C-A1C4-0B5C1C115EDD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Dealer Visits</a:t>
          </a:r>
        </a:p>
      </dgm:t>
    </dgm:pt>
    <dgm:pt modelId="{D3908373-FC77-4460-AB24-DB37D91AB21D}" type="parTrans" cxnId="{54B6F6B0-1E40-4735-AE0D-B07F148268A0}">
      <dgm:prSet/>
      <dgm:spPr/>
      <dgm:t>
        <a:bodyPr/>
        <a:lstStyle/>
        <a:p>
          <a:endParaRPr lang="en-US"/>
        </a:p>
      </dgm:t>
    </dgm:pt>
    <dgm:pt modelId="{23D98E86-7B79-4E89-86C2-34F0CBE78483}" type="sibTrans" cxnId="{54B6F6B0-1E40-4735-AE0D-B07F148268A0}">
      <dgm:prSet/>
      <dgm:spPr/>
      <dgm:t>
        <a:bodyPr/>
        <a:lstStyle/>
        <a:p>
          <a:endParaRPr lang="en-US"/>
        </a:p>
      </dgm:t>
    </dgm:pt>
    <dgm:pt modelId="{20974F8E-3E4A-4CB2-A318-691BC5CDA9C7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ASE Testing</a:t>
          </a:r>
        </a:p>
      </dgm:t>
    </dgm:pt>
    <dgm:pt modelId="{42DCC57A-61C6-47F4-A1B2-C50137B34425}" type="parTrans" cxnId="{5CADDE6A-EE3E-4D67-8FFF-E46E0BC24B9B}">
      <dgm:prSet/>
      <dgm:spPr/>
      <dgm:t>
        <a:bodyPr/>
        <a:lstStyle/>
        <a:p>
          <a:endParaRPr lang="en-US"/>
        </a:p>
      </dgm:t>
    </dgm:pt>
    <dgm:pt modelId="{B37A052F-996E-4078-8EEB-511310201365}" type="sibTrans" cxnId="{5CADDE6A-EE3E-4D67-8FFF-E46E0BC24B9B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3E15FB4-8B59-4CF1-B95F-D11C6E91621D}" srcId="{ADAD486B-CE2A-4C46-A3F5-1E590E2E08B6}" destId="{3091223F-7E61-4665-95BD-5655A87F4E65}" srcOrd="1" destOrd="0" parTransId="{4572C588-8FDF-48BE-B212-EF8C893BD9D5}" sibTransId="{22C751D9-BE09-4738-A2A3-E9F419C7163B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050F5469-B2DC-4EA7-BD45-3FFBC1078605}" srcId="{091FF8C8-6138-482D-A48A-7BCB4AD9DE07}" destId="{2330DA21-A56D-4845-A376-D32AE40F81A6}" srcOrd="2" destOrd="0" parTransId="{EA1A6F0E-44EF-4C26-8BD8-263020FF228E}" sibTransId="{387B9505-24DD-452A-B28B-98D68844D3E2}"/>
    <dgm:cxn modelId="{CF283363-D025-45B7-9342-C98E78B26065}" type="presOf" srcId="{EA83349B-C85D-4579-A46E-285CE155C5B5}" destId="{0CDAF93C-BBF6-45D3-8D8F-5DFBD00EB9E0}" srcOrd="0" destOrd="3" presId="urn:microsoft.com/office/officeart/2005/8/layout/chevron2"/>
    <dgm:cxn modelId="{1DEFA20E-E277-4E0D-AD32-212C31960284}" srcId="{D7A46238-E5B1-42F8-89FA-BB5B24E55870}" destId="{712CEA85-CB66-4460-89F2-3E439EC93EA5}" srcOrd="0" destOrd="0" parTransId="{CB289A7C-D182-466C-8A5C-1F506EE4EFAB}" sibTransId="{13EC3B9F-A203-4775-B3A0-5F426FD2065E}"/>
    <dgm:cxn modelId="{F43F9A84-A1C7-4647-AAD7-026F6DC07994}" type="presOf" srcId="{22104710-5194-429C-A1C4-0B5C1C115EDD}" destId="{6FC5D01E-A6F5-429A-A224-7D89ADC33467}" srcOrd="0" destOrd="2" presId="urn:microsoft.com/office/officeart/2005/8/layout/chevron2"/>
    <dgm:cxn modelId="{4AEC8A08-7CD5-4203-8259-4670A7802BF4}" type="presOf" srcId="{29877980-81BE-4035-8F4C-5B5EA06FC76C}" destId="{6FC5D01E-A6F5-429A-A224-7D89ADC33467}" srcOrd="0" destOrd="1" presId="urn:microsoft.com/office/officeart/2005/8/layout/chevron2"/>
    <dgm:cxn modelId="{E72F0AF0-51B9-45AC-9091-7B4D8FCB9487}" srcId="{72E55F10-22BC-402D-96DD-D99F1909E38E}" destId="{2EBE2155-C995-441A-B80E-01F1D01FAD9E}" srcOrd="1" destOrd="0" parTransId="{31B2816B-C49B-4703-8502-511FF9F7BA8C}" sibTransId="{A1966FD4-1EE1-4E1B-9CB2-4DE4EF83889E}"/>
    <dgm:cxn modelId="{55D9CFE2-DA25-4F5D-897B-AF170F031D47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F877585A-B910-4909-BBD6-5071C83E24FC}" type="presOf" srcId="{D7A46238-E5B1-42F8-89FA-BB5B24E55870}" destId="{0CDAF93C-BBF6-45D3-8D8F-5DFBD00EB9E0}" srcOrd="0" destOrd="4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B117B0E6-DF1F-4CEF-A2A8-C06B98C7177B}" type="presOf" srcId="{2330DA21-A56D-4845-A376-D32AE40F81A6}" destId="{1EF62C01-0156-4468-BC5B-2900BBD37D44}" srcOrd="0" destOrd="4" presId="urn:microsoft.com/office/officeart/2005/8/layout/chevron2"/>
    <dgm:cxn modelId="{5CADDE6A-EE3E-4D67-8FFF-E46E0BC24B9B}" srcId="{89765614-4658-496A-9278-209F2203F336}" destId="{20974F8E-3E4A-4CB2-A318-691BC5CDA9C7}" srcOrd="2" destOrd="0" parTransId="{42DCC57A-61C6-47F4-A1B2-C50137B34425}" sibTransId="{B37A052F-996E-4078-8EEB-511310201365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C5FA883-1CC4-49B6-AE5C-124C2F832D58}" type="presOf" srcId="{D6304648-711C-4247-AA61-AD4D2DE2873D}" destId="{3254FC70-3A29-42BE-B134-91D011129504}" srcOrd="0" destOrd="0" presId="urn:microsoft.com/office/officeart/2005/8/layout/chevron2"/>
    <dgm:cxn modelId="{DF707CB1-9E4C-4FDD-B3E1-BB5459BED948}" type="presOf" srcId="{591F15E3-932E-4B4C-9E30-D153813EC974}" destId="{CC17EE34-38F2-44C8-84CD-BC9681213A87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01F490-596E-4EDA-A312-8673B7423C30}" type="presOf" srcId="{3091223F-7E61-4665-95BD-5655A87F4E65}" destId="{1EF62C01-0156-4468-BC5B-2900BBD37D44}" srcOrd="0" destOrd="2" presId="urn:microsoft.com/office/officeart/2005/8/layout/chevron2"/>
    <dgm:cxn modelId="{BDCC332F-5296-4B02-8A99-9995FA1C0E59}" type="presOf" srcId="{89765614-4658-496A-9278-209F2203F336}" destId="{6FC5D01E-A6F5-429A-A224-7D89ADC33467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4DF63EC-342D-4905-80E9-056CF7A7B952}" type="presOf" srcId="{00163C60-068D-4ED2-A088-E34E503E2245}" destId="{0FD86084-8073-483D-9F74-9F84DA485BC3}" srcOrd="0" destOrd="0" presId="urn:microsoft.com/office/officeart/2005/8/layout/chevron2"/>
    <dgm:cxn modelId="{E2F602F0-370F-4FE7-9ADF-B51D24D92D27}" type="presOf" srcId="{9AC60DA3-0D53-4762-8692-B39092617F75}" destId="{39C43F4E-F3C3-4756-BC8B-18B1CEDAA850}" srcOrd="0" destOrd="0" presId="urn:microsoft.com/office/officeart/2005/8/layout/chevron2"/>
    <dgm:cxn modelId="{210C0596-0FE2-406B-B243-986B76C021EF}" type="presOf" srcId="{7553279E-55F5-4037-BE73-06A2039A9EAE}" destId="{0CDAF93C-BBF6-45D3-8D8F-5DFBD00EB9E0}" srcOrd="0" destOrd="1" presId="urn:microsoft.com/office/officeart/2005/8/layout/chevron2"/>
    <dgm:cxn modelId="{88C9481F-94F7-40A7-8301-10379BC4FF25}" type="presOf" srcId="{488A65F7-A63B-460D-B4EF-9C5BBC63D89C}" destId="{08758119-CA16-441C-BDDE-7C0FB98AF439}" srcOrd="0" destOrd="0" presId="urn:microsoft.com/office/officeart/2005/8/layout/chevron2"/>
    <dgm:cxn modelId="{11D6064E-4329-46CE-A667-06B1AED9129F}" type="presOf" srcId="{ADAD486B-CE2A-4C46-A3F5-1E590E2E08B6}" destId="{1EF62C01-0156-4468-BC5B-2900BBD37D44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8A6DF4E-76A8-469D-A5F1-235E87A79D85}" type="presOf" srcId="{712CEA85-CB66-4460-89F2-3E439EC93EA5}" destId="{0CDAF93C-BBF6-45D3-8D8F-5DFBD00EB9E0}" srcOrd="0" destOrd="5" presId="urn:microsoft.com/office/officeart/2005/8/layout/chevron2"/>
    <dgm:cxn modelId="{BB6A0830-F19B-4FB7-8FB7-5CA866DC74DA}" srcId="{ADAD486B-CE2A-4C46-A3F5-1E590E2E08B6}" destId="{E886A782-144D-4BAB-AC9D-ABF681B086E0}" srcOrd="0" destOrd="0" parTransId="{BD6BBCF6-1D8D-439F-B00F-08E753493527}" sibTransId="{1E1D6A9F-3E13-4566-856C-53727AC4284E}"/>
    <dgm:cxn modelId="{FCFCC9B4-734E-4164-8A1D-9AA2B42189BB}" type="presOf" srcId="{D0E6C4A7-381B-4CB6-897E-390E157E8EDC}" destId="{66CC8862-EF3E-4483-B786-385D7ABC4845}" srcOrd="0" destOrd="0" presId="urn:microsoft.com/office/officeart/2005/8/layout/chevron2"/>
    <dgm:cxn modelId="{54B6F6B0-1E40-4735-AE0D-B07F148268A0}" srcId="{89765614-4658-496A-9278-209F2203F336}" destId="{22104710-5194-429C-A1C4-0B5C1C115EDD}" srcOrd="1" destOrd="0" parTransId="{D3908373-FC77-4460-AB24-DB37D91AB21D}" sibTransId="{23D98E86-7B79-4E89-86C2-34F0CBE78483}"/>
    <dgm:cxn modelId="{506EA8D7-1C52-4C71-9D06-8C6F04A3CB33}" srcId="{091FF8C8-6138-482D-A48A-7BCB4AD9DE07}" destId="{897633CA-977C-4089-B14A-94A11B15ECB3}" srcOrd="1" destOrd="0" parTransId="{8F298E40-47B2-426C-A74D-5D3259B99064}" sibTransId="{9166D850-6586-48DC-9D81-AD0762C7B362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8E65F12-1670-44CA-90F6-9F8D33C68B49}" type="presOf" srcId="{2EBE2155-C995-441A-B80E-01F1D01FAD9E}" destId="{3254FC70-3A29-42BE-B134-91D011129504}" srcOrd="0" destOrd="1" presId="urn:microsoft.com/office/officeart/2005/8/layout/chevron2"/>
    <dgm:cxn modelId="{010497AA-4C55-40A5-8C15-A0B0125CF186}" type="presOf" srcId="{20974F8E-3E4A-4CB2-A318-691BC5CDA9C7}" destId="{6FC5D01E-A6F5-429A-A224-7D89ADC33467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45CD310D-4D5E-4C36-9EF9-B213BEF3C9D2}" srcId="{89765614-4658-496A-9278-209F2203F336}" destId="{29877980-81BE-4035-8F4C-5B5EA06FC76C}" srcOrd="0" destOrd="0" parTransId="{571323CC-2DA0-455A-BD3D-01E0B63918C6}" sibTransId="{02FC9A40-153F-424B-85BE-E11529C67439}"/>
    <dgm:cxn modelId="{A5BEC60C-3545-4A3E-BDB2-682A32C8A86F}" type="presOf" srcId="{897633CA-977C-4089-B14A-94A11B15ECB3}" destId="{1EF62C01-0156-4468-BC5B-2900BBD37D44}" srcOrd="0" destOrd="3" presId="urn:microsoft.com/office/officeart/2005/8/layout/chevron2"/>
    <dgm:cxn modelId="{DE17F2D7-2940-42E2-AD9D-43E909DF0ACB}" type="presOf" srcId="{D4DD659C-829A-4077-97DA-B3876C4B7B37}" destId="{0CDAF93C-BBF6-45D3-8D8F-5DFBD00EB9E0}" srcOrd="0" destOrd="2" presId="urn:microsoft.com/office/officeart/2005/8/layout/chevron2"/>
    <dgm:cxn modelId="{A1A74D79-F76F-44E1-B53E-DF07F28F093A}" srcId="{488A65F7-A63B-460D-B4EF-9C5BBC63D89C}" destId="{D7A46238-E5B1-42F8-89FA-BB5B24E55870}" srcOrd="4" destOrd="0" parTransId="{1ED0493E-B320-4E24-99AB-BA89A4B794A9}" sibTransId="{1AF67CB3-B445-4D37-BE03-B920911DB8D2}"/>
    <dgm:cxn modelId="{FC5ACA89-EB24-4BC9-B867-E0B2E08EAA81}" type="presOf" srcId="{72E55F10-22BC-402D-96DD-D99F1909E38E}" destId="{471CDDA9-64BA-403B-939A-3BC7209D6699}" srcOrd="0" destOrd="0" presId="urn:microsoft.com/office/officeart/2005/8/layout/chevron2"/>
    <dgm:cxn modelId="{C50FA185-06A5-40D0-BC54-0666A84C406B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5CC616DF-503B-447E-A4A5-A43A0BB53B2F}" type="presOf" srcId="{E886A782-144D-4BAB-AC9D-ABF681B086E0}" destId="{1EF62C01-0156-4468-BC5B-2900BBD37D44}" srcOrd="0" destOrd="1" presId="urn:microsoft.com/office/officeart/2005/8/layout/chevron2"/>
    <dgm:cxn modelId="{A9CB6221-A8AF-4959-AFDF-BD5B1BA715DB}" type="presParOf" srcId="{66CC8862-EF3E-4483-B786-385D7ABC4845}" destId="{C064F065-7D5F-45C1-85D1-7B85E242522D}" srcOrd="0" destOrd="0" presId="urn:microsoft.com/office/officeart/2005/8/layout/chevron2"/>
    <dgm:cxn modelId="{A859EE09-9F7C-4A87-8D7C-644D59BAA721}" type="presParOf" srcId="{C064F065-7D5F-45C1-85D1-7B85E242522D}" destId="{08758119-CA16-441C-BDDE-7C0FB98AF439}" srcOrd="0" destOrd="0" presId="urn:microsoft.com/office/officeart/2005/8/layout/chevron2"/>
    <dgm:cxn modelId="{4DB2BFF5-8464-45BA-A56E-86CE760FD53F}" type="presParOf" srcId="{C064F065-7D5F-45C1-85D1-7B85E242522D}" destId="{0CDAF93C-BBF6-45D3-8D8F-5DFBD00EB9E0}" srcOrd="1" destOrd="0" presId="urn:microsoft.com/office/officeart/2005/8/layout/chevron2"/>
    <dgm:cxn modelId="{E68C672C-F843-4521-AFB9-154206291047}" type="presParOf" srcId="{66CC8862-EF3E-4483-B786-385D7ABC4845}" destId="{4915D3CF-4146-405C-AA48-7994A7B98C18}" srcOrd="1" destOrd="0" presId="urn:microsoft.com/office/officeart/2005/8/layout/chevron2"/>
    <dgm:cxn modelId="{311E1F09-B18F-425D-B0F3-E65A50FC0D48}" type="presParOf" srcId="{66CC8862-EF3E-4483-B786-385D7ABC4845}" destId="{09542AED-DFB3-486F-8146-8EBA48B224E5}" srcOrd="2" destOrd="0" presId="urn:microsoft.com/office/officeart/2005/8/layout/chevron2"/>
    <dgm:cxn modelId="{36A08CD6-9AEC-4763-9A5E-68447D4DC716}" type="presParOf" srcId="{09542AED-DFB3-486F-8146-8EBA48B224E5}" destId="{007AD155-0B01-464E-A07F-48DF76D3C55B}" srcOrd="0" destOrd="0" presId="urn:microsoft.com/office/officeart/2005/8/layout/chevron2"/>
    <dgm:cxn modelId="{B7E2A093-A0A4-46FC-AB77-A312FBEFB77F}" type="presParOf" srcId="{09542AED-DFB3-486F-8146-8EBA48B224E5}" destId="{1EF62C01-0156-4468-BC5B-2900BBD37D44}" srcOrd="1" destOrd="0" presId="urn:microsoft.com/office/officeart/2005/8/layout/chevron2"/>
    <dgm:cxn modelId="{65FBB0C1-3340-43B4-92F3-29E7BAF27101}" type="presParOf" srcId="{66CC8862-EF3E-4483-B786-385D7ABC4845}" destId="{7D1C0BBC-9F4E-46A6-9363-0005A08031BA}" srcOrd="3" destOrd="0" presId="urn:microsoft.com/office/officeart/2005/8/layout/chevron2"/>
    <dgm:cxn modelId="{2A51ED0E-9D8E-45E0-89C8-B9461A79FA10}" type="presParOf" srcId="{66CC8862-EF3E-4483-B786-385D7ABC4845}" destId="{B19EE5AE-2C81-4B93-8371-EA9BDC113D31}" srcOrd="4" destOrd="0" presId="urn:microsoft.com/office/officeart/2005/8/layout/chevron2"/>
    <dgm:cxn modelId="{9E56E46A-3F8E-4261-8862-8A43E7305680}" type="presParOf" srcId="{B19EE5AE-2C81-4B93-8371-EA9BDC113D31}" destId="{CC17EE34-38F2-44C8-84CD-BC9681213A87}" srcOrd="0" destOrd="0" presId="urn:microsoft.com/office/officeart/2005/8/layout/chevron2"/>
    <dgm:cxn modelId="{83D525DC-1E6F-437F-B8C0-BEFC7FC9E089}" type="presParOf" srcId="{B19EE5AE-2C81-4B93-8371-EA9BDC113D31}" destId="{6FC5D01E-A6F5-429A-A224-7D89ADC33467}" srcOrd="1" destOrd="0" presId="urn:microsoft.com/office/officeart/2005/8/layout/chevron2"/>
    <dgm:cxn modelId="{EBA3141B-6DD6-4715-B48A-92BB9907169C}" type="presParOf" srcId="{66CC8862-EF3E-4483-B786-385D7ABC4845}" destId="{09B68BEB-0934-4DB9-815F-698401764384}" srcOrd="5" destOrd="0" presId="urn:microsoft.com/office/officeart/2005/8/layout/chevron2"/>
    <dgm:cxn modelId="{E6EAA5F2-B0D1-460F-A61B-74066ED3CBCE}" type="presParOf" srcId="{66CC8862-EF3E-4483-B786-385D7ABC4845}" destId="{3443EB04-21B4-46F2-B752-4F1859DE9C10}" srcOrd="6" destOrd="0" presId="urn:microsoft.com/office/officeart/2005/8/layout/chevron2"/>
    <dgm:cxn modelId="{EEC3CA1C-3488-475C-813B-34673D35213C}" type="presParOf" srcId="{3443EB04-21B4-46F2-B752-4F1859DE9C10}" destId="{471CDDA9-64BA-403B-939A-3BC7209D6699}" srcOrd="0" destOrd="0" presId="urn:microsoft.com/office/officeart/2005/8/layout/chevron2"/>
    <dgm:cxn modelId="{8B42F825-F065-48EA-B3C9-0817444AFE6A}" type="presParOf" srcId="{3443EB04-21B4-46F2-B752-4F1859DE9C10}" destId="{3254FC70-3A29-42BE-B134-91D011129504}" srcOrd="1" destOrd="0" presId="urn:microsoft.com/office/officeart/2005/8/layout/chevron2"/>
    <dgm:cxn modelId="{48B0A81A-4E24-4C54-9BA9-324D93218D3A}" type="presParOf" srcId="{66CC8862-EF3E-4483-B786-385D7ABC4845}" destId="{331EB46E-2CF2-402B-993F-28858A05A10A}" srcOrd="7" destOrd="0" presId="urn:microsoft.com/office/officeart/2005/8/layout/chevron2"/>
    <dgm:cxn modelId="{AA00CFF2-FEB5-43FD-BCD7-FF4A050C2393}" type="presParOf" srcId="{66CC8862-EF3E-4483-B786-385D7ABC4845}" destId="{91A3848A-EB2E-4504-8996-AD19C165F659}" srcOrd="8" destOrd="0" presId="urn:microsoft.com/office/officeart/2005/8/layout/chevron2"/>
    <dgm:cxn modelId="{0C294EF5-41CB-49E1-A432-0297CE8DD067}" type="presParOf" srcId="{91A3848A-EB2E-4504-8996-AD19C165F659}" destId="{0FD86084-8073-483D-9F74-9F84DA485BC3}" srcOrd="0" destOrd="0" presId="urn:microsoft.com/office/officeart/2005/8/layout/chevron2"/>
    <dgm:cxn modelId="{4D0586E8-2E29-45A2-A725-84498647C66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Previous Minutes Follow-up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NATEF Volunteers for Site Visit</a:t>
          </a:r>
          <a:endParaRPr lang="en-US" sz="900" kern="1200"/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Progress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(25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2018-2019 Academic Year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1st year student status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2nd year student status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2019-2020 Recruitment Plan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 House Report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Internship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mins)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 Course Updates &amp; Overview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Mentorship and Dealer Sponsors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Dealer Visits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ASE Testing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Program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(15-20 mins)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Curriculum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Scheduling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NATEF Prepartion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(10 mins)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NATEF Update for 2020 Site Visit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2019-03-05T22:03:00Z</dcterms:created>
  <dcterms:modified xsi:type="dcterms:W3CDTF">2019-03-05T22:03:00Z</dcterms:modified>
</cp:coreProperties>
</file>