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5450E1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proofErr w:type="spellStart"/>
                            <w:r w:rsidR="005450E1" w:rsidRPr="005450E1">
                              <w:rPr>
                                <w:b/>
                                <w:color w:val="002060"/>
                                <w:sz w:val="24"/>
                              </w:rPr>
                              <w:t>HiTECC</w:t>
                            </w:r>
                            <w:proofErr w:type="spellEnd"/>
                            <w:r w:rsidR="005450E1" w:rsidRPr="005450E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450E1" w:rsidRPr="005450E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E4085C" w:rsidRPr="005450E1">
                              <w:rPr>
                                <w:b/>
                                <w:color w:val="002060"/>
                                <w:sz w:val="24"/>
                              </w:rPr>
                              <w:t>April 27</w:t>
                            </w:r>
                            <w:r w:rsidR="005450E1" w:rsidRPr="005450E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4085C" w:rsidRPr="005450E1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4085C" w:rsidRPr="005450E1">
                              <w:rPr>
                                <w:b/>
                                <w:color w:val="002060"/>
                                <w:sz w:val="24"/>
                              </w:rPr>
                              <w:t>8:00 AM</w:t>
                            </w:r>
                            <w:bookmarkStart w:id="0" w:name="_GoBack"/>
                            <w:bookmarkEnd w:id="0"/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5450E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450E1" w:rsidRPr="005450E1">
                              <w:rPr>
                                <w:b/>
                                <w:color w:val="002060"/>
                                <w:sz w:val="24"/>
                              </w:rPr>
                              <w:t>Joan Stout Hall,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5450E1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proofErr w:type="spellStart"/>
                      <w:r w:rsidR="005450E1" w:rsidRPr="005450E1">
                        <w:rPr>
                          <w:b/>
                          <w:color w:val="002060"/>
                          <w:sz w:val="24"/>
                        </w:rPr>
                        <w:t>HiTECC</w:t>
                      </w:r>
                      <w:proofErr w:type="spellEnd"/>
                      <w:r w:rsidR="005450E1" w:rsidRPr="005450E1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450E1" w:rsidRPr="005450E1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E4085C" w:rsidRPr="005450E1">
                        <w:rPr>
                          <w:b/>
                          <w:color w:val="002060"/>
                          <w:sz w:val="24"/>
                        </w:rPr>
                        <w:t>April 27</w:t>
                      </w:r>
                      <w:r w:rsidR="005450E1" w:rsidRPr="005450E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E4085C" w:rsidRPr="005450E1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4085C" w:rsidRPr="005450E1">
                        <w:rPr>
                          <w:b/>
                          <w:color w:val="002060"/>
                          <w:sz w:val="24"/>
                        </w:rPr>
                        <w:t>8:00 AM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5450E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450E1" w:rsidRPr="005450E1">
                        <w:rPr>
                          <w:b/>
                          <w:color w:val="002060"/>
                          <w:sz w:val="24"/>
                        </w:rPr>
                        <w:t>Joan Stout Hall, 112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450E1"/>
    <w:rsid w:val="0056070E"/>
    <w:rsid w:val="00692D39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1416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Department Report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Reruitment and Marketing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Pathways</a:t>
          </a:r>
        </a:p>
        <a:p>
          <a:r>
            <a:rPr lang="en-US"/>
            <a:t>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Course Planning Review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Annual Work Plan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4AA6562D-32E6-4433-8697-88990B09D1AA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Job Shadow Document/Exercise</a:t>
          </a:r>
        </a:p>
      </dgm:t>
    </dgm:pt>
    <dgm:pt modelId="{74C79F39-F2BF-4AC3-8512-690BA0766DB5}" type="parTrans" cxnId="{7D965B6E-A017-4DF8-9424-70DC0AF90A5C}">
      <dgm:prSet/>
      <dgm:spPr/>
    </dgm:pt>
    <dgm:pt modelId="{851C8A15-719D-40E1-9FA5-0B172C631F47}" type="sibTrans" cxnId="{7D965B6E-A017-4DF8-9424-70DC0AF90A5C}">
      <dgm:prSet/>
      <dgm:spPr/>
    </dgm:pt>
    <dgm:pt modelId="{04DDE68D-CC04-4003-90E8-FFD741FFE1A5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Update on Curriculum Development</a:t>
          </a:r>
        </a:p>
      </dgm:t>
    </dgm:pt>
    <dgm:pt modelId="{22992F7A-235A-4AEB-B41B-EBCE981A89B8}" type="parTrans" cxnId="{EACB4DB3-FCA0-44E7-9DEB-3F1C01190DBC}">
      <dgm:prSet/>
      <dgm:spPr/>
    </dgm:pt>
    <dgm:pt modelId="{5D8B2577-A258-4371-9145-9264136ACD42}" type="sibTrans" cxnId="{EACB4DB3-FCA0-44E7-9DEB-3F1C01190DBC}">
      <dgm:prSet/>
      <dgm:spPr/>
    </dgm:pt>
    <dgm:pt modelId="{8CB92341-B26C-4FB3-B3C6-BC76CE7D26E1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Internship Course Change Highlights</a:t>
          </a:r>
        </a:p>
      </dgm:t>
    </dgm:pt>
    <dgm:pt modelId="{4898F9EE-1B3C-42C0-AEA6-6B0C0140FCC0}" type="parTrans" cxnId="{DE7795B7-D8D0-4D9A-9CC8-0915CDF60F58}">
      <dgm:prSet/>
      <dgm:spPr/>
    </dgm:pt>
    <dgm:pt modelId="{8A60A6F2-9E37-4513-A5A2-AA4DFFB8EC6E}" type="sibTrans" cxnId="{DE7795B7-D8D0-4D9A-9CC8-0915CDF60F58}">
      <dgm:prSet/>
      <dgm:spPr/>
    </dgm:pt>
    <dgm:pt modelId="{6D524691-0ABF-4CFC-BBE9-2577C03DD446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Mentor Training Pilot</a:t>
          </a:r>
        </a:p>
      </dgm:t>
    </dgm:pt>
    <dgm:pt modelId="{CE5032DA-EDC6-452A-8E44-EDBF4DF48DAC}" type="parTrans" cxnId="{D6B4C1CE-5FB9-47F2-83CA-78AF752E5646}">
      <dgm:prSet/>
      <dgm:spPr/>
    </dgm:pt>
    <dgm:pt modelId="{67EA580C-E82C-4DF4-AD09-7431153A8B4D}" type="sibTrans" cxnId="{D6B4C1CE-5FB9-47F2-83CA-78AF752E5646}">
      <dgm:prSet/>
      <dgm:spPr/>
    </dgm:pt>
    <dgm:pt modelId="{5AF27A28-F69B-448A-BDB7-5422625A9D94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Revise to include Mentor Training</a:t>
          </a:r>
        </a:p>
      </dgm:t>
    </dgm:pt>
    <dgm:pt modelId="{0C1B20BB-1CCB-4DF6-A618-783FDA146B65}" type="parTrans" cxnId="{79A660CD-AE7A-482C-B7B1-FE5A6BDBCEC8}">
      <dgm:prSet/>
      <dgm:spPr/>
    </dgm:pt>
    <dgm:pt modelId="{6858BAA4-0171-4E47-8D68-EA507A57325B}" type="sibTrans" cxnId="{79A660CD-AE7A-482C-B7B1-FE5A6BDBCEC8}">
      <dgm:prSet/>
      <dgm:spPr/>
    </dgm:pt>
    <dgm:pt modelId="{152F9B68-4F00-4BCD-AFAA-5A73AA45EC5F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Revise to include NATEF Preparation</a:t>
          </a:r>
        </a:p>
      </dgm:t>
    </dgm:pt>
    <dgm:pt modelId="{B2E94909-7185-4E5A-A714-277435296B06}" type="parTrans" cxnId="{D1145E05-DA19-4947-A066-2A0BA680E331}">
      <dgm:prSet/>
      <dgm:spPr/>
    </dgm:pt>
    <dgm:pt modelId="{2532F715-395D-4D37-9DF5-6C7384C2E251}" type="sibTrans" cxnId="{D1145E05-DA19-4947-A066-2A0BA680E33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545EAFB0-11F2-4852-A950-0098FD3ACB1C}" type="presOf" srcId="{4AA6562D-32E6-4433-8697-88990B09D1AA}" destId="{6FC5D01E-A6F5-429A-A224-7D89ADC33467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D965B6E-A017-4DF8-9424-70DC0AF90A5C}" srcId="{89765614-4658-496A-9278-209F2203F336}" destId="{4AA6562D-32E6-4433-8697-88990B09D1AA}" srcOrd="0" destOrd="0" parTransId="{74C79F39-F2BF-4AC3-8512-690BA0766DB5}" sibTransId="{851C8A15-719D-40E1-9FA5-0B172C631F47}"/>
    <dgm:cxn modelId="{3F65BDD1-77BF-428A-AF4E-45C07306FDF7}" type="presOf" srcId="{04DDE68D-CC04-4003-90E8-FFD741FFE1A5}" destId="{3254FC70-3A29-42BE-B134-91D011129504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DE7795B7-D8D0-4D9A-9CC8-0915CDF60F58}" srcId="{D6304648-711C-4247-AA61-AD4D2DE2873D}" destId="{8CB92341-B26C-4FB3-B3C6-BC76CE7D26E1}" srcOrd="1" destOrd="0" parTransId="{4898F9EE-1B3C-42C0-AEA6-6B0C0140FCC0}" sibTransId="{8A60A6F2-9E37-4513-A5A2-AA4DFFB8EC6E}"/>
    <dgm:cxn modelId="{D6B4C1CE-5FB9-47F2-83CA-78AF752E5646}" srcId="{D6304648-711C-4247-AA61-AD4D2DE2873D}" destId="{6D524691-0ABF-4CFC-BBE9-2577C03DD446}" srcOrd="2" destOrd="0" parTransId="{CE5032DA-EDC6-452A-8E44-EDBF4DF48DAC}" sibTransId="{67EA580C-E82C-4DF4-AD09-7431153A8B4D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1145E05-DA19-4947-A066-2A0BA680E331}" srcId="{9AC60DA3-0D53-4762-8692-B39092617F75}" destId="{152F9B68-4F00-4BCD-AFAA-5A73AA45EC5F}" srcOrd="1" destOrd="0" parTransId="{B2E94909-7185-4E5A-A714-277435296B06}" sibTransId="{2532F715-395D-4D37-9DF5-6C7384C2E251}"/>
    <dgm:cxn modelId="{56BF2117-5FA1-4E75-AD94-74372FBC32B0}" type="presOf" srcId="{8CB92341-B26C-4FB3-B3C6-BC76CE7D26E1}" destId="{3254FC70-3A29-42BE-B134-91D011129504}" srcOrd="0" destOrd="2" presId="urn:microsoft.com/office/officeart/2005/8/layout/chevron2"/>
    <dgm:cxn modelId="{4A89336F-A49E-4C51-90FC-F170E15A00BF}" type="presOf" srcId="{152F9B68-4F00-4BCD-AFAA-5A73AA45EC5F}" destId="{39C43F4E-F3C3-4756-BC8B-18B1CEDAA85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3A35A201-F45A-42AB-8DFE-3550A8DDC6BC}" type="presOf" srcId="{6D524691-0ABF-4CFC-BBE9-2577C03DD446}" destId="{3254FC70-3A29-42BE-B134-91D011129504}" srcOrd="0" destOrd="3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F4F9B8B-CEFB-403B-9E59-F0625D31CBFB}" type="presOf" srcId="{5AF27A28-F69B-448A-BDB7-5422625A9D94}" destId="{39C43F4E-F3C3-4756-BC8B-18B1CEDAA850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79A660CD-AE7A-482C-B7B1-FE5A6BDBCEC8}" srcId="{9AC60DA3-0D53-4762-8692-B39092617F75}" destId="{5AF27A28-F69B-448A-BDB7-5422625A9D94}" srcOrd="0" destOrd="0" parTransId="{0C1B20BB-1CCB-4DF6-A618-783FDA146B65}" sibTransId="{6858BAA4-0171-4E47-8D68-EA507A57325B}"/>
    <dgm:cxn modelId="{EACB4DB3-FCA0-44E7-9DEB-3F1C01190DBC}" srcId="{D6304648-711C-4247-AA61-AD4D2DE2873D}" destId="{04DDE68D-CC04-4003-90E8-FFD741FFE1A5}" srcOrd="0" destOrd="0" parTransId="{22992F7A-235A-4AEB-B41B-EBCE981A89B8}" sibTransId="{5D8B2577-A258-4371-9145-9264136ACD42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Department Report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Various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Reruitment and Marketing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Job Shadow Document/Exercise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Course Planning Review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Update on Curriculum Development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Internship Course Change Highlights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Mentor Training Pilot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Various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Annual Work Plan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Revise to include Mentor Training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ysClr val="windowText" lastClr="000000"/>
              </a:solidFill>
            </a:rPr>
            <a:t>Revise to include NATEF Preparation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2018-02-09T19:07:00Z</dcterms:created>
  <dcterms:modified xsi:type="dcterms:W3CDTF">2018-04-17T16:41:00Z</dcterms:modified>
</cp:coreProperties>
</file>