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9A4E82" w:rsidRPr="009A4E82">
                              <w:rPr>
                                <w:b/>
                                <w:color w:val="002060"/>
                                <w:sz w:val="24"/>
                              </w:rPr>
                              <w:t>Health Information Management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A4E82" w:rsidRPr="009A4E82">
                              <w:rPr>
                                <w:b/>
                                <w:color w:val="002060"/>
                                <w:sz w:val="24"/>
                              </w:rPr>
                              <w:t>Thursday, October 3</w:t>
                            </w:r>
                            <w:r w:rsidR="009A4E82" w:rsidRPr="009A4E82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rd</w:t>
                            </w:r>
                            <w:r w:rsidR="009A4E82" w:rsidRPr="009A4E82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A4E82" w:rsidRPr="009A4E82">
                              <w:rPr>
                                <w:b/>
                                <w:color w:val="002060"/>
                                <w:sz w:val="24"/>
                              </w:rPr>
                              <w:t>5:30pm-7:00pm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A4E82" w:rsidRPr="009A4E82">
                              <w:rPr>
                                <w:b/>
                                <w:color w:val="002060"/>
                                <w:sz w:val="24"/>
                              </w:rPr>
                              <w:t>PUB 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9A4E82" w:rsidRPr="009A4E82">
                        <w:rPr>
                          <w:b/>
                          <w:color w:val="002060"/>
                          <w:sz w:val="24"/>
                        </w:rPr>
                        <w:t>Health Information Management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A4E82" w:rsidRPr="009A4E82">
                        <w:rPr>
                          <w:b/>
                          <w:color w:val="002060"/>
                          <w:sz w:val="24"/>
                        </w:rPr>
                        <w:t>Thursday, October 3</w:t>
                      </w:r>
                      <w:r w:rsidR="009A4E82" w:rsidRPr="009A4E82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rd</w:t>
                      </w:r>
                      <w:r w:rsidR="009A4E82" w:rsidRPr="009A4E82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A4E82" w:rsidRPr="009A4E82">
                        <w:rPr>
                          <w:b/>
                          <w:color w:val="002060"/>
                          <w:sz w:val="24"/>
                        </w:rPr>
                        <w:t>5:30pm-7:00pm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A4E82" w:rsidRPr="009A4E82">
                        <w:rPr>
                          <w:b/>
                          <w:color w:val="002060"/>
                          <w:sz w:val="24"/>
                        </w:rPr>
                        <w:t>PUB 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56070E"/>
    <w:rsid w:val="00643CCF"/>
    <w:rsid w:val="00692D39"/>
    <w:rsid w:val="006D76E1"/>
    <w:rsid w:val="006F2E5B"/>
    <w:rsid w:val="00975D36"/>
    <w:rsid w:val="009A4E82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BF9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New Director of HIM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Plan CP Course Mapping Review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Directed Practice - Reporting on Placements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Hiring Qualified Instructors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2DCAD041-A6D5-4C08-8611-5C578FF3A8E7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meeting minutes </a:t>
          </a:r>
        </a:p>
      </dgm:t>
    </dgm:pt>
    <dgm:pt modelId="{6A8AFC5F-9D73-44F8-B884-0994A370A886}" type="parTrans" cxnId="{979ECC9C-FD0C-4B60-97D5-AE442A958875}">
      <dgm:prSet/>
      <dgm:spPr/>
    </dgm:pt>
    <dgm:pt modelId="{CDDFE907-40D8-4B2E-B123-166DFD813276}" type="sibTrans" cxnId="{979ECC9C-FD0C-4B60-97D5-AE442A958875}">
      <dgm:prSet/>
      <dgm:spPr/>
    </dgm:pt>
    <dgm:pt modelId="{E12EE807-BDB5-4CFC-BD5A-AD089B398F9C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the next meeting date </a:t>
          </a:r>
        </a:p>
      </dgm:t>
    </dgm:pt>
    <dgm:pt modelId="{FA60D1FB-99CC-4855-A979-0425EB6A5BED}" type="parTrans" cxnId="{0F8EAA36-14DA-443C-AA6F-3D002026DDE3}">
      <dgm:prSet/>
      <dgm:spPr/>
    </dgm:pt>
    <dgm:pt modelId="{4F553E31-EAD7-4D05-9BA0-1E9C9E085141}" type="sibTrans" cxnId="{0F8EAA36-14DA-443C-AA6F-3D002026DDE3}">
      <dgm:prSet/>
      <dgm:spPr/>
    </dgm:pt>
    <dgm:pt modelId="{AC673CE3-2FF4-4057-8727-9C7810FFC7EE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 from the college or department </a:t>
          </a:r>
        </a:p>
      </dgm:t>
    </dgm:pt>
    <dgm:pt modelId="{319BE4AB-FB87-45D7-9CC5-B34FF431686A}" type="parTrans" cxnId="{E562D9A7-1BAA-4F34-9C59-5AE43E1C7063}">
      <dgm:prSet/>
      <dgm:spPr/>
    </dgm:pt>
    <dgm:pt modelId="{24C4966A-6AC4-45EF-8BF3-0ADBF5921D57}" type="sibTrans" cxnId="{E562D9A7-1BAA-4F34-9C59-5AE43E1C7063}">
      <dgm:prSet/>
      <dgm:spPr/>
    </dgm:pt>
    <dgm:pt modelId="{40C92842-8A1F-4C57-B77D-238479F40DD7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Olga Lyubar, RHIA </a:t>
          </a:r>
        </a:p>
      </dgm:t>
    </dgm:pt>
    <dgm:pt modelId="{53A7D571-C56D-4219-A400-4BD8173205E8}" type="parTrans" cxnId="{A0BCEAF7-5C89-4EBA-B4F9-A7DB4C159E8C}">
      <dgm:prSet/>
      <dgm:spPr/>
    </dgm:pt>
    <dgm:pt modelId="{E2BBC93E-89B0-426E-A159-D8303FF9B9A4}" type="sibTrans" cxnId="{A0BCEAF7-5C89-4EBA-B4F9-A7DB4C159E8C}">
      <dgm:prSet/>
      <dgm:spPr/>
    </dgm:pt>
    <dgm:pt modelId="{3536ABE4-05F2-482C-B80E-0C46FE337E01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Goals for 19-20</a:t>
          </a:r>
        </a:p>
      </dgm:t>
    </dgm:pt>
    <dgm:pt modelId="{4B1C273E-1D07-448D-BD4E-B65397D1FBBE}" type="parTrans" cxnId="{E5A1DE96-5D9D-4654-8EE8-7DFD7A1551EF}">
      <dgm:prSet/>
      <dgm:spPr/>
    </dgm:pt>
    <dgm:pt modelId="{8EDACBFB-2909-4C12-8FA6-EEE8AB5B502E}" type="sibTrans" cxnId="{E5A1DE96-5D9D-4654-8EE8-7DFD7A1551EF}">
      <dgm:prSet/>
      <dgm:spPr/>
    </dgm:pt>
    <dgm:pt modelId="{2FF46908-9A5C-4FFF-8ACA-C1D9F100E384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Individual class description discussion </a:t>
          </a:r>
        </a:p>
      </dgm:t>
    </dgm:pt>
    <dgm:pt modelId="{7159B216-D205-498A-AD92-0DDA9554933F}" type="parTrans" cxnId="{34C41973-C81F-4515-BF61-9573923543EC}">
      <dgm:prSet/>
      <dgm:spPr/>
    </dgm:pt>
    <dgm:pt modelId="{C59A06E2-6B55-4CBE-A648-8E2633B9CFE1}" type="sibTrans" cxnId="{34C41973-C81F-4515-BF61-9573923543EC}">
      <dgm:prSet/>
      <dgm:spPr/>
    </dgm:pt>
    <dgm:pt modelId="{911A2637-D724-4A4E-ABC7-955820E85989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Manuals created for students - currently being finalized </a:t>
          </a:r>
        </a:p>
      </dgm:t>
    </dgm:pt>
    <dgm:pt modelId="{B7526316-CC8F-46C8-8383-728185417CEB}" type="parTrans" cxnId="{91936FF6-C3A3-40DD-93A0-53102898B453}">
      <dgm:prSet/>
      <dgm:spPr/>
    </dgm:pt>
    <dgm:pt modelId="{375A7E53-72FE-49EB-94AF-AC34261FE4F1}" type="sibTrans" cxnId="{91936FF6-C3A3-40DD-93A0-53102898B453}">
      <dgm:prSet/>
      <dgm:spPr/>
    </dgm:pt>
    <dgm:pt modelId="{9CC458FE-B34F-4A16-9EF2-7487648834A2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Manuals for sites to be completed this week and then finalized next week </a:t>
          </a:r>
        </a:p>
      </dgm:t>
    </dgm:pt>
    <dgm:pt modelId="{F6BB87DE-F207-4DA8-B91A-0326098CFF03}" type="parTrans" cxnId="{D6B89465-B90B-4878-B976-4DAD6DCEB58B}">
      <dgm:prSet/>
      <dgm:spPr/>
    </dgm:pt>
    <dgm:pt modelId="{6E2428CC-E861-4F6D-B97B-95604351ED6D}" type="sibTrans" cxnId="{D6B89465-B90B-4878-B976-4DAD6DCEB58B}">
      <dgm:prSet/>
      <dgm:spPr/>
    </dgm:pt>
    <dgm:pt modelId="{F342FC76-B6D1-4CF3-9DBD-9F7D2F5E1219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RHIT or Coding</a:t>
          </a:r>
        </a:p>
      </dgm:t>
    </dgm:pt>
    <dgm:pt modelId="{853D36B2-D868-4D11-A1A4-E2B43DA3CCE0}" type="parTrans" cxnId="{CA87BC67-9534-46F4-AFB0-1135266B920E}">
      <dgm:prSet/>
      <dgm:spPr/>
    </dgm:pt>
    <dgm:pt modelId="{3D047F57-D49F-41C6-9F1A-3773F3682755}" type="sibTrans" cxnId="{CA87BC67-9534-46F4-AFB0-1135266B920E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 custLinFactNeighborX="398" custLinFactNeighborY="-21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F42A89F-6FDC-46A5-8EDD-BD0CBC353B7F}" type="presOf" srcId="{2DCAD041-A6D5-4C08-8611-5C578FF3A8E7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F13AA50-FEB0-46B8-9A04-C2B62D85B8B8}" type="presOf" srcId="{AC673CE3-2FF4-4057-8727-9C7810FFC7EE}" destId="{0CDAF93C-BBF6-45D3-8D8F-5DFBD00EB9E0}" srcOrd="0" destOrd="3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6C781D98-C2CD-4423-B104-C35C206AB863}" type="presOf" srcId="{40C92842-8A1F-4C57-B77D-238479F40DD7}" destId="{1EF62C01-0156-4468-BC5B-2900BBD37D44}" srcOrd="0" destOrd="1" presId="urn:microsoft.com/office/officeart/2005/8/layout/chevron2"/>
    <dgm:cxn modelId="{A0BCEAF7-5C89-4EBA-B4F9-A7DB4C159E8C}" srcId="{ADAD486B-CE2A-4C46-A3F5-1E590E2E08B6}" destId="{40C92842-8A1F-4C57-B77D-238479F40DD7}" srcOrd="0" destOrd="0" parTransId="{53A7D571-C56D-4219-A400-4BD8173205E8}" sibTransId="{E2BBC93E-89B0-426E-A159-D8303FF9B9A4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979ECC9C-FD0C-4B60-97D5-AE442A958875}" srcId="{488A65F7-A63B-460D-B4EF-9C5BBC63D89C}" destId="{2DCAD041-A6D5-4C08-8611-5C578FF3A8E7}" srcOrd="1" destOrd="0" parTransId="{6A8AFC5F-9D73-44F8-B884-0994A370A886}" sibTransId="{CDDFE907-40D8-4B2E-B123-166DFD813276}"/>
    <dgm:cxn modelId="{FEFF924B-47FF-4592-B9EA-6B90187337DA}" type="presOf" srcId="{911A2637-D724-4A4E-ABC7-955820E85989}" destId="{3254FC70-3A29-42BE-B134-91D011129504}" srcOrd="0" destOrd="1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D13050D-D8E0-4269-A368-30076B8F1DA3}" type="presOf" srcId="{E12EE807-BDB5-4CFC-BD5A-AD089B398F9C}" destId="{0CDAF93C-BBF6-45D3-8D8F-5DFBD00EB9E0}" srcOrd="0" destOrd="2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E5A1DE96-5D9D-4654-8EE8-7DFD7A1551EF}" srcId="{ADAD486B-CE2A-4C46-A3F5-1E590E2E08B6}" destId="{3536ABE4-05F2-482C-B80E-0C46FE337E01}" srcOrd="1" destOrd="0" parTransId="{4B1C273E-1D07-448D-BD4E-B65397D1FBBE}" sibTransId="{8EDACBFB-2909-4C12-8FA6-EEE8AB5B502E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E562D9A7-1BAA-4F34-9C59-5AE43E1C7063}" srcId="{488A65F7-A63B-460D-B4EF-9C5BBC63D89C}" destId="{AC673CE3-2FF4-4057-8727-9C7810FFC7EE}" srcOrd="3" destOrd="0" parTransId="{319BE4AB-FB87-45D7-9CC5-B34FF431686A}" sibTransId="{24C4966A-6AC4-45EF-8BF3-0ADBF5921D57}"/>
    <dgm:cxn modelId="{CA87BC67-9534-46F4-AFB0-1135266B920E}" srcId="{9AC60DA3-0D53-4762-8692-B39092617F75}" destId="{F342FC76-B6D1-4CF3-9DBD-9F7D2F5E1219}" srcOrd="0" destOrd="0" parTransId="{853D36B2-D868-4D11-A1A4-E2B43DA3CCE0}" sibTransId="{3D047F57-D49F-41C6-9F1A-3773F3682755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D84048AE-DAF4-47A6-A7A6-BADF8B44FB7C}" type="presOf" srcId="{9CC458FE-B34F-4A16-9EF2-7487648834A2}" destId="{3254FC70-3A29-42BE-B134-91D011129504}" srcOrd="0" destOrd="2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6B89465-B90B-4878-B976-4DAD6DCEB58B}" srcId="{D6304648-711C-4247-AA61-AD4D2DE2873D}" destId="{9CC458FE-B34F-4A16-9EF2-7487648834A2}" srcOrd="1" destOrd="0" parTransId="{F6BB87DE-F207-4DA8-B91A-0326098CFF03}" sibTransId="{6E2428CC-E861-4F6D-B97B-95604351ED6D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0F8EAA36-14DA-443C-AA6F-3D002026DDE3}" srcId="{488A65F7-A63B-460D-B4EF-9C5BBC63D89C}" destId="{E12EE807-BDB5-4CFC-BD5A-AD089B398F9C}" srcOrd="2" destOrd="0" parTransId="{FA60D1FB-99CC-4855-A979-0425EB6A5BED}" sibTransId="{4F553E31-EAD7-4D05-9BA0-1E9C9E085141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91936FF6-C3A3-40DD-93A0-53102898B453}" srcId="{D6304648-711C-4247-AA61-AD4D2DE2873D}" destId="{911A2637-D724-4A4E-ABC7-955820E85989}" srcOrd="0" destOrd="0" parTransId="{B7526316-CC8F-46C8-8383-728185417CEB}" sibTransId="{375A7E53-72FE-49EB-94AF-AC34261FE4F1}"/>
    <dgm:cxn modelId="{34C41973-C81F-4515-BF61-9573923543EC}" srcId="{89765614-4658-496A-9278-209F2203F336}" destId="{2FF46908-9A5C-4FFF-8ACA-C1D9F100E384}" srcOrd="0" destOrd="0" parTransId="{7159B216-D205-498A-AD92-0DDA9554933F}" sibTransId="{C59A06E2-6B55-4CBE-A648-8E2633B9CFE1}"/>
    <dgm:cxn modelId="{C7E717F2-2233-4B51-88CB-DAAEC69D87D9}" type="presOf" srcId="{F342FC76-B6D1-4CF3-9DBD-9F7D2F5E1219}" destId="{39C43F4E-F3C3-4756-BC8B-18B1CEDAA850}" srcOrd="0" destOrd="1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358AD172-0BC9-469C-B4DE-FC0AFC02D780}" type="presOf" srcId="{3536ABE4-05F2-482C-B80E-0C46FE337E01}" destId="{1EF62C01-0156-4468-BC5B-2900BBD37D44}" srcOrd="0" destOrd="2" presId="urn:microsoft.com/office/officeart/2005/8/layout/chevron2"/>
    <dgm:cxn modelId="{FA6E63DF-C1FB-4016-AA6F-F2051FFBC520}" type="presOf" srcId="{2FF46908-9A5C-4FFF-8ACA-C1D9F100E384}" destId="{6FC5D01E-A6F5-429A-A224-7D89ADC33467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62207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the next meeting 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 from the college or department </a:t>
          </a:r>
        </a:p>
      </dsp:txBody>
      <dsp:txXfrm rot="-5400000">
        <a:off x="1028341" y="46614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New Director of HIM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Olga Lyubar, RHIA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Goals for 19-20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Plan CP Course Mapping Review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Individual class description discussion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Directed Practice - Reporting on Placements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Manuals created for students - currently being finalized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Manuals for sites to be completed this week and then finalized next week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Hiring Qualified Instructors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RHIT or Coding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2019-10-03T13:18:00Z</dcterms:created>
  <dcterms:modified xsi:type="dcterms:W3CDTF">2019-10-03T13:18:00Z</dcterms:modified>
</cp:coreProperties>
</file>