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CC" w:rsidRPr="0035098A" w:rsidRDefault="004538CC" w:rsidP="004538CC">
      <w:pPr>
        <w:pStyle w:val="Heading1"/>
      </w:pPr>
      <w:r w:rsidRPr="0035098A">
        <w:rPr>
          <w:noProof/>
        </w:rPr>
        <w:drawing>
          <wp:inline distT="0" distB="0" distL="0" distR="0" wp14:anchorId="7C55D362" wp14:editId="039B405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F44FC" w:rsidRPr="0035098A" w:rsidRDefault="002F44FC" w:rsidP="002F44FC">
      <w:pPr>
        <w:rPr>
          <w:rFonts w:ascii="Arial" w:hAnsi="Arial" w:cs="Arial"/>
        </w:rPr>
      </w:pPr>
    </w:p>
    <w:p w:rsidR="004538CC" w:rsidRPr="0035098A" w:rsidRDefault="00ED5AE7" w:rsidP="00916A7B">
      <w:pPr>
        <w:pStyle w:val="Heading1"/>
        <w:spacing w:before="0" w:after="0"/>
        <w:rPr>
          <w:sz w:val="36"/>
          <w:szCs w:val="36"/>
        </w:rPr>
      </w:pPr>
      <w:r>
        <w:rPr>
          <w:sz w:val="36"/>
          <w:szCs w:val="36"/>
        </w:rPr>
        <w:t>Fitness Trainer</w:t>
      </w:r>
      <w:r w:rsidR="004538CC" w:rsidRPr="0035098A">
        <w:rPr>
          <w:sz w:val="36"/>
          <w:szCs w:val="36"/>
        </w:rPr>
        <w:t xml:space="preserve"> Advisory Committee</w:t>
      </w:r>
    </w:p>
    <w:p w:rsidR="002F44FC" w:rsidRPr="0035098A" w:rsidRDefault="002F44FC" w:rsidP="00916A7B">
      <w:pPr>
        <w:jc w:val="center"/>
        <w:rPr>
          <w:rFonts w:ascii="Arial" w:hAnsi="Arial" w:cs="Arial"/>
        </w:rPr>
      </w:pPr>
    </w:p>
    <w:p w:rsidR="00554276" w:rsidRPr="0035098A" w:rsidRDefault="00554276" w:rsidP="00916A7B">
      <w:pPr>
        <w:pStyle w:val="Heading1"/>
        <w:spacing w:before="0" w:after="0"/>
      </w:pPr>
      <w:r w:rsidRPr="0035098A">
        <w:t xml:space="preserve">Meeting </w:t>
      </w:r>
      <w:r w:rsidR="00A4511E" w:rsidRPr="0035098A">
        <w:t>Agenda</w:t>
      </w:r>
    </w:p>
    <w:p w:rsidR="00554276" w:rsidRPr="0035098A" w:rsidRDefault="0035098A" w:rsidP="00916A7B">
      <w:pPr>
        <w:pStyle w:val="Date"/>
        <w:rPr>
          <w:rFonts w:ascii="Arial" w:hAnsi="Arial" w:cs="Arial"/>
        </w:rPr>
      </w:pPr>
      <w:r w:rsidRPr="0035098A">
        <w:rPr>
          <w:rFonts w:ascii="Arial" w:hAnsi="Arial" w:cs="Arial"/>
        </w:rPr>
        <w:t>Date</w:t>
      </w:r>
      <w:r w:rsidR="00DF16E7">
        <w:rPr>
          <w:rFonts w:ascii="Arial" w:hAnsi="Arial" w:cs="Arial"/>
        </w:rPr>
        <w:t>:  Wednesday, May 2, 2012</w:t>
      </w:r>
    </w:p>
    <w:p w:rsidR="00A4511E" w:rsidRPr="0035098A" w:rsidRDefault="0035098A" w:rsidP="00916A7B">
      <w:pPr>
        <w:pStyle w:val="Time"/>
        <w:spacing w:after="0"/>
        <w:rPr>
          <w:rFonts w:ascii="Arial" w:hAnsi="Arial" w:cs="Arial"/>
        </w:rPr>
      </w:pPr>
      <w:r>
        <w:rPr>
          <w:rFonts w:ascii="Arial" w:hAnsi="Arial" w:cs="Arial"/>
        </w:rPr>
        <w:t>Time</w:t>
      </w:r>
      <w:r w:rsidR="00DF16E7">
        <w:rPr>
          <w:rFonts w:ascii="Arial" w:hAnsi="Arial" w:cs="Arial"/>
        </w:rPr>
        <w:t>:  2:</w:t>
      </w:r>
      <w:r w:rsidR="00BD52AB">
        <w:rPr>
          <w:rFonts w:ascii="Arial" w:hAnsi="Arial" w:cs="Arial"/>
        </w:rPr>
        <w:t>0</w:t>
      </w:r>
      <w:r w:rsidR="00DF16E7">
        <w:rPr>
          <w:rFonts w:ascii="Arial" w:hAnsi="Arial" w:cs="Arial"/>
        </w:rPr>
        <w:t>0-</w:t>
      </w:r>
      <w:r w:rsidR="00BD52AB">
        <w:rPr>
          <w:rFonts w:ascii="Arial" w:hAnsi="Arial" w:cs="Arial"/>
        </w:rPr>
        <w:t xml:space="preserve">3:30 </w:t>
      </w:r>
      <w:r w:rsidR="00DF16E7">
        <w:rPr>
          <w:rFonts w:ascii="Arial" w:hAnsi="Arial" w:cs="Arial"/>
        </w:rPr>
        <w:t>PM</w:t>
      </w:r>
    </w:p>
    <w:p w:rsidR="0035098A" w:rsidRPr="0035098A" w:rsidRDefault="00BD52AB" w:rsidP="00916A7B">
      <w:pPr>
        <w:ind w:left="0"/>
        <w:jc w:val="center"/>
        <w:rPr>
          <w:rFonts w:ascii="Arial" w:hAnsi="Arial" w:cs="Arial"/>
        </w:rPr>
      </w:pPr>
      <w:r>
        <w:rPr>
          <w:rFonts w:ascii="Arial" w:hAnsi="Arial" w:cs="Arial"/>
        </w:rPr>
        <w:t xml:space="preserve"> </w:t>
      </w:r>
      <w:bookmarkStart w:id="0" w:name="_GoBack"/>
      <w:bookmarkEnd w:id="0"/>
      <w:r w:rsidR="0035098A" w:rsidRPr="0035098A">
        <w:rPr>
          <w:rFonts w:ascii="Arial" w:hAnsi="Arial" w:cs="Arial"/>
        </w:rPr>
        <w:t>Meeting Room Location</w:t>
      </w:r>
      <w:r w:rsidR="00DF16E7">
        <w:rPr>
          <w:rFonts w:ascii="Arial" w:hAnsi="Arial" w:cs="Arial"/>
        </w:rPr>
        <w:t>:  OSC 204</w:t>
      </w:r>
    </w:p>
    <w:p w:rsidR="004538CC" w:rsidRPr="0035098A" w:rsidRDefault="004538CC" w:rsidP="004538CC">
      <w:pPr>
        <w:pStyle w:val="ListNumber"/>
        <w:numPr>
          <w:ilvl w:val="0"/>
          <w:numId w:val="0"/>
        </w:numPr>
        <w:ind w:left="187"/>
        <w:rPr>
          <w:rFonts w:ascii="Arial" w:hAnsi="Arial" w:cs="Arial"/>
        </w:rPr>
      </w:pPr>
    </w:p>
    <w:p w:rsidR="00A4511E" w:rsidRPr="00916A7B" w:rsidRDefault="00A4511E" w:rsidP="00916A7B">
      <w:pPr>
        <w:pStyle w:val="ListNumber"/>
        <w:numPr>
          <w:ilvl w:val="0"/>
          <w:numId w:val="27"/>
        </w:numPr>
        <w:spacing w:before="120" w:after="120"/>
        <w:rPr>
          <w:rFonts w:ascii="Arial" w:hAnsi="Arial" w:cs="Arial"/>
        </w:rPr>
      </w:pPr>
      <w:r w:rsidRPr="00916A7B">
        <w:rPr>
          <w:rFonts w:ascii="Arial" w:hAnsi="Arial" w:cs="Arial"/>
        </w:rPr>
        <w:t>Call to order</w:t>
      </w:r>
      <w:r w:rsidR="0035098A" w:rsidRPr="00916A7B">
        <w:rPr>
          <w:rFonts w:ascii="Arial" w:hAnsi="Arial" w:cs="Arial"/>
        </w:rPr>
        <w:t>- - - - - - - - -</w:t>
      </w:r>
      <w:r w:rsidR="00ED5AE7" w:rsidRPr="00916A7B">
        <w:rPr>
          <w:rFonts w:ascii="Arial" w:hAnsi="Arial" w:cs="Arial"/>
        </w:rPr>
        <w:t xml:space="preserve"> - - - - - - - - - - - - - </w:t>
      </w:r>
      <w:r w:rsidR="0035098A" w:rsidRPr="00916A7B">
        <w:rPr>
          <w:rFonts w:ascii="Arial" w:hAnsi="Arial" w:cs="Arial"/>
        </w:rPr>
        <w:t xml:space="preserve">Ms. </w:t>
      </w:r>
      <w:r w:rsidR="00DF16E7" w:rsidRPr="00916A7B">
        <w:rPr>
          <w:rFonts w:ascii="Arial" w:hAnsi="Arial" w:cs="Arial"/>
        </w:rPr>
        <w:t>Denise Croucher</w:t>
      </w:r>
      <w:r w:rsidR="0035098A" w:rsidRPr="00916A7B">
        <w:rPr>
          <w:rFonts w:ascii="Arial" w:hAnsi="Arial" w:cs="Arial"/>
        </w:rPr>
        <w:t>, Committee Chair</w:t>
      </w:r>
    </w:p>
    <w:p w:rsidR="00F4069C" w:rsidRPr="00916A7B" w:rsidRDefault="002F44FC" w:rsidP="00916A7B">
      <w:pPr>
        <w:pStyle w:val="ListNumber"/>
        <w:numPr>
          <w:ilvl w:val="0"/>
          <w:numId w:val="27"/>
        </w:numPr>
        <w:spacing w:before="120" w:after="120"/>
        <w:rPr>
          <w:rFonts w:ascii="Arial" w:hAnsi="Arial" w:cs="Arial"/>
        </w:rPr>
      </w:pPr>
      <w:r w:rsidRPr="00916A7B">
        <w:rPr>
          <w:rFonts w:ascii="Arial" w:hAnsi="Arial" w:cs="Arial"/>
        </w:rPr>
        <w:t>Welcome &amp; Introduction</w:t>
      </w:r>
      <w:r w:rsidR="00916A7B">
        <w:rPr>
          <w:rFonts w:ascii="Arial" w:hAnsi="Arial" w:cs="Arial"/>
        </w:rPr>
        <w:t>s</w:t>
      </w:r>
    </w:p>
    <w:p w:rsidR="00A4511E" w:rsidRPr="00916A7B" w:rsidRDefault="00A4511E" w:rsidP="00916A7B">
      <w:pPr>
        <w:pStyle w:val="ListNumber"/>
        <w:numPr>
          <w:ilvl w:val="0"/>
          <w:numId w:val="27"/>
        </w:numPr>
        <w:spacing w:before="120" w:after="120"/>
        <w:rPr>
          <w:rFonts w:ascii="Arial" w:hAnsi="Arial" w:cs="Arial"/>
        </w:rPr>
      </w:pPr>
      <w:r w:rsidRPr="00916A7B">
        <w:rPr>
          <w:rFonts w:ascii="Arial" w:hAnsi="Arial" w:cs="Arial"/>
        </w:rPr>
        <w:t>Approval of minutes from last meeting</w:t>
      </w:r>
      <w:r w:rsidR="00ED5AE7" w:rsidRPr="00916A7B">
        <w:rPr>
          <w:rFonts w:ascii="Arial" w:hAnsi="Arial" w:cs="Arial"/>
        </w:rPr>
        <w:t xml:space="preserve"> </w:t>
      </w:r>
    </w:p>
    <w:p w:rsidR="00A4511E" w:rsidRPr="00916A7B" w:rsidRDefault="00916A7B" w:rsidP="00916A7B">
      <w:pPr>
        <w:pStyle w:val="ListNumber"/>
        <w:numPr>
          <w:ilvl w:val="0"/>
          <w:numId w:val="27"/>
        </w:numPr>
        <w:spacing w:before="120" w:after="120"/>
        <w:rPr>
          <w:rFonts w:ascii="Arial" w:hAnsi="Arial" w:cs="Arial"/>
        </w:rPr>
      </w:pPr>
      <w:r>
        <w:rPr>
          <w:rFonts w:ascii="Arial" w:hAnsi="Arial" w:cs="Arial"/>
        </w:rPr>
        <w:t>Announcements/Feedback</w:t>
      </w:r>
    </w:p>
    <w:p w:rsidR="00916A7B" w:rsidRPr="00916A7B" w:rsidRDefault="00916A7B" w:rsidP="00916A7B">
      <w:pPr>
        <w:pStyle w:val="ListNumber2"/>
        <w:numPr>
          <w:ilvl w:val="1"/>
          <w:numId w:val="27"/>
        </w:numPr>
        <w:spacing w:before="120" w:after="120"/>
        <w:rPr>
          <w:rFonts w:ascii="Arial" w:hAnsi="Arial" w:cs="Arial"/>
        </w:rPr>
      </w:pPr>
      <w:r w:rsidRPr="00916A7B">
        <w:rPr>
          <w:rFonts w:ascii="Arial" w:hAnsi="Arial" w:cs="Arial"/>
        </w:rPr>
        <w:t>Triathlon-status of event</w:t>
      </w:r>
      <w:r>
        <w:rPr>
          <w:rFonts w:ascii="Arial" w:hAnsi="Arial" w:cs="Arial"/>
        </w:rPr>
        <w:t>-Friday, June 15, 2012 from 12-3pm at Lacamas Swim &amp; Sport.</w:t>
      </w:r>
    </w:p>
    <w:p w:rsidR="009365CA" w:rsidRPr="00916A7B" w:rsidRDefault="00916A7B" w:rsidP="00916A7B">
      <w:pPr>
        <w:pStyle w:val="ListNumber2"/>
        <w:numPr>
          <w:ilvl w:val="1"/>
          <w:numId w:val="27"/>
        </w:numPr>
        <w:spacing w:before="120" w:after="120"/>
        <w:rPr>
          <w:rFonts w:ascii="Arial" w:hAnsi="Arial" w:cs="Arial"/>
        </w:rPr>
      </w:pPr>
      <w:r>
        <w:rPr>
          <w:rFonts w:ascii="Arial" w:hAnsi="Arial" w:cs="Arial"/>
        </w:rPr>
        <w:t>Discuss f</w:t>
      </w:r>
      <w:r w:rsidR="009365CA" w:rsidRPr="00916A7B">
        <w:rPr>
          <w:rFonts w:ascii="Arial" w:hAnsi="Arial" w:cs="Arial"/>
        </w:rPr>
        <w:t xml:space="preserve">eedback about </w:t>
      </w:r>
      <w:r w:rsidR="009365CA" w:rsidRPr="00916A7B">
        <w:rPr>
          <w:rFonts w:ascii="Arial" w:hAnsi="Arial" w:cs="Arial"/>
          <w:b/>
          <w:i/>
        </w:rPr>
        <w:t>Internship Fair 2012</w:t>
      </w:r>
    </w:p>
    <w:p w:rsidR="00916A7B" w:rsidRPr="00916A7B" w:rsidRDefault="0021707B" w:rsidP="00916A7B">
      <w:pPr>
        <w:pStyle w:val="ListNumber"/>
        <w:numPr>
          <w:ilvl w:val="0"/>
          <w:numId w:val="27"/>
        </w:numPr>
        <w:spacing w:before="120" w:after="120"/>
        <w:rPr>
          <w:rFonts w:ascii="Arial" w:hAnsi="Arial" w:cs="Arial"/>
        </w:rPr>
      </w:pPr>
      <w:r w:rsidRPr="00916A7B">
        <w:rPr>
          <w:rFonts w:ascii="Arial" w:hAnsi="Arial" w:cs="Arial"/>
        </w:rPr>
        <w:t xml:space="preserve">Work Plan </w:t>
      </w:r>
    </w:p>
    <w:p w:rsidR="009365CA" w:rsidRPr="00916A7B" w:rsidRDefault="00916A7B" w:rsidP="00916A7B">
      <w:pPr>
        <w:pStyle w:val="ListNumber"/>
        <w:numPr>
          <w:ilvl w:val="1"/>
          <w:numId w:val="27"/>
        </w:numPr>
        <w:spacing w:before="120" w:after="120"/>
        <w:rPr>
          <w:rFonts w:ascii="Arial" w:hAnsi="Arial" w:cs="Arial"/>
        </w:rPr>
      </w:pPr>
      <w:r>
        <w:rPr>
          <w:rFonts w:ascii="Arial" w:hAnsi="Arial" w:cs="Arial"/>
        </w:rPr>
        <w:t xml:space="preserve">Manage Growth:  </w:t>
      </w:r>
      <w:r w:rsidR="009365CA" w:rsidRPr="00916A7B">
        <w:rPr>
          <w:rFonts w:ascii="Arial" w:hAnsi="Arial" w:cs="Arial"/>
        </w:rPr>
        <w:t>Limited Entry Program</w:t>
      </w:r>
    </w:p>
    <w:p w:rsidR="00916A7B" w:rsidRPr="00916A7B" w:rsidRDefault="00916A7B" w:rsidP="00916A7B">
      <w:pPr>
        <w:pStyle w:val="ListNumber2"/>
        <w:numPr>
          <w:ilvl w:val="1"/>
          <w:numId w:val="27"/>
        </w:numPr>
        <w:spacing w:before="120" w:after="120"/>
        <w:rPr>
          <w:rFonts w:ascii="Arial" w:hAnsi="Arial" w:cs="Arial"/>
        </w:rPr>
      </w:pPr>
      <w:r>
        <w:rPr>
          <w:rFonts w:ascii="Arial" w:hAnsi="Arial" w:cs="Arial"/>
        </w:rPr>
        <w:t>Alternate Graduation Date:  December</w:t>
      </w:r>
    </w:p>
    <w:p w:rsidR="0021707B" w:rsidRPr="00916A7B" w:rsidRDefault="0021707B" w:rsidP="00916A7B">
      <w:pPr>
        <w:pStyle w:val="ListNumber"/>
        <w:numPr>
          <w:ilvl w:val="1"/>
          <w:numId w:val="27"/>
        </w:numPr>
        <w:spacing w:before="120" w:after="120"/>
        <w:rPr>
          <w:rFonts w:ascii="Arial" w:hAnsi="Arial" w:cs="Arial"/>
        </w:rPr>
      </w:pPr>
      <w:r w:rsidRPr="00916A7B">
        <w:rPr>
          <w:rFonts w:ascii="Arial" w:hAnsi="Arial" w:cs="Arial"/>
        </w:rPr>
        <w:t>Tablet Technology and Fitness Trainer Curriculum</w:t>
      </w:r>
      <w:r w:rsidR="00916A7B">
        <w:rPr>
          <w:rFonts w:ascii="Arial" w:hAnsi="Arial" w:cs="Arial"/>
        </w:rPr>
        <w:t>-report on progress</w:t>
      </w:r>
    </w:p>
    <w:p w:rsidR="00686C79" w:rsidRPr="00916A7B" w:rsidRDefault="004538CC" w:rsidP="00916A7B">
      <w:pPr>
        <w:pStyle w:val="ListNumber"/>
        <w:numPr>
          <w:ilvl w:val="0"/>
          <w:numId w:val="27"/>
        </w:numPr>
        <w:spacing w:before="120" w:after="120"/>
        <w:rPr>
          <w:rFonts w:ascii="Arial" w:hAnsi="Arial" w:cs="Arial"/>
        </w:rPr>
      </w:pPr>
      <w:r w:rsidRPr="00916A7B">
        <w:rPr>
          <w:rFonts w:ascii="Arial" w:hAnsi="Arial" w:cs="Arial"/>
        </w:rPr>
        <w:t>Next Meeting Schedule</w:t>
      </w:r>
    </w:p>
    <w:p w:rsidR="0021707B" w:rsidRDefault="0021707B" w:rsidP="0021707B">
      <w:pPr>
        <w:pStyle w:val="ListNumber"/>
        <w:numPr>
          <w:ilvl w:val="0"/>
          <w:numId w:val="0"/>
        </w:numPr>
        <w:spacing w:before="0"/>
        <w:ind w:left="187" w:hanging="187"/>
        <w:rPr>
          <w:rFonts w:ascii="Arial" w:hAnsi="Arial" w:cs="Arial"/>
        </w:rPr>
      </w:pPr>
    </w:p>
    <w:p w:rsidR="0021707B" w:rsidRDefault="0021707B" w:rsidP="0021707B">
      <w:pPr>
        <w:ind w:left="0"/>
        <w:rPr>
          <w:rFonts w:ascii="Arial" w:hAnsi="Arial" w:cs="Arial"/>
          <w:b/>
          <w:sz w:val="20"/>
        </w:rPr>
        <w:sectPr w:rsidR="0021707B" w:rsidSect="00916A7B">
          <w:pgSz w:w="12240" w:h="15840"/>
          <w:pgMar w:top="1440" w:right="1080" w:bottom="1008" w:left="1080" w:header="720" w:footer="720" w:gutter="0"/>
          <w:cols w:space="720"/>
          <w:docGrid w:linePitch="360"/>
        </w:sectPr>
      </w:pPr>
    </w:p>
    <w:p w:rsidR="0021707B" w:rsidRPr="005D5018" w:rsidRDefault="0021707B" w:rsidP="0021707B">
      <w:pPr>
        <w:ind w:left="0"/>
        <w:rPr>
          <w:rFonts w:ascii="Arial" w:hAnsi="Arial" w:cs="Arial"/>
          <w:b/>
          <w:sz w:val="20"/>
        </w:rPr>
      </w:pPr>
      <w:r w:rsidRPr="005D5018">
        <w:rPr>
          <w:rFonts w:ascii="Arial" w:hAnsi="Arial" w:cs="Arial"/>
          <w:b/>
          <w:sz w:val="20"/>
        </w:rPr>
        <w:lastRenderedPageBreak/>
        <w:t>Members:</w:t>
      </w:r>
    </w:p>
    <w:p w:rsidR="0021707B" w:rsidRPr="005D5018" w:rsidRDefault="0021707B" w:rsidP="0021707B">
      <w:pPr>
        <w:numPr>
          <w:ilvl w:val="0"/>
          <w:numId w:val="24"/>
        </w:numPr>
        <w:rPr>
          <w:rFonts w:ascii="Arial" w:hAnsi="Arial" w:cs="Arial"/>
          <w:sz w:val="20"/>
        </w:rPr>
      </w:pPr>
      <w:r w:rsidRPr="005D5018">
        <w:rPr>
          <w:rFonts w:ascii="Arial" w:hAnsi="Arial" w:cs="Arial"/>
          <w:sz w:val="20"/>
        </w:rPr>
        <w:t>Louise Allen (Vice Chair), Marshall Center</w:t>
      </w:r>
    </w:p>
    <w:p w:rsidR="0021707B" w:rsidRPr="005D5018" w:rsidRDefault="0021707B" w:rsidP="0021707B">
      <w:pPr>
        <w:numPr>
          <w:ilvl w:val="0"/>
          <w:numId w:val="24"/>
        </w:numPr>
        <w:rPr>
          <w:rFonts w:ascii="Arial" w:hAnsi="Arial" w:cs="Arial"/>
          <w:sz w:val="20"/>
        </w:rPr>
      </w:pPr>
      <w:r w:rsidRPr="005D5018">
        <w:rPr>
          <w:rFonts w:ascii="Arial" w:hAnsi="Arial" w:cs="Arial"/>
          <w:sz w:val="20"/>
        </w:rPr>
        <w:t>Kara Carlson, Northwest Personal Training</w:t>
      </w:r>
    </w:p>
    <w:p w:rsidR="0021707B" w:rsidRPr="005D5018" w:rsidRDefault="0021707B" w:rsidP="0021707B">
      <w:pPr>
        <w:numPr>
          <w:ilvl w:val="0"/>
          <w:numId w:val="24"/>
        </w:numPr>
        <w:rPr>
          <w:rFonts w:ascii="Arial" w:hAnsi="Arial" w:cs="Arial"/>
          <w:sz w:val="20"/>
        </w:rPr>
      </w:pPr>
      <w:r w:rsidRPr="005D5018">
        <w:rPr>
          <w:rFonts w:ascii="Arial" w:hAnsi="Arial" w:cs="Arial"/>
          <w:sz w:val="20"/>
        </w:rPr>
        <w:t>Denise Croucher, Lacamas Swim and Sport</w:t>
      </w:r>
    </w:p>
    <w:p w:rsidR="0021707B" w:rsidRPr="005D5018" w:rsidRDefault="0021707B" w:rsidP="0021707B">
      <w:pPr>
        <w:numPr>
          <w:ilvl w:val="0"/>
          <w:numId w:val="24"/>
        </w:numPr>
        <w:rPr>
          <w:rFonts w:ascii="Arial" w:hAnsi="Arial" w:cs="Arial"/>
          <w:sz w:val="20"/>
        </w:rPr>
      </w:pPr>
      <w:r w:rsidRPr="005D5018">
        <w:rPr>
          <w:rFonts w:ascii="Arial" w:hAnsi="Arial" w:cs="Arial"/>
          <w:sz w:val="20"/>
        </w:rPr>
        <w:t>Alex McMillan, ALX Fitness</w:t>
      </w:r>
    </w:p>
    <w:p w:rsidR="0021707B" w:rsidRPr="005D5018" w:rsidRDefault="0021707B" w:rsidP="0021707B">
      <w:pPr>
        <w:numPr>
          <w:ilvl w:val="0"/>
          <w:numId w:val="24"/>
        </w:numPr>
        <w:rPr>
          <w:rFonts w:ascii="Arial" w:hAnsi="Arial" w:cs="Arial"/>
          <w:sz w:val="20"/>
        </w:rPr>
      </w:pPr>
      <w:r w:rsidRPr="005D5018">
        <w:rPr>
          <w:rFonts w:ascii="Arial" w:hAnsi="Arial" w:cs="Arial"/>
          <w:sz w:val="20"/>
        </w:rPr>
        <w:t>Steven Phillips, West Coast Fitness</w:t>
      </w:r>
    </w:p>
    <w:p w:rsidR="0021707B" w:rsidRPr="005D5018" w:rsidRDefault="0021707B" w:rsidP="0021707B">
      <w:pPr>
        <w:numPr>
          <w:ilvl w:val="0"/>
          <w:numId w:val="24"/>
        </w:numPr>
        <w:rPr>
          <w:rFonts w:ascii="Arial" w:hAnsi="Arial" w:cs="Arial"/>
          <w:sz w:val="20"/>
        </w:rPr>
      </w:pPr>
      <w:r w:rsidRPr="005D5018">
        <w:rPr>
          <w:rFonts w:ascii="Arial" w:hAnsi="Arial" w:cs="Arial"/>
          <w:sz w:val="20"/>
        </w:rPr>
        <w:t>Nick Jac</w:t>
      </w:r>
      <w:r>
        <w:rPr>
          <w:rFonts w:ascii="Arial" w:hAnsi="Arial" w:cs="Arial"/>
          <w:sz w:val="20"/>
        </w:rPr>
        <w:t>k</w:t>
      </w:r>
      <w:r w:rsidRPr="005D5018">
        <w:rPr>
          <w:rFonts w:ascii="Arial" w:hAnsi="Arial" w:cs="Arial"/>
          <w:sz w:val="20"/>
        </w:rPr>
        <w:t>son-24-Hour Fitness</w:t>
      </w:r>
    </w:p>
    <w:p w:rsidR="0021707B" w:rsidRDefault="0021707B" w:rsidP="0021707B">
      <w:pPr>
        <w:numPr>
          <w:ilvl w:val="0"/>
          <w:numId w:val="24"/>
        </w:numPr>
        <w:rPr>
          <w:rFonts w:ascii="Arial" w:hAnsi="Arial" w:cs="Arial"/>
          <w:sz w:val="20"/>
        </w:rPr>
      </w:pPr>
      <w:r w:rsidRPr="005D5018">
        <w:rPr>
          <w:rFonts w:ascii="Arial" w:hAnsi="Arial" w:cs="Arial"/>
          <w:sz w:val="20"/>
        </w:rPr>
        <w:t xml:space="preserve">David Hart-Touchmark </w:t>
      </w:r>
    </w:p>
    <w:p w:rsidR="0021707B" w:rsidRPr="005D5018" w:rsidRDefault="0021707B" w:rsidP="0021707B">
      <w:pPr>
        <w:numPr>
          <w:ilvl w:val="0"/>
          <w:numId w:val="24"/>
        </w:numPr>
        <w:rPr>
          <w:rFonts w:ascii="Arial" w:hAnsi="Arial" w:cs="Arial"/>
          <w:sz w:val="20"/>
        </w:rPr>
      </w:pPr>
      <w:r w:rsidRPr="005D5018">
        <w:rPr>
          <w:rFonts w:ascii="Arial" w:hAnsi="Arial" w:cs="Arial"/>
          <w:sz w:val="20"/>
        </w:rPr>
        <w:t>Adrienne Sousa, Northwest Women’s Fitness</w:t>
      </w:r>
    </w:p>
    <w:p w:rsidR="0021707B" w:rsidRPr="005D5018" w:rsidRDefault="0021707B" w:rsidP="0021707B">
      <w:pPr>
        <w:ind w:left="0"/>
        <w:rPr>
          <w:rFonts w:ascii="Arial" w:hAnsi="Arial" w:cs="Arial"/>
          <w:b/>
          <w:sz w:val="20"/>
        </w:rPr>
      </w:pPr>
      <w:r>
        <w:rPr>
          <w:rFonts w:ascii="Arial" w:hAnsi="Arial" w:cs="Arial"/>
          <w:b/>
          <w:sz w:val="20"/>
        </w:rPr>
        <w:br w:type="column"/>
      </w:r>
      <w:r w:rsidRPr="005D5018">
        <w:rPr>
          <w:rFonts w:ascii="Arial" w:hAnsi="Arial" w:cs="Arial"/>
          <w:b/>
          <w:sz w:val="20"/>
        </w:rPr>
        <w:lastRenderedPageBreak/>
        <w:t>Program Faculty:</w:t>
      </w:r>
    </w:p>
    <w:p w:rsidR="0021707B" w:rsidRPr="005D5018" w:rsidRDefault="0021707B" w:rsidP="0021707B">
      <w:pPr>
        <w:numPr>
          <w:ilvl w:val="0"/>
          <w:numId w:val="24"/>
        </w:numPr>
        <w:rPr>
          <w:rFonts w:ascii="Arial" w:hAnsi="Arial" w:cs="Arial"/>
          <w:sz w:val="20"/>
        </w:rPr>
      </w:pPr>
      <w:r w:rsidRPr="005D5018">
        <w:rPr>
          <w:rFonts w:ascii="Arial" w:hAnsi="Arial" w:cs="Arial"/>
          <w:sz w:val="20"/>
        </w:rPr>
        <w:t>Lisa Borho, Program Coordinator</w:t>
      </w:r>
    </w:p>
    <w:p w:rsidR="0021707B" w:rsidRPr="005D5018" w:rsidRDefault="0021707B" w:rsidP="0021707B">
      <w:pPr>
        <w:numPr>
          <w:ilvl w:val="0"/>
          <w:numId w:val="24"/>
        </w:numPr>
        <w:rPr>
          <w:rFonts w:ascii="Arial" w:hAnsi="Arial" w:cs="Arial"/>
          <w:sz w:val="20"/>
        </w:rPr>
      </w:pPr>
      <w:r w:rsidRPr="005D5018">
        <w:rPr>
          <w:rFonts w:ascii="Arial" w:hAnsi="Arial" w:cs="Arial"/>
          <w:sz w:val="20"/>
        </w:rPr>
        <w:t>Heidi Marshall, Group Fitness Certificate</w:t>
      </w:r>
    </w:p>
    <w:p w:rsidR="0021707B" w:rsidRPr="005D5018" w:rsidRDefault="0021707B" w:rsidP="0021707B">
      <w:pPr>
        <w:numPr>
          <w:ilvl w:val="0"/>
          <w:numId w:val="24"/>
        </w:numPr>
        <w:rPr>
          <w:rFonts w:ascii="Arial" w:hAnsi="Arial" w:cs="Arial"/>
          <w:sz w:val="20"/>
        </w:rPr>
      </w:pPr>
      <w:r w:rsidRPr="005D5018">
        <w:rPr>
          <w:rFonts w:ascii="Arial" w:hAnsi="Arial" w:cs="Arial"/>
          <w:sz w:val="20"/>
        </w:rPr>
        <w:t>Bridget Raach, adjunct faculty</w:t>
      </w:r>
    </w:p>
    <w:p w:rsidR="0021707B" w:rsidRPr="005D5018" w:rsidRDefault="0021707B" w:rsidP="0021707B">
      <w:pPr>
        <w:numPr>
          <w:ilvl w:val="0"/>
          <w:numId w:val="24"/>
        </w:numPr>
        <w:rPr>
          <w:rFonts w:ascii="Arial" w:hAnsi="Arial" w:cs="Arial"/>
          <w:sz w:val="20"/>
        </w:rPr>
      </w:pPr>
      <w:r w:rsidRPr="005D5018">
        <w:rPr>
          <w:rFonts w:ascii="Arial" w:hAnsi="Arial" w:cs="Arial"/>
          <w:sz w:val="20"/>
        </w:rPr>
        <w:t>Bob Maves, adjunct faculty</w:t>
      </w:r>
    </w:p>
    <w:p w:rsidR="0021707B" w:rsidRPr="005D5018" w:rsidRDefault="0021707B" w:rsidP="0021707B">
      <w:pPr>
        <w:numPr>
          <w:ilvl w:val="0"/>
          <w:numId w:val="24"/>
        </w:numPr>
        <w:rPr>
          <w:rFonts w:ascii="Arial" w:hAnsi="Arial" w:cs="Arial"/>
          <w:sz w:val="20"/>
        </w:rPr>
      </w:pPr>
      <w:r w:rsidRPr="005D5018">
        <w:rPr>
          <w:rFonts w:ascii="Arial" w:hAnsi="Arial" w:cs="Arial"/>
          <w:sz w:val="20"/>
        </w:rPr>
        <w:t>Garrett Hoyt, adjunct faculty</w:t>
      </w:r>
    </w:p>
    <w:p w:rsidR="0021707B" w:rsidRPr="005D5018" w:rsidRDefault="0021707B" w:rsidP="0021707B">
      <w:pPr>
        <w:numPr>
          <w:ilvl w:val="0"/>
          <w:numId w:val="24"/>
        </w:numPr>
        <w:rPr>
          <w:rFonts w:ascii="Arial" w:hAnsi="Arial" w:cs="Arial"/>
          <w:sz w:val="20"/>
        </w:rPr>
      </w:pPr>
      <w:r w:rsidRPr="005D5018">
        <w:rPr>
          <w:rFonts w:ascii="Arial" w:hAnsi="Arial" w:cs="Arial"/>
          <w:sz w:val="20"/>
        </w:rPr>
        <w:t>Mike Arnold, faculty</w:t>
      </w:r>
    </w:p>
    <w:p w:rsidR="0021707B" w:rsidRPr="005D5018" w:rsidRDefault="0021707B" w:rsidP="0021707B">
      <w:pPr>
        <w:ind w:left="0"/>
        <w:rPr>
          <w:rFonts w:ascii="Arial" w:hAnsi="Arial" w:cs="Arial"/>
          <w:b/>
          <w:sz w:val="20"/>
        </w:rPr>
      </w:pPr>
      <w:r w:rsidRPr="005D5018">
        <w:rPr>
          <w:rFonts w:ascii="Arial" w:hAnsi="Arial" w:cs="Arial"/>
          <w:b/>
          <w:sz w:val="20"/>
        </w:rPr>
        <w:t>Others:</w:t>
      </w:r>
    </w:p>
    <w:p w:rsidR="0021707B" w:rsidRPr="005D5018" w:rsidRDefault="0021707B" w:rsidP="0021707B">
      <w:pPr>
        <w:numPr>
          <w:ilvl w:val="0"/>
          <w:numId w:val="24"/>
        </w:numPr>
        <w:rPr>
          <w:rFonts w:ascii="Arial" w:hAnsi="Arial" w:cs="Arial"/>
          <w:sz w:val="20"/>
        </w:rPr>
      </w:pPr>
      <w:r w:rsidRPr="005D5018">
        <w:rPr>
          <w:rFonts w:ascii="Arial" w:hAnsi="Arial" w:cs="Arial"/>
          <w:sz w:val="20"/>
        </w:rPr>
        <w:t>Tim Cook, Vice President of Instruction</w:t>
      </w:r>
    </w:p>
    <w:p w:rsidR="0021707B" w:rsidRPr="005D5018" w:rsidRDefault="0021707B" w:rsidP="0021707B">
      <w:pPr>
        <w:numPr>
          <w:ilvl w:val="0"/>
          <w:numId w:val="24"/>
        </w:numPr>
        <w:rPr>
          <w:rFonts w:ascii="Arial" w:hAnsi="Arial" w:cs="Arial"/>
          <w:sz w:val="20"/>
        </w:rPr>
      </w:pPr>
      <w:r w:rsidRPr="005D5018">
        <w:rPr>
          <w:rFonts w:ascii="Arial" w:hAnsi="Arial" w:cs="Arial"/>
          <w:sz w:val="20"/>
        </w:rPr>
        <w:t xml:space="preserve">Blake Bowers, Dean </w:t>
      </w:r>
      <w:r>
        <w:rPr>
          <w:rFonts w:ascii="Arial" w:hAnsi="Arial" w:cs="Arial"/>
          <w:sz w:val="20"/>
        </w:rPr>
        <w:t>Bus &amp; Hlth Science</w:t>
      </w:r>
    </w:p>
    <w:p w:rsidR="0021707B" w:rsidRPr="005D5018" w:rsidRDefault="0021707B" w:rsidP="0021707B">
      <w:pPr>
        <w:numPr>
          <w:ilvl w:val="0"/>
          <w:numId w:val="24"/>
        </w:numPr>
        <w:rPr>
          <w:rFonts w:ascii="Arial" w:hAnsi="Arial" w:cs="Arial"/>
          <w:sz w:val="20"/>
        </w:rPr>
      </w:pPr>
      <w:r w:rsidRPr="005D5018">
        <w:rPr>
          <w:rFonts w:ascii="Arial" w:hAnsi="Arial" w:cs="Arial"/>
          <w:sz w:val="20"/>
        </w:rPr>
        <w:t>Dedra Daehn, Office of Instruction</w:t>
      </w:r>
    </w:p>
    <w:p w:rsidR="0021707B" w:rsidRPr="005D5018" w:rsidRDefault="0021707B" w:rsidP="0021707B">
      <w:pPr>
        <w:numPr>
          <w:ilvl w:val="0"/>
          <w:numId w:val="24"/>
        </w:numPr>
        <w:rPr>
          <w:rFonts w:ascii="Arial" w:hAnsi="Arial" w:cs="Arial"/>
          <w:sz w:val="20"/>
        </w:rPr>
      </w:pPr>
      <w:r w:rsidRPr="005D5018">
        <w:rPr>
          <w:rFonts w:ascii="Arial" w:hAnsi="Arial" w:cs="Arial"/>
          <w:sz w:val="20"/>
        </w:rPr>
        <w:t>Shigemi Nakamura, Office of Instruction</w:t>
      </w:r>
    </w:p>
    <w:p w:rsidR="0021707B" w:rsidRPr="005D5018" w:rsidRDefault="0021707B" w:rsidP="0021707B">
      <w:pPr>
        <w:numPr>
          <w:ilvl w:val="0"/>
          <w:numId w:val="24"/>
        </w:numPr>
        <w:rPr>
          <w:rFonts w:ascii="Arial" w:hAnsi="Arial" w:cs="Arial"/>
          <w:sz w:val="20"/>
        </w:rPr>
      </w:pPr>
      <w:r w:rsidRPr="005D5018">
        <w:rPr>
          <w:rFonts w:ascii="Arial" w:hAnsi="Arial" w:cs="Arial"/>
          <w:sz w:val="20"/>
        </w:rPr>
        <w:t>Shelley Ostermiller, Advising</w:t>
      </w:r>
    </w:p>
    <w:p w:rsidR="0021707B" w:rsidRDefault="0021707B" w:rsidP="0021707B">
      <w:pPr>
        <w:numPr>
          <w:ilvl w:val="0"/>
          <w:numId w:val="24"/>
        </w:numPr>
        <w:rPr>
          <w:rFonts w:ascii="Arial" w:hAnsi="Arial" w:cs="Arial"/>
          <w:sz w:val="20"/>
        </w:rPr>
      </w:pPr>
      <w:r w:rsidRPr="005D5018">
        <w:rPr>
          <w:rFonts w:ascii="Arial" w:hAnsi="Arial" w:cs="Arial"/>
          <w:sz w:val="20"/>
        </w:rPr>
        <w:t>Edie Blakley, Career Services</w:t>
      </w:r>
    </w:p>
    <w:p w:rsidR="0021707B" w:rsidRDefault="0021707B" w:rsidP="0021707B">
      <w:pPr>
        <w:rPr>
          <w:rFonts w:ascii="Arial" w:hAnsi="Arial" w:cs="Arial"/>
          <w:sz w:val="20"/>
        </w:rPr>
        <w:sectPr w:rsidR="0021707B" w:rsidSect="0021707B">
          <w:type w:val="continuous"/>
          <w:pgSz w:w="12240" w:h="15840"/>
          <w:pgMar w:top="1440" w:right="1080" w:bottom="1440" w:left="1080" w:header="720" w:footer="720" w:gutter="0"/>
          <w:cols w:num="2" w:space="720"/>
          <w:docGrid w:linePitch="360"/>
        </w:sectPr>
      </w:pPr>
    </w:p>
    <w:p w:rsidR="0021707B" w:rsidRDefault="0021707B" w:rsidP="0021707B">
      <w:pPr>
        <w:rPr>
          <w:rFonts w:ascii="Arial" w:hAnsi="Arial" w:cs="Arial"/>
          <w:sz w:val="20"/>
        </w:rPr>
      </w:pPr>
    </w:p>
    <w:p w:rsidR="00686C79" w:rsidRDefault="00686C79" w:rsidP="0021707B">
      <w:pPr>
        <w:pStyle w:val="ListNumber"/>
        <w:numPr>
          <w:ilvl w:val="0"/>
          <w:numId w:val="0"/>
        </w:numPr>
        <w:jc w:val="center"/>
        <w:rPr>
          <w:b/>
        </w:rPr>
      </w:pPr>
      <w:r w:rsidRPr="00916A7B">
        <w:rPr>
          <w:b/>
          <w:sz w:val="32"/>
        </w:rPr>
        <w:t>Program Advisory Committee Work Plan</w:t>
      </w:r>
      <w:r w:rsidR="0021707B" w:rsidRPr="00916A7B">
        <w:rPr>
          <w:b/>
          <w:sz w:val="32"/>
        </w:rPr>
        <w:t xml:space="preserve"> - </w:t>
      </w:r>
      <w:r w:rsidRPr="00916A7B">
        <w:rPr>
          <w:b/>
          <w:sz w:val="32"/>
        </w:rPr>
        <w:t>2011-12</w:t>
      </w:r>
    </w:p>
    <w:p w:rsidR="00916A7B" w:rsidRPr="0021707B" w:rsidRDefault="00916A7B" w:rsidP="0021707B">
      <w:pPr>
        <w:pStyle w:val="ListNumber"/>
        <w:numPr>
          <w:ilvl w:val="0"/>
          <w:numId w:val="0"/>
        </w:numPr>
        <w:jc w:val="center"/>
        <w:rPr>
          <w:b/>
        </w:rPr>
      </w:pPr>
    </w:p>
    <w:tbl>
      <w:tblPr>
        <w:tblStyle w:val="TableGrid"/>
        <w:tblW w:w="0" w:type="auto"/>
        <w:tblLook w:val="04A0" w:firstRow="1" w:lastRow="0" w:firstColumn="1" w:lastColumn="0" w:noHBand="0" w:noVBand="1"/>
      </w:tblPr>
      <w:tblGrid>
        <w:gridCol w:w="2572"/>
        <w:gridCol w:w="3926"/>
        <w:gridCol w:w="1620"/>
        <w:gridCol w:w="2790"/>
      </w:tblGrid>
      <w:tr w:rsidR="00686C79" w:rsidRPr="001D47E8" w:rsidTr="0018219A">
        <w:tc>
          <w:tcPr>
            <w:tcW w:w="2572" w:type="dxa"/>
            <w:shd w:val="clear" w:color="auto" w:fill="D9D9D9" w:themeFill="background1" w:themeFillShade="D9"/>
          </w:tcPr>
          <w:p w:rsidR="00686C79" w:rsidRPr="001D47E8" w:rsidRDefault="00686C79" w:rsidP="003B4284">
            <w:pPr>
              <w:rPr>
                <w:rFonts w:ascii="Times New Roman" w:hAnsi="Times New Roman" w:cs="Times New Roman"/>
                <w:b/>
                <w:sz w:val="20"/>
                <w:szCs w:val="20"/>
              </w:rPr>
            </w:pPr>
            <w:r w:rsidRPr="001D47E8">
              <w:rPr>
                <w:rFonts w:ascii="Times New Roman" w:hAnsi="Times New Roman" w:cs="Times New Roman"/>
                <w:b/>
                <w:sz w:val="20"/>
                <w:szCs w:val="20"/>
              </w:rPr>
              <w:t>Annual Goal Area</w:t>
            </w:r>
          </w:p>
        </w:tc>
        <w:tc>
          <w:tcPr>
            <w:tcW w:w="3926" w:type="dxa"/>
            <w:shd w:val="clear" w:color="auto" w:fill="D9D9D9" w:themeFill="background1" w:themeFillShade="D9"/>
          </w:tcPr>
          <w:p w:rsidR="00686C79" w:rsidRPr="001D47E8" w:rsidRDefault="00686C79" w:rsidP="003B4284">
            <w:pPr>
              <w:rPr>
                <w:rFonts w:ascii="Times New Roman" w:hAnsi="Times New Roman" w:cs="Times New Roman"/>
                <w:b/>
                <w:sz w:val="20"/>
                <w:szCs w:val="20"/>
              </w:rPr>
            </w:pPr>
            <w:r w:rsidRPr="001D47E8">
              <w:rPr>
                <w:rFonts w:ascii="Times New Roman" w:hAnsi="Times New Roman" w:cs="Times New Roman"/>
                <w:b/>
                <w:sz w:val="20"/>
                <w:szCs w:val="20"/>
              </w:rPr>
              <w:t>Strategies</w:t>
            </w:r>
          </w:p>
        </w:tc>
        <w:tc>
          <w:tcPr>
            <w:tcW w:w="1620" w:type="dxa"/>
            <w:shd w:val="clear" w:color="auto" w:fill="D9D9D9" w:themeFill="background1" w:themeFillShade="D9"/>
          </w:tcPr>
          <w:p w:rsidR="00686C79" w:rsidRPr="001D47E8" w:rsidRDefault="00686C79" w:rsidP="0018219A">
            <w:pPr>
              <w:ind w:left="0"/>
              <w:rPr>
                <w:rFonts w:ascii="Times New Roman" w:hAnsi="Times New Roman" w:cs="Times New Roman"/>
                <w:b/>
                <w:sz w:val="20"/>
                <w:szCs w:val="20"/>
              </w:rPr>
            </w:pPr>
            <w:r w:rsidRPr="001D47E8">
              <w:rPr>
                <w:rFonts w:ascii="Times New Roman" w:hAnsi="Times New Roman" w:cs="Times New Roman"/>
                <w:b/>
                <w:sz w:val="20"/>
                <w:szCs w:val="20"/>
              </w:rPr>
              <w:t>Timeline</w:t>
            </w:r>
          </w:p>
        </w:tc>
        <w:tc>
          <w:tcPr>
            <w:tcW w:w="2790" w:type="dxa"/>
            <w:shd w:val="clear" w:color="auto" w:fill="D9D9D9" w:themeFill="background1" w:themeFillShade="D9"/>
          </w:tcPr>
          <w:p w:rsidR="00686C79" w:rsidRPr="001D47E8" w:rsidRDefault="00686C79" w:rsidP="0018219A">
            <w:pPr>
              <w:ind w:left="0"/>
              <w:rPr>
                <w:rFonts w:ascii="Times New Roman" w:hAnsi="Times New Roman" w:cs="Times New Roman"/>
                <w:b/>
                <w:sz w:val="20"/>
                <w:szCs w:val="20"/>
              </w:rPr>
            </w:pPr>
            <w:r w:rsidRPr="001D47E8">
              <w:rPr>
                <w:rFonts w:ascii="Times New Roman" w:hAnsi="Times New Roman" w:cs="Times New Roman"/>
                <w:b/>
                <w:sz w:val="20"/>
                <w:szCs w:val="20"/>
              </w:rPr>
              <w:t>Advisory Committee Member Participation</w:t>
            </w:r>
          </w:p>
        </w:tc>
      </w:tr>
      <w:tr w:rsidR="00686C79" w:rsidRPr="001D47E8" w:rsidTr="0018219A">
        <w:trPr>
          <w:trHeight w:val="690"/>
        </w:trPr>
        <w:tc>
          <w:tcPr>
            <w:tcW w:w="2572" w:type="dxa"/>
            <w:vMerge w:val="restart"/>
            <w:vAlign w:val="center"/>
          </w:tcPr>
          <w:p w:rsidR="00686C79" w:rsidRDefault="00686C79" w:rsidP="00686C79">
            <w:pPr>
              <w:ind w:left="0"/>
              <w:rPr>
                <w:rFonts w:ascii="Times New Roman" w:hAnsi="Times New Roman" w:cs="Times New Roman"/>
                <w:b/>
                <w:sz w:val="20"/>
                <w:szCs w:val="20"/>
              </w:rPr>
            </w:pPr>
            <w:r w:rsidRPr="001D47E8">
              <w:rPr>
                <w:rFonts w:ascii="Times New Roman" w:hAnsi="Times New Roman" w:cs="Times New Roman"/>
                <w:b/>
                <w:sz w:val="20"/>
                <w:szCs w:val="20"/>
              </w:rPr>
              <w:t>CURRICULUM</w:t>
            </w:r>
          </w:p>
          <w:p w:rsidR="00686C79" w:rsidRDefault="00686C79" w:rsidP="00686C79">
            <w:pPr>
              <w:ind w:left="0"/>
              <w:rPr>
                <w:rFonts w:ascii="Times New Roman" w:hAnsi="Times New Roman" w:cs="Times New Roman"/>
                <w:b/>
                <w:sz w:val="20"/>
                <w:szCs w:val="20"/>
              </w:rPr>
            </w:pPr>
            <w:r>
              <w:rPr>
                <w:rFonts w:ascii="Times New Roman" w:hAnsi="Times New Roman" w:cs="Times New Roman"/>
                <w:b/>
                <w:sz w:val="20"/>
                <w:szCs w:val="20"/>
              </w:rPr>
              <w:t>Goal(s):</w:t>
            </w:r>
          </w:p>
          <w:p w:rsidR="00686C79" w:rsidRDefault="00686C79" w:rsidP="00686C79">
            <w:pPr>
              <w:ind w:left="0"/>
              <w:rPr>
                <w:rFonts w:ascii="Times New Roman" w:hAnsi="Times New Roman" w:cs="Times New Roman"/>
                <w:sz w:val="20"/>
                <w:szCs w:val="20"/>
              </w:rPr>
            </w:pPr>
            <w:r>
              <w:rPr>
                <w:rFonts w:ascii="Times New Roman" w:hAnsi="Times New Roman" w:cs="Times New Roman"/>
                <w:sz w:val="20"/>
                <w:szCs w:val="20"/>
              </w:rPr>
              <w:t xml:space="preserve">Marketing project for students.  </w:t>
            </w:r>
          </w:p>
          <w:p w:rsidR="00686C79" w:rsidRPr="001D47E8" w:rsidRDefault="00686C79" w:rsidP="00686C79">
            <w:pPr>
              <w:ind w:left="0"/>
              <w:rPr>
                <w:rFonts w:ascii="Times New Roman" w:hAnsi="Times New Roman" w:cs="Times New Roman"/>
                <w:b/>
                <w:sz w:val="20"/>
                <w:szCs w:val="20"/>
              </w:rPr>
            </w:pPr>
            <w:r>
              <w:rPr>
                <w:rFonts w:ascii="Times New Roman" w:hAnsi="Times New Roman" w:cs="Times New Roman"/>
                <w:sz w:val="20"/>
                <w:szCs w:val="20"/>
              </w:rPr>
              <w:t>Tablet applications</w:t>
            </w:r>
          </w:p>
        </w:tc>
        <w:tc>
          <w:tcPr>
            <w:tcW w:w="3926" w:type="dxa"/>
          </w:tcPr>
          <w:p w:rsidR="00686C79" w:rsidRPr="001D47E8" w:rsidRDefault="00686C79" w:rsidP="00686C79">
            <w:pPr>
              <w:ind w:left="0"/>
              <w:rPr>
                <w:rFonts w:ascii="Times New Roman" w:hAnsi="Times New Roman" w:cs="Times New Roman"/>
                <w:sz w:val="20"/>
                <w:szCs w:val="20"/>
              </w:rPr>
            </w:pPr>
            <w:r w:rsidRPr="00C50FD2">
              <w:rPr>
                <w:rFonts w:ascii="Times New Roman" w:hAnsi="Times New Roman" w:cs="Times New Roman"/>
                <w:b/>
                <w:sz w:val="20"/>
                <w:szCs w:val="20"/>
              </w:rPr>
              <w:t>Marketing project for students</w:t>
            </w:r>
            <w:r>
              <w:rPr>
                <w:rFonts w:ascii="Times New Roman" w:hAnsi="Times New Roman" w:cs="Times New Roman"/>
                <w:sz w:val="20"/>
                <w:szCs w:val="20"/>
              </w:rPr>
              <w:t xml:space="preserve">.  Plan and implement a “quick” fundraiser or plan for an event that already exists (e.g. Shamrock run) to recruit clients.  Do in internship?  In FT 270, start with volunteering for an event in town? </w:t>
            </w:r>
          </w:p>
        </w:tc>
        <w:tc>
          <w:tcPr>
            <w:tcW w:w="1620" w:type="dxa"/>
          </w:tcPr>
          <w:p w:rsidR="00686C79" w:rsidRPr="001D47E8" w:rsidRDefault="00686C79" w:rsidP="003B4284">
            <w:pPr>
              <w:rPr>
                <w:rFonts w:ascii="Times New Roman" w:hAnsi="Times New Roman" w:cs="Times New Roman"/>
                <w:sz w:val="20"/>
                <w:szCs w:val="20"/>
              </w:rPr>
            </w:pPr>
          </w:p>
        </w:tc>
        <w:tc>
          <w:tcPr>
            <w:tcW w:w="2790" w:type="dxa"/>
            <w:vAlign w:val="center"/>
          </w:tcPr>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Denise Croucher</w:t>
            </w:r>
          </w:p>
        </w:tc>
      </w:tr>
      <w:tr w:rsidR="00686C79" w:rsidRPr="001D47E8" w:rsidTr="0018219A">
        <w:trPr>
          <w:trHeight w:val="690"/>
        </w:trPr>
        <w:tc>
          <w:tcPr>
            <w:tcW w:w="2572" w:type="dxa"/>
            <w:vMerge/>
          </w:tcPr>
          <w:p w:rsidR="00686C79" w:rsidRPr="001D47E8" w:rsidRDefault="00686C79" w:rsidP="003B4284">
            <w:pPr>
              <w:rPr>
                <w:rFonts w:ascii="Times New Roman" w:hAnsi="Times New Roman" w:cs="Times New Roman"/>
                <w:b/>
                <w:sz w:val="20"/>
                <w:szCs w:val="20"/>
              </w:rPr>
            </w:pPr>
          </w:p>
        </w:tc>
        <w:tc>
          <w:tcPr>
            <w:tcW w:w="3926" w:type="dxa"/>
          </w:tcPr>
          <w:p w:rsidR="00686C79" w:rsidRDefault="00686C79" w:rsidP="00686C79">
            <w:pPr>
              <w:ind w:left="0"/>
              <w:rPr>
                <w:rFonts w:ascii="Times New Roman" w:hAnsi="Times New Roman" w:cs="Times New Roman"/>
                <w:sz w:val="20"/>
                <w:szCs w:val="20"/>
              </w:rPr>
            </w:pPr>
            <w:r w:rsidRPr="00C50FD2">
              <w:rPr>
                <w:rFonts w:ascii="Times New Roman" w:hAnsi="Times New Roman" w:cs="Times New Roman"/>
                <w:b/>
                <w:sz w:val="20"/>
                <w:szCs w:val="20"/>
              </w:rPr>
              <w:t>Tablet applications:</w:t>
            </w:r>
            <w:r>
              <w:rPr>
                <w:rFonts w:ascii="Times New Roman" w:hAnsi="Times New Roman" w:cs="Times New Roman"/>
                <w:sz w:val="20"/>
                <w:szCs w:val="20"/>
              </w:rPr>
              <w:t xml:space="preserve">  Determine if adding Tablets as a program requirement should be mandatory.  Cost of tablet may be offset by electronic versions of textbooks.  Need to develop curriculum to teach students to use the technology for business (electronic release forms, bill-pay apps), resources (electronic client folders, nutritional apps, coaching apps, video), and educational (kinesiology apps in particular)</w:t>
            </w:r>
          </w:p>
        </w:tc>
        <w:tc>
          <w:tcPr>
            <w:tcW w:w="1620" w:type="dxa"/>
          </w:tcPr>
          <w:p w:rsidR="00686C79" w:rsidRPr="001D47E8" w:rsidRDefault="00686C79" w:rsidP="003B4284">
            <w:pPr>
              <w:rPr>
                <w:rFonts w:ascii="Times New Roman" w:hAnsi="Times New Roman" w:cs="Times New Roman"/>
                <w:sz w:val="20"/>
                <w:szCs w:val="20"/>
              </w:rPr>
            </w:pPr>
          </w:p>
        </w:tc>
        <w:tc>
          <w:tcPr>
            <w:tcW w:w="2790" w:type="dxa"/>
            <w:vAlign w:val="center"/>
          </w:tcPr>
          <w:p w:rsidR="00686C79" w:rsidRDefault="00686C79" w:rsidP="00686C79">
            <w:pPr>
              <w:ind w:left="0"/>
              <w:rPr>
                <w:rFonts w:ascii="Times New Roman" w:hAnsi="Times New Roman" w:cs="Times New Roman"/>
                <w:sz w:val="20"/>
                <w:szCs w:val="20"/>
              </w:rPr>
            </w:pPr>
            <w:r>
              <w:rPr>
                <w:rFonts w:ascii="Times New Roman" w:hAnsi="Times New Roman" w:cs="Times New Roman"/>
                <w:sz w:val="20"/>
                <w:szCs w:val="20"/>
              </w:rPr>
              <w:t xml:space="preserve">Input from all advisory members.  </w:t>
            </w:r>
          </w:p>
        </w:tc>
      </w:tr>
      <w:tr w:rsidR="00686C79" w:rsidRPr="001D47E8" w:rsidTr="0018219A">
        <w:trPr>
          <w:trHeight w:val="690"/>
        </w:trPr>
        <w:tc>
          <w:tcPr>
            <w:tcW w:w="2572" w:type="dxa"/>
          </w:tcPr>
          <w:p w:rsidR="00686C79" w:rsidRDefault="00686C79" w:rsidP="00686C79">
            <w:pPr>
              <w:ind w:left="0"/>
              <w:rPr>
                <w:rFonts w:ascii="Times New Roman" w:hAnsi="Times New Roman" w:cs="Times New Roman"/>
                <w:b/>
                <w:sz w:val="20"/>
                <w:szCs w:val="20"/>
              </w:rPr>
            </w:pPr>
            <w:r w:rsidRPr="001D47E8">
              <w:rPr>
                <w:rFonts w:ascii="Times New Roman" w:hAnsi="Times New Roman" w:cs="Times New Roman"/>
                <w:b/>
                <w:sz w:val="20"/>
                <w:szCs w:val="20"/>
              </w:rPr>
              <w:t>INSTRUCTIONAL QUALITY &amp; EFFECTIVENESS</w:t>
            </w:r>
          </w:p>
          <w:p w:rsidR="00686C79" w:rsidRDefault="00686C79" w:rsidP="00686C79">
            <w:pPr>
              <w:ind w:left="0"/>
              <w:rPr>
                <w:rFonts w:ascii="Times New Roman" w:hAnsi="Times New Roman" w:cs="Times New Roman"/>
                <w:b/>
                <w:sz w:val="20"/>
                <w:szCs w:val="20"/>
              </w:rPr>
            </w:pPr>
            <w:r>
              <w:rPr>
                <w:rFonts w:ascii="Times New Roman" w:hAnsi="Times New Roman" w:cs="Times New Roman"/>
                <w:b/>
                <w:sz w:val="20"/>
                <w:szCs w:val="20"/>
              </w:rPr>
              <w:t>Goal(s):</w:t>
            </w:r>
          </w:p>
          <w:p w:rsidR="00686C79" w:rsidRPr="00C50FD2" w:rsidRDefault="00686C79" w:rsidP="00686C79">
            <w:pPr>
              <w:ind w:left="0"/>
              <w:rPr>
                <w:rFonts w:ascii="Times New Roman" w:hAnsi="Times New Roman" w:cs="Times New Roman"/>
                <w:sz w:val="20"/>
                <w:szCs w:val="20"/>
              </w:rPr>
            </w:pPr>
            <w:r>
              <w:rPr>
                <w:rFonts w:ascii="Times New Roman" w:hAnsi="Times New Roman" w:cs="Times New Roman"/>
                <w:sz w:val="20"/>
                <w:szCs w:val="20"/>
              </w:rPr>
              <w:t>Manage growth.</w:t>
            </w:r>
          </w:p>
          <w:p w:rsidR="00686C79" w:rsidRPr="001D47E8" w:rsidRDefault="00686C79" w:rsidP="00686C79">
            <w:pPr>
              <w:ind w:left="0"/>
              <w:rPr>
                <w:rFonts w:ascii="Times New Roman" w:hAnsi="Times New Roman" w:cs="Times New Roman"/>
                <w:sz w:val="20"/>
                <w:szCs w:val="20"/>
              </w:rPr>
            </w:pPr>
            <w:r w:rsidRPr="00C50FD2">
              <w:rPr>
                <w:rFonts w:ascii="Times New Roman" w:hAnsi="Times New Roman" w:cs="Times New Roman"/>
                <w:sz w:val="20"/>
                <w:szCs w:val="20"/>
              </w:rPr>
              <w:t>Alternate graduation date</w:t>
            </w:r>
            <w:r>
              <w:rPr>
                <w:rFonts w:ascii="Times New Roman" w:hAnsi="Times New Roman" w:cs="Times New Roman"/>
                <w:sz w:val="20"/>
                <w:szCs w:val="20"/>
              </w:rPr>
              <w:t xml:space="preserve"> and rearranging classes</w:t>
            </w:r>
            <w:r w:rsidRPr="00C50FD2">
              <w:rPr>
                <w:rFonts w:ascii="Times New Roman" w:hAnsi="Times New Roman" w:cs="Times New Roman"/>
                <w:sz w:val="20"/>
                <w:szCs w:val="20"/>
              </w:rPr>
              <w:t xml:space="preserve"> to address feedback from students.</w:t>
            </w:r>
          </w:p>
        </w:tc>
        <w:tc>
          <w:tcPr>
            <w:tcW w:w="3926" w:type="dxa"/>
          </w:tcPr>
          <w:p w:rsidR="00686C79" w:rsidRDefault="00686C79" w:rsidP="00686C79">
            <w:pPr>
              <w:ind w:left="0"/>
              <w:rPr>
                <w:rFonts w:ascii="Times New Roman" w:hAnsi="Times New Roman" w:cs="Times New Roman"/>
                <w:sz w:val="20"/>
                <w:szCs w:val="20"/>
              </w:rPr>
            </w:pPr>
            <w:r>
              <w:rPr>
                <w:rFonts w:ascii="Times New Roman" w:hAnsi="Times New Roman" w:cs="Times New Roman"/>
                <w:b/>
                <w:sz w:val="20"/>
                <w:szCs w:val="20"/>
              </w:rPr>
              <w:t>Manage</w:t>
            </w:r>
            <w:r w:rsidR="009365CA">
              <w:rPr>
                <w:rFonts w:ascii="Times New Roman" w:hAnsi="Times New Roman" w:cs="Times New Roman"/>
                <w:b/>
                <w:sz w:val="20"/>
                <w:szCs w:val="20"/>
              </w:rPr>
              <w:t xml:space="preserve"> </w:t>
            </w:r>
            <w:r w:rsidRPr="00C50FD2">
              <w:rPr>
                <w:rFonts w:ascii="Times New Roman" w:hAnsi="Times New Roman" w:cs="Times New Roman"/>
                <w:b/>
                <w:sz w:val="20"/>
                <w:szCs w:val="20"/>
              </w:rPr>
              <w:t>growth.</w:t>
            </w:r>
            <w:r>
              <w:rPr>
                <w:rFonts w:ascii="Times New Roman" w:hAnsi="Times New Roman" w:cs="Times New Roman"/>
                <w:sz w:val="20"/>
                <w:szCs w:val="20"/>
              </w:rPr>
              <w:t xml:space="preserve">  Determine if we should develop a limited entry program (as opposed to a competitive entry program).  Determine criterion.</w:t>
            </w:r>
          </w:p>
          <w:p w:rsidR="00686C79" w:rsidRPr="001D47E8" w:rsidRDefault="00686C79" w:rsidP="00686C79">
            <w:pPr>
              <w:ind w:left="0"/>
              <w:rPr>
                <w:rFonts w:ascii="Times New Roman" w:hAnsi="Times New Roman" w:cs="Times New Roman"/>
                <w:sz w:val="20"/>
                <w:szCs w:val="20"/>
              </w:rPr>
            </w:pPr>
            <w:r w:rsidRPr="00C50FD2">
              <w:rPr>
                <w:rFonts w:ascii="Times New Roman" w:hAnsi="Times New Roman" w:cs="Times New Roman"/>
                <w:b/>
                <w:sz w:val="20"/>
                <w:szCs w:val="20"/>
              </w:rPr>
              <w:t>Alternate graduation date</w:t>
            </w:r>
            <w:r>
              <w:rPr>
                <w:rFonts w:ascii="Times New Roman" w:hAnsi="Times New Roman" w:cs="Times New Roman"/>
                <w:sz w:val="20"/>
                <w:szCs w:val="20"/>
              </w:rPr>
              <w:t>:  First reading of alternate graduation date and new schedule of classes presented at 2/15/12 meeting.  Addressed load and order of classes issue, as well as limited entry and graduation date that better corresponds with club needs.</w:t>
            </w:r>
          </w:p>
        </w:tc>
        <w:tc>
          <w:tcPr>
            <w:tcW w:w="1620" w:type="dxa"/>
          </w:tcPr>
          <w:p w:rsidR="00686C79" w:rsidRPr="001D47E8" w:rsidRDefault="00686C79" w:rsidP="003B4284">
            <w:pPr>
              <w:rPr>
                <w:rFonts w:ascii="Times New Roman" w:hAnsi="Times New Roman" w:cs="Times New Roman"/>
                <w:sz w:val="20"/>
                <w:szCs w:val="20"/>
              </w:rPr>
            </w:pPr>
          </w:p>
        </w:tc>
        <w:tc>
          <w:tcPr>
            <w:tcW w:w="2790" w:type="dxa"/>
            <w:vAlign w:val="center"/>
          </w:tcPr>
          <w:p w:rsidR="00686C79" w:rsidRDefault="00686C79" w:rsidP="003B4284">
            <w:pPr>
              <w:rPr>
                <w:rFonts w:ascii="Times New Roman" w:hAnsi="Times New Roman" w:cs="Times New Roman"/>
                <w:sz w:val="20"/>
                <w:szCs w:val="20"/>
              </w:rPr>
            </w:pPr>
          </w:p>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Input from all advisory members.</w:t>
            </w:r>
          </w:p>
        </w:tc>
      </w:tr>
      <w:tr w:rsidR="00686C79" w:rsidRPr="001D47E8" w:rsidTr="0018219A">
        <w:trPr>
          <w:trHeight w:val="690"/>
        </w:trPr>
        <w:tc>
          <w:tcPr>
            <w:tcW w:w="2572" w:type="dxa"/>
          </w:tcPr>
          <w:p w:rsidR="00686C79" w:rsidRDefault="00686C79" w:rsidP="00686C79">
            <w:pPr>
              <w:ind w:left="0"/>
              <w:rPr>
                <w:rFonts w:ascii="Times New Roman" w:hAnsi="Times New Roman" w:cs="Times New Roman"/>
                <w:b/>
                <w:sz w:val="20"/>
                <w:szCs w:val="20"/>
              </w:rPr>
            </w:pPr>
            <w:r>
              <w:rPr>
                <w:rFonts w:ascii="Times New Roman" w:hAnsi="Times New Roman" w:cs="Times New Roman"/>
                <w:b/>
                <w:sz w:val="20"/>
                <w:szCs w:val="20"/>
              </w:rPr>
              <w:t>INSTRUCTIONAL AND LEARNING EXPERIENCES</w:t>
            </w:r>
          </w:p>
          <w:p w:rsidR="00686C79" w:rsidRDefault="00686C79" w:rsidP="00686C79">
            <w:pPr>
              <w:ind w:left="0"/>
              <w:rPr>
                <w:rFonts w:ascii="Times New Roman" w:hAnsi="Times New Roman" w:cs="Times New Roman"/>
                <w:b/>
                <w:sz w:val="20"/>
                <w:szCs w:val="20"/>
              </w:rPr>
            </w:pPr>
            <w:r>
              <w:rPr>
                <w:rFonts w:ascii="Times New Roman" w:hAnsi="Times New Roman" w:cs="Times New Roman"/>
                <w:b/>
                <w:sz w:val="20"/>
                <w:szCs w:val="20"/>
              </w:rPr>
              <w:t xml:space="preserve">Goal(s): </w:t>
            </w:r>
          </w:p>
          <w:p w:rsidR="00686C79" w:rsidRPr="001D47E8" w:rsidRDefault="00686C79" w:rsidP="00686C79">
            <w:pPr>
              <w:ind w:left="0"/>
              <w:rPr>
                <w:rFonts w:ascii="Times New Roman" w:hAnsi="Times New Roman" w:cs="Times New Roman"/>
                <w:sz w:val="20"/>
                <w:szCs w:val="20"/>
              </w:rPr>
            </w:pPr>
            <w:r w:rsidRPr="00C50FD2">
              <w:rPr>
                <w:rFonts w:ascii="Times New Roman" w:hAnsi="Times New Roman" w:cs="Times New Roman"/>
                <w:sz w:val="20"/>
                <w:szCs w:val="20"/>
              </w:rPr>
              <w:t>Plan Tri-it triathlon for 2012 graduates.</w:t>
            </w:r>
          </w:p>
        </w:tc>
        <w:tc>
          <w:tcPr>
            <w:tcW w:w="3926" w:type="dxa"/>
          </w:tcPr>
          <w:p w:rsidR="00686C79" w:rsidRPr="001D47E8" w:rsidRDefault="00686C79" w:rsidP="00686C79">
            <w:pPr>
              <w:ind w:left="0"/>
              <w:rPr>
                <w:rFonts w:ascii="Times New Roman" w:hAnsi="Times New Roman" w:cs="Times New Roman"/>
                <w:sz w:val="20"/>
                <w:szCs w:val="20"/>
              </w:rPr>
            </w:pPr>
            <w:r w:rsidRPr="00C50FD2">
              <w:rPr>
                <w:rFonts w:ascii="Times New Roman" w:hAnsi="Times New Roman" w:cs="Times New Roman"/>
                <w:b/>
                <w:sz w:val="20"/>
                <w:szCs w:val="20"/>
              </w:rPr>
              <w:t>Try-it triathlon</w:t>
            </w:r>
            <w:r>
              <w:rPr>
                <w:rFonts w:ascii="Times New Roman" w:hAnsi="Times New Roman" w:cs="Times New Roman"/>
                <w:sz w:val="20"/>
                <w:szCs w:val="20"/>
              </w:rPr>
              <w:t>—possible at Lacamas Swim &amp; Sport.</w:t>
            </w:r>
          </w:p>
        </w:tc>
        <w:tc>
          <w:tcPr>
            <w:tcW w:w="1620" w:type="dxa"/>
          </w:tcPr>
          <w:p w:rsidR="00686C79" w:rsidRPr="001D47E8" w:rsidRDefault="00686C79" w:rsidP="003B4284">
            <w:pPr>
              <w:rPr>
                <w:rFonts w:ascii="Times New Roman" w:hAnsi="Times New Roman" w:cs="Times New Roman"/>
                <w:sz w:val="20"/>
                <w:szCs w:val="20"/>
              </w:rPr>
            </w:pPr>
          </w:p>
        </w:tc>
        <w:tc>
          <w:tcPr>
            <w:tcW w:w="2790" w:type="dxa"/>
            <w:vAlign w:val="center"/>
          </w:tcPr>
          <w:p w:rsidR="00686C79" w:rsidRDefault="00686C79" w:rsidP="00686C79">
            <w:pPr>
              <w:ind w:left="0"/>
              <w:rPr>
                <w:rFonts w:ascii="Times New Roman" w:hAnsi="Times New Roman" w:cs="Times New Roman"/>
                <w:sz w:val="20"/>
                <w:szCs w:val="20"/>
              </w:rPr>
            </w:pPr>
            <w:r>
              <w:rPr>
                <w:rFonts w:ascii="Times New Roman" w:hAnsi="Times New Roman" w:cs="Times New Roman"/>
                <w:sz w:val="20"/>
                <w:szCs w:val="20"/>
              </w:rPr>
              <w:t xml:space="preserve">Denise Croucher </w:t>
            </w:r>
          </w:p>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David Hart</w:t>
            </w:r>
          </w:p>
        </w:tc>
      </w:tr>
      <w:tr w:rsidR="00686C79" w:rsidRPr="001D47E8" w:rsidTr="0018219A">
        <w:trPr>
          <w:trHeight w:val="690"/>
        </w:trPr>
        <w:tc>
          <w:tcPr>
            <w:tcW w:w="2572" w:type="dxa"/>
          </w:tcPr>
          <w:p w:rsidR="00686C79" w:rsidRDefault="00686C79" w:rsidP="00686C79">
            <w:pPr>
              <w:ind w:left="0"/>
              <w:rPr>
                <w:rFonts w:ascii="Times New Roman" w:hAnsi="Times New Roman" w:cs="Times New Roman"/>
                <w:b/>
                <w:sz w:val="20"/>
                <w:szCs w:val="20"/>
              </w:rPr>
            </w:pPr>
            <w:r w:rsidRPr="001D47E8">
              <w:rPr>
                <w:rFonts w:ascii="Times New Roman" w:hAnsi="Times New Roman" w:cs="Times New Roman"/>
                <w:b/>
                <w:sz w:val="20"/>
                <w:szCs w:val="20"/>
              </w:rPr>
              <w:t>MARKETING/PUBLIC RELATIONS</w:t>
            </w:r>
          </w:p>
          <w:p w:rsidR="00686C79" w:rsidRDefault="00686C79" w:rsidP="00686C79">
            <w:pPr>
              <w:ind w:left="0"/>
              <w:rPr>
                <w:rFonts w:ascii="Times New Roman" w:hAnsi="Times New Roman" w:cs="Times New Roman"/>
                <w:b/>
                <w:sz w:val="20"/>
                <w:szCs w:val="20"/>
              </w:rPr>
            </w:pPr>
            <w:r>
              <w:rPr>
                <w:rFonts w:ascii="Times New Roman" w:hAnsi="Times New Roman" w:cs="Times New Roman"/>
                <w:b/>
                <w:sz w:val="20"/>
                <w:szCs w:val="20"/>
              </w:rPr>
              <w:t>Goal(s):</w:t>
            </w:r>
          </w:p>
          <w:p w:rsidR="00686C79" w:rsidRDefault="00686C79" w:rsidP="00686C79">
            <w:pPr>
              <w:ind w:left="0"/>
              <w:rPr>
                <w:rFonts w:ascii="Times New Roman" w:hAnsi="Times New Roman" w:cs="Times New Roman"/>
                <w:sz w:val="20"/>
                <w:szCs w:val="20"/>
              </w:rPr>
            </w:pPr>
            <w:r w:rsidRPr="00C50FD2">
              <w:rPr>
                <w:rFonts w:ascii="Times New Roman" w:hAnsi="Times New Roman" w:cs="Times New Roman"/>
                <w:sz w:val="20"/>
                <w:szCs w:val="20"/>
              </w:rPr>
              <w:t>Develop ambassadors at local businesses.</w:t>
            </w:r>
          </w:p>
          <w:p w:rsidR="00686C79" w:rsidRPr="00C50FD2" w:rsidRDefault="00686C79" w:rsidP="00686C79">
            <w:pPr>
              <w:ind w:left="0"/>
              <w:rPr>
                <w:rFonts w:ascii="Times New Roman" w:hAnsi="Times New Roman" w:cs="Times New Roman"/>
                <w:sz w:val="20"/>
                <w:szCs w:val="20"/>
              </w:rPr>
            </w:pPr>
            <w:r>
              <w:rPr>
                <w:rFonts w:ascii="Times New Roman" w:hAnsi="Times New Roman" w:cs="Times New Roman"/>
                <w:sz w:val="20"/>
                <w:szCs w:val="20"/>
              </w:rPr>
              <w:t>Recruit additional internship sites.</w:t>
            </w:r>
          </w:p>
        </w:tc>
        <w:tc>
          <w:tcPr>
            <w:tcW w:w="3926" w:type="dxa"/>
          </w:tcPr>
          <w:p w:rsidR="00686C79" w:rsidRDefault="00686C79" w:rsidP="00686C79">
            <w:pPr>
              <w:ind w:left="0"/>
              <w:rPr>
                <w:rFonts w:ascii="Times New Roman" w:hAnsi="Times New Roman" w:cs="Times New Roman"/>
                <w:sz w:val="20"/>
                <w:szCs w:val="20"/>
              </w:rPr>
            </w:pPr>
            <w:r>
              <w:rPr>
                <w:rFonts w:ascii="Times New Roman" w:hAnsi="Times New Roman" w:cs="Times New Roman"/>
                <w:sz w:val="20"/>
                <w:szCs w:val="20"/>
              </w:rPr>
              <w:t>Develop ambassadors at a variety of employers with graduates of Clark’s program promoting graduates for jobs.</w:t>
            </w:r>
          </w:p>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Recruit additional Internship sites.</w:t>
            </w:r>
          </w:p>
        </w:tc>
        <w:tc>
          <w:tcPr>
            <w:tcW w:w="1620" w:type="dxa"/>
          </w:tcPr>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Internship fair 2/24/12</w:t>
            </w:r>
          </w:p>
        </w:tc>
        <w:tc>
          <w:tcPr>
            <w:tcW w:w="2790" w:type="dxa"/>
            <w:vAlign w:val="center"/>
          </w:tcPr>
          <w:p w:rsidR="00686C79" w:rsidRPr="001D47E8" w:rsidRDefault="00686C79" w:rsidP="00686C79">
            <w:pPr>
              <w:ind w:left="0"/>
              <w:rPr>
                <w:rFonts w:ascii="Times New Roman" w:hAnsi="Times New Roman" w:cs="Times New Roman"/>
                <w:sz w:val="20"/>
                <w:szCs w:val="20"/>
              </w:rPr>
            </w:pPr>
            <w:r>
              <w:rPr>
                <w:rFonts w:ascii="Times New Roman" w:hAnsi="Times New Roman" w:cs="Times New Roman"/>
                <w:sz w:val="20"/>
                <w:szCs w:val="20"/>
              </w:rPr>
              <w:t>Input from all advisory members.</w:t>
            </w:r>
          </w:p>
        </w:tc>
      </w:tr>
      <w:tr w:rsidR="00686C79" w:rsidRPr="001D47E8" w:rsidTr="0018219A">
        <w:trPr>
          <w:trHeight w:val="690"/>
        </w:trPr>
        <w:tc>
          <w:tcPr>
            <w:tcW w:w="2572" w:type="dxa"/>
          </w:tcPr>
          <w:p w:rsidR="00686C79" w:rsidRDefault="00686C79" w:rsidP="003B4284">
            <w:pPr>
              <w:ind w:left="0"/>
              <w:rPr>
                <w:rFonts w:ascii="Times New Roman" w:hAnsi="Times New Roman" w:cs="Times New Roman"/>
                <w:b/>
                <w:sz w:val="20"/>
                <w:szCs w:val="20"/>
              </w:rPr>
            </w:pPr>
            <w:r w:rsidRPr="001D47E8">
              <w:rPr>
                <w:rFonts w:ascii="Times New Roman" w:hAnsi="Times New Roman" w:cs="Times New Roman"/>
                <w:b/>
                <w:sz w:val="20"/>
                <w:szCs w:val="20"/>
              </w:rPr>
              <w:t>FACILITIES &amp; EQUIPMENT</w:t>
            </w:r>
          </w:p>
          <w:p w:rsidR="00686C79" w:rsidRDefault="00686C79" w:rsidP="003B4284">
            <w:pPr>
              <w:ind w:left="0"/>
              <w:rPr>
                <w:rFonts w:ascii="Times New Roman" w:hAnsi="Times New Roman" w:cs="Times New Roman"/>
                <w:b/>
                <w:sz w:val="20"/>
                <w:szCs w:val="20"/>
              </w:rPr>
            </w:pPr>
            <w:r>
              <w:rPr>
                <w:rFonts w:ascii="Times New Roman" w:hAnsi="Times New Roman" w:cs="Times New Roman"/>
                <w:b/>
                <w:sz w:val="20"/>
                <w:szCs w:val="20"/>
              </w:rPr>
              <w:t>Goal(s):</w:t>
            </w:r>
          </w:p>
          <w:p w:rsidR="00686C79" w:rsidRPr="001D47E8" w:rsidRDefault="00686C79" w:rsidP="003B4284">
            <w:pPr>
              <w:ind w:left="0"/>
              <w:rPr>
                <w:rFonts w:ascii="Times New Roman" w:hAnsi="Times New Roman" w:cs="Times New Roman"/>
                <w:sz w:val="20"/>
                <w:szCs w:val="20"/>
              </w:rPr>
            </w:pPr>
            <w:r>
              <w:rPr>
                <w:rFonts w:ascii="Times New Roman" w:hAnsi="Times New Roman" w:cs="Times New Roman"/>
                <w:sz w:val="20"/>
                <w:szCs w:val="20"/>
              </w:rPr>
              <w:t>Approve equipment list provided</w:t>
            </w:r>
          </w:p>
        </w:tc>
        <w:tc>
          <w:tcPr>
            <w:tcW w:w="3926" w:type="dxa"/>
          </w:tcPr>
          <w:p w:rsidR="00686C79" w:rsidRPr="00C50FD2" w:rsidRDefault="00686C79" w:rsidP="003B4284">
            <w:pPr>
              <w:ind w:left="0"/>
              <w:rPr>
                <w:rFonts w:ascii="Times New Roman" w:hAnsi="Times New Roman" w:cs="Times New Roman"/>
                <w:b/>
                <w:sz w:val="20"/>
                <w:szCs w:val="20"/>
              </w:rPr>
            </w:pPr>
            <w:r w:rsidRPr="00C50FD2">
              <w:rPr>
                <w:rFonts w:ascii="Times New Roman" w:hAnsi="Times New Roman" w:cs="Times New Roman"/>
                <w:b/>
                <w:sz w:val="20"/>
                <w:szCs w:val="20"/>
              </w:rPr>
              <w:t>Approve equipment list provided.</w:t>
            </w:r>
          </w:p>
          <w:p w:rsidR="00686C79" w:rsidRPr="001D47E8" w:rsidRDefault="00686C79" w:rsidP="003B4284">
            <w:pPr>
              <w:ind w:left="0"/>
              <w:rPr>
                <w:rFonts w:ascii="Times New Roman" w:hAnsi="Times New Roman" w:cs="Times New Roman"/>
                <w:sz w:val="20"/>
                <w:szCs w:val="20"/>
              </w:rPr>
            </w:pPr>
            <w:r>
              <w:rPr>
                <w:rFonts w:ascii="Times New Roman" w:hAnsi="Times New Roman" w:cs="Times New Roman"/>
                <w:sz w:val="20"/>
                <w:szCs w:val="20"/>
              </w:rPr>
              <w:t>Foundation fund application submitted 2/3/12 to Dean.</w:t>
            </w:r>
          </w:p>
        </w:tc>
        <w:tc>
          <w:tcPr>
            <w:tcW w:w="1620" w:type="dxa"/>
          </w:tcPr>
          <w:p w:rsidR="00686C79" w:rsidRPr="001D47E8" w:rsidRDefault="00686C79" w:rsidP="003B4284">
            <w:pPr>
              <w:ind w:left="0"/>
              <w:rPr>
                <w:rFonts w:ascii="Times New Roman" w:hAnsi="Times New Roman" w:cs="Times New Roman"/>
                <w:sz w:val="20"/>
                <w:szCs w:val="20"/>
              </w:rPr>
            </w:pPr>
            <w:r>
              <w:rPr>
                <w:rFonts w:ascii="Times New Roman" w:hAnsi="Times New Roman" w:cs="Times New Roman"/>
                <w:sz w:val="20"/>
                <w:szCs w:val="20"/>
              </w:rPr>
              <w:t>Voted via email Fall 2011 to approve.</w:t>
            </w:r>
          </w:p>
        </w:tc>
        <w:tc>
          <w:tcPr>
            <w:tcW w:w="2790" w:type="dxa"/>
            <w:vAlign w:val="center"/>
          </w:tcPr>
          <w:p w:rsidR="00686C79" w:rsidRPr="001D47E8" w:rsidRDefault="00686C79" w:rsidP="003B4284">
            <w:pPr>
              <w:ind w:left="0"/>
              <w:rPr>
                <w:rFonts w:ascii="Times New Roman" w:hAnsi="Times New Roman" w:cs="Times New Roman"/>
                <w:sz w:val="20"/>
                <w:szCs w:val="20"/>
              </w:rPr>
            </w:pPr>
            <w:r>
              <w:rPr>
                <w:rFonts w:ascii="Times New Roman" w:hAnsi="Times New Roman" w:cs="Times New Roman"/>
                <w:sz w:val="20"/>
                <w:szCs w:val="20"/>
              </w:rPr>
              <w:t>All</w:t>
            </w:r>
          </w:p>
        </w:tc>
      </w:tr>
    </w:tbl>
    <w:p w:rsidR="008E476B" w:rsidRPr="0035098A" w:rsidRDefault="008E476B" w:rsidP="0021707B">
      <w:pPr>
        <w:pStyle w:val="ListNumber"/>
        <w:numPr>
          <w:ilvl w:val="0"/>
          <w:numId w:val="0"/>
        </w:numPr>
        <w:spacing w:before="0"/>
        <w:rPr>
          <w:rFonts w:ascii="Arial" w:hAnsi="Arial" w:cs="Arial"/>
        </w:rPr>
      </w:pPr>
    </w:p>
    <w:sectPr w:rsidR="008E476B" w:rsidRPr="0035098A" w:rsidSect="00182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72E17"/>
    <w:multiLevelType w:val="hybridMultilevel"/>
    <w:tmpl w:val="C8142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A50C10"/>
    <w:multiLevelType w:val="hybridMultilevel"/>
    <w:tmpl w:val="F52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62AED"/>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3"/>
  </w:num>
  <w:num w:numId="3">
    <w:abstractNumId w:val="15"/>
  </w:num>
  <w:num w:numId="4">
    <w:abstractNumId w:val="11"/>
  </w:num>
  <w:num w:numId="5">
    <w:abstractNumId w:val="21"/>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17"/>
  </w:num>
  <w:num w:numId="22">
    <w:abstractNumId w:val="3"/>
  </w:num>
  <w:num w:numId="23">
    <w:abstractNumId w:val="3"/>
  </w:num>
  <w:num w:numId="24">
    <w:abstractNumId w:val="12"/>
  </w:num>
  <w:num w:numId="25">
    <w:abstractNumId w:val="8"/>
  </w:num>
  <w:num w:numId="26">
    <w:abstractNumId w:val="3"/>
    <w:lvlOverride w:ilvl="0">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CC"/>
    <w:rsid w:val="00036164"/>
    <w:rsid w:val="00095C05"/>
    <w:rsid w:val="000E2FAD"/>
    <w:rsid w:val="00121992"/>
    <w:rsid w:val="00140DAE"/>
    <w:rsid w:val="001423A6"/>
    <w:rsid w:val="0015180F"/>
    <w:rsid w:val="0018219A"/>
    <w:rsid w:val="00193653"/>
    <w:rsid w:val="0021707B"/>
    <w:rsid w:val="00254771"/>
    <w:rsid w:val="00257E14"/>
    <w:rsid w:val="002761C5"/>
    <w:rsid w:val="002966F0"/>
    <w:rsid w:val="00297C1F"/>
    <w:rsid w:val="002C3DE4"/>
    <w:rsid w:val="002F44FC"/>
    <w:rsid w:val="00337A32"/>
    <w:rsid w:val="0035098A"/>
    <w:rsid w:val="00350D60"/>
    <w:rsid w:val="003574FD"/>
    <w:rsid w:val="00360B6E"/>
    <w:rsid w:val="003765C4"/>
    <w:rsid w:val="004119BE"/>
    <w:rsid w:val="00411F8B"/>
    <w:rsid w:val="0043092A"/>
    <w:rsid w:val="004538CC"/>
    <w:rsid w:val="00477352"/>
    <w:rsid w:val="004B5C09"/>
    <w:rsid w:val="004E227E"/>
    <w:rsid w:val="004E6CF5"/>
    <w:rsid w:val="00554276"/>
    <w:rsid w:val="005B24A0"/>
    <w:rsid w:val="00616B41"/>
    <w:rsid w:val="00620AE8"/>
    <w:rsid w:val="0064628C"/>
    <w:rsid w:val="00680296"/>
    <w:rsid w:val="0068195C"/>
    <w:rsid w:val="00686C79"/>
    <w:rsid w:val="006A20AE"/>
    <w:rsid w:val="006C3011"/>
    <w:rsid w:val="006F03D4"/>
    <w:rsid w:val="00771C24"/>
    <w:rsid w:val="007B0712"/>
    <w:rsid w:val="007D5836"/>
    <w:rsid w:val="008240DA"/>
    <w:rsid w:val="00867EA4"/>
    <w:rsid w:val="00895FB9"/>
    <w:rsid w:val="008E476B"/>
    <w:rsid w:val="00916A7B"/>
    <w:rsid w:val="009365CA"/>
    <w:rsid w:val="009921B8"/>
    <w:rsid w:val="00993B51"/>
    <w:rsid w:val="009E5A03"/>
    <w:rsid w:val="00A07662"/>
    <w:rsid w:val="00A4511E"/>
    <w:rsid w:val="00B435B5"/>
    <w:rsid w:val="00B5397D"/>
    <w:rsid w:val="00BD52AB"/>
    <w:rsid w:val="00C1643D"/>
    <w:rsid w:val="00D31AB7"/>
    <w:rsid w:val="00DF16E7"/>
    <w:rsid w:val="00E460A2"/>
    <w:rsid w:val="00EA277E"/>
    <w:rsid w:val="00ED5AE7"/>
    <w:rsid w:val="00F36BB7"/>
    <w:rsid w:val="00F4069C"/>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2F44FC"/>
    <w:rPr>
      <w:rFonts w:ascii="Tahoma" w:hAnsi="Tahoma" w:cs="Tahoma"/>
      <w:sz w:val="16"/>
      <w:szCs w:val="16"/>
    </w:rPr>
  </w:style>
  <w:style w:type="character" w:customStyle="1" w:styleId="BalloonTextChar">
    <w:name w:val="Balloon Text Char"/>
    <w:basedOn w:val="DefaultParagraphFont"/>
    <w:link w:val="BalloonText"/>
    <w:rsid w:val="002F44FC"/>
    <w:rPr>
      <w:rFonts w:ascii="Tahoma" w:hAnsi="Tahoma" w:cs="Tahoma"/>
      <w:sz w:val="16"/>
      <w:szCs w:val="16"/>
    </w:rPr>
  </w:style>
  <w:style w:type="paragraph" w:styleId="ListParagraph">
    <w:name w:val="List Paragraph"/>
    <w:basedOn w:val="Normal"/>
    <w:uiPriority w:val="34"/>
    <w:qFormat/>
    <w:rsid w:val="0035098A"/>
    <w:pPr>
      <w:contextualSpacing/>
    </w:pPr>
  </w:style>
  <w:style w:type="table" w:styleId="TableGrid">
    <w:name w:val="Table Grid"/>
    <w:basedOn w:val="TableNormal"/>
    <w:uiPriority w:val="59"/>
    <w:rsid w:val="00686C7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kamura\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2</TotalTime>
  <Pages>2</Pages>
  <Words>502</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snakamura</dc:creator>
  <cp:lastModifiedBy>snakamura</cp:lastModifiedBy>
  <cp:revision>3</cp:revision>
  <cp:lastPrinted>2012-04-23T23:17:00Z</cp:lastPrinted>
  <dcterms:created xsi:type="dcterms:W3CDTF">2012-04-19T20:50:00Z</dcterms:created>
  <dcterms:modified xsi:type="dcterms:W3CDTF">2012-04-23T23:17:00Z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