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CDD4" w14:textId="77777777" w:rsidR="00954910" w:rsidRPr="000A1363" w:rsidRDefault="00954910" w:rsidP="00954910">
      <w:pPr>
        <w:jc w:val="center"/>
        <w:rPr>
          <w:rFonts w:ascii="Garamond" w:eastAsia="Times New Roman" w:hAnsi="Garamond" w:cs="Times New Roman"/>
          <w:sz w:val="24"/>
          <w:szCs w:val="24"/>
        </w:rPr>
      </w:pPr>
      <w:r w:rsidRPr="000A1363">
        <w:rPr>
          <w:rFonts w:ascii="Garamond" w:eastAsia="Times New Roman" w:hAnsi="Garamond" w:cs="Times New Roman"/>
          <w:noProof/>
          <w:sz w:val="24"/>
          <w:szCs w:val="24"/>
        </w:rPr>
        <w:drawing>
          <wp:inline distT="0" distB="0" distL="0" distR="0" wp14:anchorId="481C41C7" wp14:editId="7F1451D2">
            <wp:extent cx="1590675" cy="1000125"/>
            <wp:effectExtent l="0" t="0" r="9525" b="9525"/>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69D0FFCD" w14:textId="77777777" w:rsidR="00954910" w:rsidRPr="000A1363" w:rsidRDefault="00954910" w:rsidP="00954910">
      <w:pPr>
        <w:jc w:val="center"/>
        <w:rPr>
          <w:rFonts w:ascii="Garamond" w:eastAsia="Times New Roman" w:hAnsi="Garamond" w:cs="Times New Roman"/>
          <w:b/>
          <w:sz w:val="24"/>
          <w:szCs w:val="24"/>
        </w:rPr>
      </w:pPr>
    </w:p>
    <w:p w14:paraId="11F247BF" w14:textId="14EA1F1E" w:rsidR="00954910" w:rsidRPr="000A1363" w:rsidRDefault="007965FA"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 xml:space="preserve">ETCM </w:t>
      </w:r>
      <w:r w:rsidR="00954910" w:rsidRPr="000A1363">
        <w:rPr>
          <w:rFonts w:ascii="Garamond" w:eastAsia="Times New Roman" w:hAnsi="Garamond" w:cstheme="minorHAnsi"/>
          <w:b/>
          <w:sz w:val="28"/>
          <w:szCs w:val="28"/>
        </w:rPr>
        <w:t>-MINUTES</w:t>
      </w:r>
    </w:p>
    <w:p w14:paraId="16B72FEC" w14:textId="7A1DC2DF" w:rsidR="00954910" w:rsidRPr="000A1363" w:rsidRDefault="007965FA"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October 22, 2025</w:t>
      </w:r>
      <w:r w:rsidR="00462092">
        <w:rPr>
          <w:rFonts w:ascii="Garamond" w:eastAsia="Times New Roman" w:hAnsi="Garamond" w:cstheme="minorHAnsi"/>
          <w:b/>
          <w:sz w:val="28"/>
          <w:szCs w:val="28"/>
        </w:rPr>
        <w:t>,</w:t>
      </w:r>
      <w:r w:rsidR="00954910" w:rsidRPr="000A1363">
        <w:rPr>
          <w:rFonts w:ascii="Garamond" w:eastAsia="Times New Roman" w:hAnsi="Garamond" w:cstheme="minorHAnsi"/>
          <w:b/>
          <w:sz w:val="28"/>
          <w:szCs w:val="28"/>
        </w:rPr>
        <w:t xml:space="preserve"> at</w:t>
      </w:r>
      <w:r w:rsidR="007752D7">
        <w:rPr>
          <w:rFonts w:ascii="Garamond" w:eastAsia="Times New Roman" w:hAnsi="Garamond" w:cstheme="minorHAnsi"/>
          <w:b/>
          <w:sz w:val="28"/>
          <w:szCs w:val="28"/>
        </w:rPr>
        <w:t xml:space="preserve"> </w:t>
      </w:r>
      <w:r>
        <w:rPr>
          <w:rFonts w:ascii="Garamond" w:eastAsia="Times New Roman" w:hAnsi="Garamond" w:cstheme="minorHAnsi"/>
          <w:b/>
          <w:sz w:val="28"/>
          <w:szCs w:val="28"/>
        </w:rPr>
        <w:t>4:00 PM</w:t>
      </w:r>
    </w:p>
    <w:p w14:paraId="0CB639CB" w14:textId="6DEA575D" w:rsidR="00954910" w:rsidRPr="000A1363" w:rsidRDefault="007965FA"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SBG Room 350</w:t>
      </w:r>
    </w:p>
    <w:p w14:paraId="45D3D80B" w14:textId="77777777" w:rsidR="00954910" w:rsidRPr="000A1363" w:rsidRDefault="00954910" w:rsidP="00954910">
      <w:pPr>
        <w:jc w:val="both"/>
        <w:rPr>
          <w:rFonts w:ascii="Garamond" w:eastAsia="Times New Roman" w:hAnsi="Garamond" w:cstheme="minorHAnsi"/>
          <w:b/>
          <w:sz w:val="24"/>
          <w:szCs w:val="24"/>
        </w:rPr>
      </w:pPr>
    </w:p>
    <w:p w14:paraId="6B13F9C8" w14:textId="0D437F35" w:rsidR="00954910" w:rsidRDefault="00954910" w:rsidP="00954910">
      <w:pPr>
        <w:jc w:val="both"/>
        <w:rPr>
          <w:rFonts w:ascii="Garamond" w:eastAsia="Times New Roman" w:hAnsi="Garamond" w:cstheme="minorHAnsi"/>
          <w:sz w:val="24"/>
          <w:szCs w:val="24"/>
        </w:rPr>
      </w:pPr>
      <w:r w:rsidRPr="000A1363">
        <w:rPr>
          <w:rFonts w:ascii="Garamond" w:eastAsia="Times New Roman" w:hAnsi="Garamond" w:cstheme="minorHAnsi"/>
          <w:b/>
          <w:sz w:val="24"/>
          <w:szCs w:val="24"/>
        </w:rPr>
        <w:t>Members Present:</w:t>
      </w:r>
      <w:r w:rsidRPr="000A1363">
        <w:rPr>
          <w:rFonts w:ascii="Garamond" w:eastAsia="Times New Roman" w:hAnsi="Garamond" w:cstheme="minorHAnsi"/>
          <w:sz w:val="24"/>
          <w:szCs w:val="24"/>
        </w:rPr>
        <w:t xml:space="preserve"> </w:t>
      </w:r>
      <w:r w:rsidR="00C3376A">
        <w:rPr>
          <w:rFonts w:ascii="Garamond" w:eastAsia="Times New Roman" w:hAnsi="Garamond" w:cstheme="minorHAnsi"/>
          <w:sz w:val="24"/>
          <w:szCs w:val="24"/>
        </w:rPr>
        <w:t>Robert Baco</w:t>
      </w:r>
      <w:r w:rsidR="00DB474F">
        <w:rPr>
          <w:rFonts w:ascii="Garamond" w:eastAsia="Times New Roman" w:hAnsi="Garamond" w:cstheme="minorHAnsi"/>
          <w:sz w:val="24"/>
          <w:szCs w:val="24"/>
        </w:rPr>
        <w:t>n (Vice-Chair), Capital Projects Manager, City of Portland;</w:t>
      </w:r>
      <w:r w:rsidR="00C3376A">
        <w:rPr>
          <w:rFonts w:ascii="Garamond" w:eastAsia="Times New Roman" w:hAnsi="Garamond" w:cstheme="minorHAnsi"/>
          <w:sz w:val="24"/>
          <w:szCs w:val="24"/>
        </w:rPr>
        <w:t xml:space="preserve"> Nick Hendershot, </w:t>
      </w:r>
      <w:r w:rsidR="00DB474F">
        <w:rPr>
          <w:rFonts w:ascii="Garamond" w:eastAsia="Times New Roman" w:hAnsi="Garamond" w:cstheme="minorHAnsi"/>
          <w:sz w:val="24"/>
          <w:szCs w:val="24"/>
        </w:rPr>
        <w:t xml:space="preserve">Lead Estimator/Design Build Lead, Tapani, Inc.; </w:t>
      </w:r>
      <w:r w:rsidR="00C3376A">
        <w:rPr>
          <w:rFonts w:ascii="Garamond" w:eastAsia="Times New Roman" w:hAnsi="Garamond" w:cstheme="minorHAnsi"/>
          <w:sz w:val="24"/>
          <w:szCs w:val="24"/>
        </w:rPr>
        <w:t>Mike Lindell</w:t>
      </w:r>
    </w:p>
    <w:p w14:paraId="78625B0C" w14:textId="3D0FB97E" w:rsidR="00954910" w:rsidRDefault="00954910" w:rsidP="00954910">
      <w:pPr>
        <w:jc w:val="both"/>
        <w:rPr>
          <w:rFonts w:ascii="Garamond" w:eastAsia="Times New Roman" w:hAnsi="Garamond" w:cstheme="minorHAnsi"/>
          <w:b/>
          <w:sz w:val="24"/>
          <w:szCs w:val="24"/>
        </w:rPr>
      </w:pPr>
      <w:r>
        <w:rPr>
          <w:rFonts w:ascii="Garamond" w:eastAsia="Times New Roman" w:hAnsi="Garamond" w:cstheme="minorHAnsi"/>
          <w:b/>
          <w:sz w:val="24"/>
          <w:szCs w:val="24"/>
        </w:rPr>
        <w:br/>
        <w:t xml:space="preserve">Guests: </w:t>
      </w:r>
    </w:p>
    <w:p w14:paraId="704BE30D" w14:textId="77777777" w:rsidR="00954910" w:rsidRPr="000A1363" w:rsidRDefault="00954910" w:rsidP="00954910">
      <w:pPr>
        <w:jc w:val="both"/>
        <w:rPr>
          <w:rFonts w:ascii="Garamond" w:eastAsia="Times New Roman" w:hAnsi="Garamond" w:cstheme="minorHAnsi"/>
          <w:b/>
          <w:sz w:val="24"/>
          <w:szCs w:val="24"/>
        </w:rPr>
      </w:pPr>
    </w:p>
    <w:p w14:paraId="5249E441" w14:textId="081EEAA1" w:rsidR="00F61306" w:rsidRPr="000A1363" w:rsidRDefault="00954910" w:rsidP="00954910">
      <w:pPr>
        <w:jc w:val="both"/>
        <w:rPr>
          <w:rFonts w:ascii="Garamond" w:eastAsia="Times New Roman" w:hAnsi="Garamond" w:cstheme="minorHAnsi"/>
          <w:sz w:val="24"/>
          <w:szCs w:val="24"/>
        </w:rPr>
      </w:pPr>
      <w:r w:rsidRPr="001F3A69">
        <w:rPr>
          <w:rFonts w:ascii="Garamond" w:eastAsia="Times New Roman" w:hAnsi="Garamond" w:cstheme="minorHAnsi"/>
          <w:b/>
          <w:sz w:val="24"/>
          <w:szCs w:val="24"/>
        </w:rPr>
        <w:t>Members Absent</w:t>
      </w:r>
      <w:r w:rsidRPr="001F3A69">
        <w:rPr>
          <w:rFonts w:ascii="Garamond" w:eastAsia="Times New Roman" w:hAnsi="Garamond" w:cstheme="minorHAnsi"/>
          <w:sz w:val="24"/>
          <w:szCs w:val="24"/>
        </w:rPr>
        <w:t>:</w:t>
      </w:r>
      <w:r>
        <w:rPr>
          <w:rFonts w:ascii="Garamond" w:eastAsia="Times New Roman" w:hAnsi="Garamond" w:cstheme="minorHAnsi"/>
          <w:sz w:val="24"/>
          <w:szCs w:val="24"/>
        </w:rPr>
        <w:t xml:space="preserve"> </w:t>
      </w:r>
      <w:r w:rsidR="00E941F5">
        <w:rPr>
          <w:rFonts w:ascii="Garamond" w:eastAsia="Times New Roman" w:hAnsi="Garamond" w:cstheme="minorHAnsi"/>
          <w:sz w:val="24"/>
          <w:szCs w:val="24"/>
        </w:rPr>
        <w:t>Marie Roza</w:t>
      </w:r>
      <w:r w:rsidR="00DB474F">
        <w:rPr>
          <w:rFonts w:ascii="Garamond" w:eastAsia="Times New Roman" w:hAnsi="Garamond" w:cstheme="minorHAnsi"/>
          <w:sz w:val="24"/>
          <w:szCs w:val="24"/>
        </w:rPr>
        <w:t xml:space="preserve"> (Committee Chair), Senior Emerging Technology Engineer, Skanska;</w:t>
      </w:r>
      <w:r w:rsidR="00E941F5">
        <w:rPr>
          <w:rFonts w:ascii="Garamond" w:eastAsia="Times New Roman" w:hAnsi="Garamond" w:cstheme="minorHAnsi"/>
          <w:sz w:val="24"/>
          <w:szCs w:val="24"/>
        </w:rPr>
        <w:t xml:space="preserve"> Jon Girod, </w:t>
      </w:r>
      <w:r w:rsidR="00DB474F">
        <w:rPr>
          <w:rFonts w:ascii="Garamond" w:eastAsia="Times New Roman" w:hAnsi="Garamond" w:cstheme="minorHAnsi"/>
          <w:sz w:val="24"/>
          <w:szCs w:val="24"/>
        </w:rPr>
        <w:t xml:space="preserve">Owner, Quail Homes; </w:t>
      </w:r>
      <w:r w:rsidR="00E941F5">
        <w:rPr>
          <w:rFonts w:ascii="Garamond" w:eastAsia="Times New Roman" w:hAnsi="Garamond" w:cstheme="minorHAnsi"/>
          <w:sz w:val="24"/>
          <w:szCs w:val="24"/>
        </w:rPr>
        <w:t>Danielle Samso</w:t>
      </w:r>
      <w:r w:rsidR="00DB474F">
        <w:rPr>
          <w:rFonts w:ascii="Garamond" w:eastAsia="Times New Roman" w:hAnsi="Garamond" w:cstheme="minorHAnsi"/>
          <w:sz w:val="24"/>
          <w:szCs w:val="24"/>
        </w:rPr>
        <w:t>n, Project Coordinator, Green Mountain Structural Engineering</w:t>
      </w:r>
    </w:p>
    <w:p w14:paraId="33FE4307" w14:textId="77777777" w:rsidR="00954910" w:rsidRPr="000A1363" w:rsidRDefault="00954910" w:rsidP="00954910">
      <w:pPr>
        <w:pBdr>
          <w:bottom w:val="single" w:sz="6" w:space="1" w:color="auto"/>
        </w:pBdr>
        <w:jc w:val="both"/>
        <w:rPr>
          <w:rFonts w:ascii="Garamond" w:eastAsia="Times New Roman" w:hAnsi="Garamond" w:cstheme="minorHAnsi"/>
          <w:b/>
          <w:sz w:val="24"/>
          <w:szCs w:val="24"/>
        </w:rPr>
      </w:pPr>
    </w:p>
    <w:p w14:paraId="16005A42" w14:textId="1432D9DC" w:rsidR="00954910" w:rsidRPr="008D0E56" w:rsidRDefault="00954910" w:rsidP="00954910">
      <w:pPr>
        <w:pBdr>
          <w:bottom w:val="single" w:sz="6" w:space="1" w:color="auto"/>
        </w:pBdr>
        <w:jc w:val="both"/>
        <w:rPr>
          <w:rFonts w:ascii="Garamond" w:eastAsia="Times New Roman" w:hAnsi="Garamond" w:cstheme="minorHAnsi"/>
          <w:bCs/>
          <w:sz w:val="24"/>
          <w:szCs w:val="24"/>
        </w:rPr>
      </w:pPr>
      <w:r w:rsidRPr="00E64ADC">
        <w:rPr>
          <w:rFonts w:ascii="Garamond" w:eastAsia="Times New Roman" w:hAnsi="Garamond" w:cstheme="minorHAnsi"/>
          <w:b/>
          <w:sz w:val="24"/>
          <w:szCs w:val="24"/>
        </w:rPr>
        <w:t>Clark College:</w:t>
      </w:r>
      <w:r w:rsidR="00E64ADC">
        <w:rPr>
          <w:rFonts w:ascii="Garamond" w:eastAsia="Times New Roman" w:hAnsi="Garamond" w:cstheme="minorHAnsi"/>
          <w:b/>
          <w:sz w:val="24"/>
          <w:szCs w:val="24"/>
        </w:rPr>
        <w:t xml:space="preserve"> </w:t>
      </w:r>
      <w:r w:rsidR="00C3376A">
        <w:rPr>
          <w:rFonts w:ascii="Garamond" w:eastAsia="Times New Roman" w:hAnsi="Garamond" w:cstheme="minorHAnsi"/>
          <w:bCs/>
          <w:sz w:val="24"/>
          <w:szCs w:val="24"/>
        </w:rPr>
        <w:t xml:space="preserve">Theo Koupelis, </w:t>
      </w:r>
      <w:r w:rsidR="00DB474F">
        <w:rPr>
          <w:rFonts w:ascii="Garamond" w:eastAsia="Times New Roman" w:hAnsi="Garamond" w:cstheme="minorHAnsi"/>
          <w:bCs/>
          <w:sz w:val="24"/>
          <w:szCs w:val="24"/>
        </w:rPr>
        <w:t xml:space="preserve">Dean of WPTE &amp; STEM, Clark College; </w:t>
      </w:r>
      <w:r w:rsidR="00C3376A">
        <w:rPr>
          <w:rFonts w:ascii="Garamond" w:eastAsia="Times New Roman" w:hAnsi="Garamond" w:cstheme="minorHAnsi"/>
          <w:bCs/>
          <w:sz w:val="24"/>
          <w:szCs w:val="24"/>
        </w:rPr>
        <w:t xml:space="preserve">Tina Barsotti, </w:t>
      </w:r>
      <w:r w:rsidR="00DB474F">
        <w:rPr>
          <w:rFonts w:ascii="Garamond" w:eastAsia="Times New Roman" w:hAnsi="Garamond" w:cstheme="minorHAnsi"/>
          <w:bCs/>
          <w:sz w:val="24"/>
          <w:szCs w:val="24"/>
        </w:rPr>
        <w:t xml:space="preserve">SURV &amp; ETCM Department Chair, Clark College; </w:t>
      </w:r>
      <w:r w:rsidR="00C3376A">
        <w:rPr>
          <w:rFonts w:ascii="Garamond" w:eastAsia="Times New Roman" w:hAnsi="Garamond" w:cstheme="minorHAnsi"/>
          <w:bCs/>
          <w:sz w:val="24"/>
          <w:szCs w:val="24"/>
        </w:rPr>
        <w:t xml:space="preserve">Elizabeth Flores, </w:t>
      </w:r>
      <w:r w:rsidR="00DB474F">
        <w:rPr>
          <w:rFonts w:ascii="Garamond" w:eastAsia="Times New Roman" w:hAnsi="Garamond" w:cstheme="minorHAnsi"/>
          <w:bCs/>
          <w:sz w:val="24"/>
          <w:szCs w:val="24"/>
        </w:rPr>
        <w:t xml:space="preserve">Advisory Coordinator, Clark College; </w:t>
      </w:r>
      <w:r w:rsidR="00C3376A">
        <w:rPr>
          <w:rFonts w:ascii="Garamond" w:eastAsia="Times New Roman" w:hAnsi="Garamond" w:cstheme="minorHAnsi"/>
          <w:bCs/>
          <w:sz w:val="24"/>
          <w:szCs w:val="24"/>
        </w:rPr>
        <w:t xml:space="preserve">Rhianna Johnson, </w:t>
      </w:r>
      <w:r w:rsidR="00DB474F">
        <w:rPr>
          <w:rFonts w:ascii="Garamond" w:eastAsia="Times New Roman" w:hAnsi="Garamond" w:cstheme="minorHAnsi"/>
          <w:bCs/>
          <w:sz w:val="24"/>
          <w:szCs w:val="24"/>
        </w:rPr>
        <w:t xml:space="preserve">Director of Guided Pathways and Partnerships; </w:t>
      </w:r>
      <w:r w:rsidR="00C3376A">
        <w:rPr>
          <w:rFonts w:ascii="Garamond" w:eastAsia="Times New Roman" w:hAnsi="Garamond" w:cstheme="minorHAnsi"/>
          <w:bCs/>
          <w:sz w:val="24"/>
          <w:szCs w:val="24"/>
        </w:rPr>
        <w:t xml:space="preserve">Angela Toretta, </w:t>
      </w:r>
      <w:r w:rsidR="00DB474F">
        <w:rPr>
          <w:rFonts w:ascii="Garamond" w:eastAsia="Times New Roman" w:hAnsi="Garamond" w:cstheme="minorHAnsi"/>
          <w:bCs/>
          <w:sz w:val="24"/>
          <w:szCs w:val="24"/>
        </w:rPr>
        <w:t>Clark College Foundation</w:t>
      </w:r>
    </w:p>
    <w:p w14:paraId="6118FEA7" w14:textId="77777777" w:rsidR="00E64ADC" w:rsidRPr="00E64ADC" w:rsidRDefault="00E64ADC" w:rsidP="00954910">
      <w:pPr>
        <w:pBdr>
          <w:bottom w:val="single" w:sz="6" w:space="1" w:color="auto"/>
        </w:pBdr>
        <w:jc w:val="both"/>
        <w:rPr>
          <w:rFonts w:ascii="Garamond" w:eastAsia="Times New Roman" w:hAnsi="Garamond" w:cstheme="minorHAnsi"/>
          <w:sz w:val="24"/>
          <w:szCs w:val="24"/>
        </w:rPr>
      </w:pPr>
    </w:p>
    <w:p w14:paraId="26934389" w14:textId="4D33567C" w:rsidR="00954910" w:rsidRDefault="00954910" w:rsidP="00954910">
      <w:pPr>
        <w:numPr>
          <w:ilvl w:val="1"/>
          <w:numId w:val="0"/>
        </w:numPr>
        <w:jc w:val="both"/>
        <w:rPr>
          <w:rFonts w:ascii="Garamond" w:eastAsiaTheme="minorEastAsia" w:hAnsi="Garamond" w:cstheme="minorBidi"/>
          <w:spacing w:val="15"/>
          <w:sz w:val="24"/>
          <w:szCs w:val="24"/>
        </w:rPr>
      </w:pPr>
      <w:r>
        <w:rPr>
          <w:rFonts w:ascii="Garamond" w:eastAsiaTheme="minorEastAsia" w:hAnsi="Garamond" w:cstheme="minorBidi"/>
          <w:spacing w:val="15"/>
          <w:sz w:val="24"/>
          <w:szCs w:val="24"/>
        </w:rPr>
        <w:br/>
        <w:t xml:space="preserve">The meeting began at </w:t>
      </w:r>
      <w:r w:rsidR="00E941F5">
        <w:rPr>
          <w:rFonts w:ascii="Garamond" w:eastAsiaTheme="minorEastAsia" w:hAnsi="Garamond" w:cstheme="minorBidi"/>
          <w:spacing w:val="15"/>
          <w:sz w:val="24"/>
          <w:szCs w:val="24"/>
        </w:rPr>
        <w:t>4:05 PM</w:t>
      </w:r>
      <w:r w:rsidR="00B44BF1">
        <w:rPr>
          <w:rFonts w:ascii="Garamond" w:eastAsiaTheme="minorEastAsia" w:hAnsi="Garamond" w:cstheme="minorBidi"/>
          <w:spacing w:val="15"/>
          <w:sz w:val="24"/>
          <w:szCs w:val="24"/>
        </w:rPr>
        <w:t>, and a quorum was</w:t>
      </w:r>
      <w:r w:rsidR="008D0E56">
        <w:rPr>
          <w:rFonts w:ascii="Garamond" w:eastAsiaTheme="minorEastAsia" w:hAnsi="Garamond" w:cstheme="minorBidi"/>
          <w:spacing w:val="15"/>
          <w:sz w:val="24"/>
          <w:szCs w:val="24"/>
        </w:rPr>
        <w:t xml:space="preserve"> </w:t>
      </w:r>
      <w:r w:rsidR="00E941F5">
        <w:rPr>
          <w:rFonts w:ascii="Garamond" w:eastAsiaTheme="minorEastAsia" w:hAnsi="Garamond" w:cstheme="minorBidi"/>
          <w:spacing w:val="15"/>
          <w:sz w:val="24"/>
          <w:szCs w:val="24"/>
        </w:rPr>
        <w:t xml:space="preserve">met. </w:t>
      </w:r>
    </w:p>
    <w:p w14:paraId="7A92A307" w14:textId="77777777" w:rsidR="00954910" w:rsidRPr="000A1363" w:rsidRDefault="00954910" w:rsidP="00954910">
      <w:pPr>
        <w:numPr>
          <w:ilvl w:val="1"/>
          <w:numId w:val="0"/>
        </w:numPr>
        <w:jc w:val="both"/>
        <w:rPr>
          <w:rFonts w:ascii="Garamond" w:eastAsiaTheme="minorEastAsia" w:hAnsi="Garamond" w:cstheme="minorBidi"/>
          <w:spacing w:val="15"/>
          <w:sz w:val="24"/>
          <w:szCs w:val="24"/>
        </w:rPr>
      </w:pPr>
    </w:p>
    <w:p w14:paraId="66852F96" w14:textId="77777777" w:rsidR="00954910" w:rsidRPr="007A701A" w:rsidRDefault="00954910" w:rsidP="00954910">
      <w:pPr>
        <w:numPr>
          <w:ilvl w:val="1"/>
          <w:numId w:val="0"/>
        </w:numPr>
        <w:spacing w:line="276" w:lineRule="auto"/>
        <w:jc w:val="both"/>
        <w:rPr>
          <w:rFonts w:ascii="Garamond" w:eastAsiaTheme="minorEastAsia" w:hAnsi="Garamond" w:cstheme="minorBidi"/>
          <w:b/>
          <w:spacing w:val="15"/>
          <w:sz w:val="24"/>
          <w:szCs w:val="24"/>
        </w:rPr>
      </w:pPr>
      <w:r w:rsidRPr="000A1363">
        <w:rPr>
          <w:rFonts w:ascii="Garamond" w:eastAsiaTheme="minorEastAsia" w:hAnsi="Garamond" w:cstheme="minorBidi"/>
          <w:b/>
          <w:spacing w:val="15"/>
          <w:sz w:val="24"/>
          <w:szCs w:val="24"/>
        </w:rPr>
        <w:t>NEXT MEETING DATE</w:t>
      </w:r>
    </w:p>
    <w:p w14:paraId="1E7F8B00" w14:textId="1FDABED7" w:rsidR="00954910" w:rsidRDefault="00954910" w:rsidP="00954910">
      <w:pPr>
        <w:spacing w:line="276" w:lineRule="auto"/>
        <w:jc w:val="both"/>
        <w:rPr>
          <w:rFonts w:ascii="Garamond" w:hAnsi="Garamond" w:cstheme="minorBidi"/>
          <w:sz w:val="24"/>
          <w:szCs w:val="24"/>
        </w:rPr>
      </w:pPr>
      <w:r>
        <w:rPr>
          <w:rFonts w:ascii="Garamond" w:hAnsi="Garamond" w:cstheme="minorBidi"/>
          <w:sz w:val="24"/>
          <w:szCs w:val="24"/>
        </w:rPr>
        <w:t xml:space="preserve">The committee will meet </w:t>
      </w:r>
      <w:r w:rsidR="00F61306">
        <w:rPr>
          <w:rFonts w:ascii="Garamond" w:hAnsi="Garamond" w:cstheme="minorBidi"/>
          <w:sz w:val="24"/>
          <w:szCs w:val="24"/>
        </w:rPr>
        <w:t>next on</w:t>
      </w:r>
      <w:r w:rsidR="00E64ADC">
        <w:rPr>
          <w:rFonts w:ascii="Garamond" w:hAnsi="Garamond" w:cstheme="minorBidi"/>
          <w:sz w:val="24"/>
          <w:szCs w:val="24"/>
        </w:rPr>
        <w:t xml:space="preserve"> </w:t>
      </w:r>
      <w:r w:rsidR="00733225">
        <w:rPr>
          <w:rFonts w:ascii="Garamond" w:hAnsi="Garamond" w:cstheme="minorBidi"/>
          <w:sz w:val="24"/>
          <w:szCs w:val="24"/>
        </w:rPr>
        <w:t xml:space="preserve">April </w:t>
      </w:r>
      <w:r w:rsidR="00141A5C">
        <w:rPr>
          <w:rFonts w:ascii="Garamond" w:hAnsi="Garamond" w:cstheme="minorBidi"/>
          <w:sz w:val="24"/>
          <w:szCs w:val="24"/>
        </w:rPr>
        <w:t>22</w:t>
      </w:r>
      <w:r w:rsidR="00733225">
        <w:rPr>
          <w:rFonts w:ascii="Garamond" w:hAnsi="Garamond" w:cstheme="minorBidi"/>
          <w:sz w:val="24"/>
          <w:szCs w:val="24"/>
        </w:rPr>
        <w:t>, 202</w:t>
      </w:r>
      <w:r w:rsidR="00AB7355">
        <w:rPr>
          <w:rFonts w:ascii="Garamond" w:hAnsi="Garamond" w:cstheme="minorBidi"/>
          <w:sz w:val="24"/>
          <w:szCs w:val="24"/>
        </w:rPr>
        <w:t xml:space="preserve">6. </w:t>
      </w:r>
      <w:r w:rsidR="00DB474F">
        <w:rPr>
          <w:rFonts w:ascii="Garamond" w:hAnsi="Garamond" w:cstheme="minorBidi"/>
          <w:sz w:val="24"/>
          <w:szCs w:val="24"/>
        </w:rPr>
        <w:t xml:space="preserve">The meeting will begin at </w:t>
      </w:r>
      <w:r w:rsidR="00AB7355">
        <w:rPr>
          <w:rFonts w:ascii="Garamond" w:hAnsi="Garamond" w:cstheme="minorBidi"/>
          <w:sz w:val="24"/>
          <w:szCs w:val="24"/>
        </w:rPr>
        <w:t xml:space="preserve">3:30 PM </w:t>
      </w:r>
      <w:r w:rsidR="00DB474F">
        <w:rPr>
          <w:rFonts w:ascii="Garamond" w:hAnsi="Garamond" w:cstheme="minorBidi"/>
          <w:sz w:val="24"/>
          <w:szCs w:val="24"/>
        </w:rPr>
        <w:t xml:space="preserve">for a 30-minute tour and 30 minutes of meeting administration. </w:t>
      </w:r>
      <w:r w:rsidR="00AB7355">
        <w:rPr>
          <w:rFonts w:ascii="Garamond" w:hAnsi="Garamond" w:cstheme="minorBidi"/>
          <w:sz w:val="24"/>
          <w:szCs w:val="24"/>
        </w:rPr>
        <w:t xml:space="preserve"> </w:t>
      </w:r>
    </w:p>
    <w:p w14:paraId="1E043BFE" w14:textId="77777777" w:rsidR="00954910" w:rsidRPr="000A1363" w:rsidRDefault="00954910" w:rsidP="00954910">
      <w:pPr>
        <w:spacing w:line="276" w:lineRule="auto"/>
        <w:jc w:val="both"/>
        <w:rPr>
          <w:rFonts w:ascii="Garamond" w:hAnsi="Garamond" w:cstheme="minorBidi"/>
          <w:sz w:val="24"/>
          <w:szCs w:val="24"/>
        </w:rPr>
      </w:pPr>
    </w:p>
    <w:p w14:paraId="237E5392" w14:textId="77777777" w:rsidR="00954910" w:rsidRDefault="00954910" w:rsidP="00954910">
      <w:pPr>
        <w:spacing w:line="276" w:lineRule="auto"/>
        <w:jc w:val="both"/>
        <w:rPr>
          <w:rFonts w:ascii="Garamond" w:hAnsi="Garamond" w:cstheme="minorBidi"/>
          <w:b/>
          <w:bCs/>
          <w:sz w:val="24"/>
          <w:szCs w:val="24"/>
        </w:rPr>
      </w:pPr>
      <w:r w:rsidRPr="000A1363">
        <w:rPr>
          <w:rFonts w:ascii="Garamond" w:hAnsi="Garamond" w:cstheme="minorBidi"/>
          <w:b/>
          <w:bCs/>
          <w:sz w:val="24"/>
          <w:szCs w:val="24"/>
        </w:rPr>
        <w:t>MINUTES OF THE PREVIOUS MEETING</w:t>
      </w:r>
    </w:p>
    <w:p w14:paraId="4058C8C7" w14:textId="21E6C12C" w:rsidR="00954910" w:rsidRDefault="00954910" w:rsidP="00954910">
      <w:pPr>
        <w:spacing w:line="276" w:lineRule="auto"/>
        <w:jc w:val="both"/>
        <w:rPr>
          <w:rFonts w:ascii="Garamond" w:hAnsi="Garamond" w:cstheme="minorBidi"/>
          <w:sz w:val="24"/>
          <w:szCs w:val="24"/>
        </w:rPr>
      </w:pPr>
      <w:r w:rsidRPr="00CF3B33">
        <w:rPr>
          <w:rFonts w:ascii="Garamond" w:hAnsi="Garamond" w:cstheme="minorBidi"/>
          <w:sz w:val="24"/>
          <w:szCs w:val="24"/>
        </w:rPr>
        <w:t xml:space="preserve">The </w:t>
      </w:r>
      <w:r>
        <w:rPr>
          <w:rFonts w:ascii="Garamond" w:hAnsi="Garamond" w:cstheme="minorBidi"/>
          <w:sz w:val="24"/>
          <w:szCs w:val="24"/>
        </w:rPr>
        <w:t xml:space="preserve">minutes from the previous meeting on </w:t>
      </w:r>
      <w:r w:rsidR="00733225">
        <w:rPr>
          <w:rFonts w:ascii="Garamond" w:hAnsi="Garamond" w:cstheme="minorBidi"/>
          <w:sz w:val="24"/>
          <w:szCs w:val="24"/>
        </w:rPr>
        <w:t xml:space="preserve">April </w:t>
      </w:r>
      <w:r w:rsidR="00141A5C">
        <w:rPr>
          <w:rFonts w:ascii="Garamond" w:hAnsi="Garamond" w:cstheme="minorBidi"/>
          <w:sz w:val="24"/>
          <w:szCs w:val="24"/>
        </w:rPr>
        <w:t>9, 2025</w:t>
      </w:r>
      <w:r w:rsidR="00924B7F">
        <w:rPr>
          <w:rFonts w:ascii="Garamond" w:hAnsi="Garamond" w:cstheme="minorBidi"/>
          <w:sz w:val="24"/>
          <w:szCs w:val="24"/>
        </w:rPr>
        <w:t>, were approved</w:t>
      </w:r>
      <w:r w:rsidR="00141A5C">
        <w:rPr>
          <w:rFonts w:ascii="Garamond" w:hAnsi="Garamond" w:cstheme="minorBidi"/>
          <w:sz w:val="24"/>
          <w:szCs w:val="24"/>
        </w:rPr>
        <w:t xml:space="preserve">. </w:t>
      </w:r>
    </w:p>
    <w:p w14:paraId="3B21562A" w14:textId="7C615C6D" w:rsidR="00954910" w:rsidRDefault="00954910" w:rsidP="00954910">
      <w:pPr>
        <w:spacing w:line="276" w:lineRule="auto"/>
        <w:jc w:val="both"/>
        <w:rPr>
          <w:rFonts w:ascii="Garamond" w:hAnsi="Garamond" w:cstheme="minorBidi"/>
          <w:sz w:val="24"/>
          <w:szCs w:val="24"/>
        </w:rPr>
      </w:pPr>
    </w:p>
    <w:p w14:paraId="1F01672F" w14:textId="77777777" w:rsidR="003C2297" w:rsidRPr="003C2297" w:rsidRDefault="003C2297" w:rsidP="003C2297">
      <w:pPr>
        <w:spacing w:line="276" w:lineRule="auto"/>
        <w:rPr>
          <w:rFonts w:ascii="Garamond" w:hAnsi="Garamond" w:cstheme="minorBidi"/>
          <w:b/>
          <w:bCs/>
          <w:sz w:val="24"/>
          <w:szCs w:val="24"/>
        </w:rPr>
      </w:pPr>
      <w:r w:rsidRPr="003C2297">
        <w:rPr>
          <w:rFonts w:ascii="Garamond" w:hAnsi="Garamond" w:cstheme="minorBidi"/>
          <w:b/>
          <w:bCs/>
          <w:sz w:val="24"/>
          <w:szCs w:val="24"/>
        </w:rPr>
        <w:t>COLLEGE UPDATES</w:t>
      </w:r>
    </w:p>
    <w:p w14:paraId="13E0365E"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Theo welcomed the committee and encouraged members to come prepared with questions or specific data they would like to receive.</w:t>
      </w:r>
    </w:p>
    <w:p w14:paraId="1B9261C8" w14:textId="5A46985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 xml:space="preserve">Theo shared that the college recently completed an accreditation visit. The visiting committee identified three areas for improvement. He noted that the visit was </w:t>
      </w:r>
      <w:proofErr w:type="gramStart"/>
      <w:r w:rsidR="0047039B">
        <w:rPr>
          <w:rFonts w:ascii="Garamond" w:hAnsi="Garamond" w:cstheme="minorBidi"/>
          <w:sz w:val="24"/>
          <w:szCs w:val="24"/>
        </w:rPr>
        <w:t>overall positive and informative</w:t>
      </w:r>
      <w:proofErr w:type="gramEnd"/>
      <w:r w:rsidRPr="003C2297">
        <w:rPr>
          <w:rFonts w:ascii="Garamond" w:hAnsi="Garamond" w:cstheme="minorBidi"/>
          <w:sz w:val="24"/>
          <w:szCs w:val="24"/>
        </w:rPr>
        <w:t>.</w:t>
      </w:r>
    </w:p>
    <w:p w14:paraId="59BE00E2"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Theo acknowledged that Sara Seyeller’s presentation during the accreditation visit was very successful.</w:t>
      </w:r>
    </w:p>
    <w:p w14:paraId="6934C606"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Theo reported that college enrollment has increased.</w:t>
      </w:r>
    </w:p>
    <w:p w14:paraId="289DD1E9"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 xml:space="preserve">Rhianna shared that she is in contact with the Southwest Washington Contractors Association regarding the </w:t>
      </w:r>
      <w:r w:rsidRPr="003C2297">
        <w:rPr>
          <w:rFonts w:ascii="Garamond" w:hAnsi="Garamond" w:cstheme="minorBidi"/>
          <w:i/>
          <w:iCs/>
          <w:sz w:val="24"/>
          <w:szCs w:val="24"/>
        </w:rPr>
        <w:t>Youth Future Contractors</w:t>
      </w:r>
      <w:r w:rsidRPr="003C2297">
        <w:rPr>
          <w:rFonts w:ascii="Garamond" w:hAnsi="Garamond" w:cstheme="minorBidi"/>
          <w:sz w:val="24"/>
          <w:szCs w:val="24"/>
        </w:rPr>
        <w:t xml:space="preserve"> initiative.</w:t>
      </w:r>
    </w:p>
    <w:p w14:paraId="498AA98A"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lastRenderedPageBreak/>
        <w:t>Rhianna noted that on February 24, 2026, Sherrie Jones will host youth participants.</w:t>
      </w:r>
    </w:p>
    <w:p w14:paraId="6797016D"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Nick recommended inviting engineering partners who may be interested in hosting a booth at the event.</w:t>
      </w:r>
    </w:p>
    <w:p w14:paraId="271E9AD3"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Robert asked if there were any updates regarding Boschma Farms.</w:t>
      </w:r>
    </w:p>
    <w:p w14:paraId="5C265D87"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Theo discussed the Advanced Manufacturing program and shared that the program currently does not have a faculty member assigned. The maximum cohort capacity is 16 students, with 13 students enrolled despite little to no advertising. Theo acknowledged the volunteers who dedicated time to launching the cohort and supporting the curriculum, allowing the program to operate through the remainder of the academic year. Theo encouraged committee members to apply, noting several open positions.</w:t>
      </w:r>
    </w:p>
    <w:p w14:paraId="774ACB41" w14:textId="77777777" w:rsidR="00AB7355" w:rsidRDefault="00AB7355" w:rsidP="00954910">
      <w:pPr>
        <w:spacing w:line="276" w:lineRule="auto"/>
        <w:rPr>
          <w:rFonts w:ascii="Garamond" w:hAnsi="Garamond" w:cstheme="minorBidi"/>
          <w:sz w:val="24"/>
          <w:szCs w:val="24"/>
        </w:rPr>
      </w:pPr>
    </w:p>
    <w:p w14:paraId="2A1DA3C7" w14:textId="3D52B9DA" w:rsidR="00AB7355" w:rsidRPr="00AB7355" w:rsidRDefault="00AB7355" w:rsidP="00954910">
      <w:pPr>
        <w:spacing w:line="276" w:lineRule="auto"/>
        <w:rPr>
          <w:rFonts w:ascii="Garamond" w:hAnsi="Garamond" w:cstheme="minorBidi"/>
          <w:b/>
          <w:bCs/>
          <w:sz w:val="24"/>
          <w:szCs w:val="24"/>
        </w:rPr>
      </w:pPr>
      <w:r w:rsidRPr="00AB7355">
        <w:rPr>
          <w:rFonts w:ascii="Garamond" w:hAnsi="Garamond" w:cstheme="minorBidi"/>
          <w:b/>
          <w:bCs/>
          <w:sz w:val="24"/>
          <w:szCs w:val="24"/>
        </w:rPr>
        <w:t>SBCTC Updates</w:t>
      </w:r>
    </w:p>
    <w:p w14:paraId="70378043"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Sara updated the committee that the state is currently processing required materials. The next step is a standard 30-day review period. If approved, the program is expected to be published on April 1, 2026.</w:t>
      </w:r>
    </w:p>
    <w:p w14:paraId="1C4085C0"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Sara explained that SBCTC provides state-level governance and oversight as part of maintaining accreditation.</w:t>
      </w:r>
    </w:p>
    <w:p w14:paraId="7257D084"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Sara recommended that Tina connect with Cecelia Martin regarding budgeting documents for NWCCU.</w:t>
      </w:r>
    </w:p>
    <w:p w14:paraId="2DE759E1"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Robert asked about the anticipated start date for the first cohort.</w:t>
      </w:r>
    </w:p>
    <w:p w14:paraId="1F6FE561"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Sara shared that Fall 2026 is projected for the first cohort and noted that advertising cannot begin until federal approval is received.</w:t>
      </w:r>
    </w:p>
    <w:p w14:paraId="4219693B" w14:textId="50E37826" w:rsidR="00CA36A8" w:rsidRDefault="00CA36A8" w:rsidP="00954910">
      <w:pPr>
        <w:spacing w:line="276" w:lineRule="auto"/>
        <w:rPr>
          <w:rFonts w:ascii="Garamond" w:hAnsi="Garamond" w:cstheme="minorBidi"/>
          <w:sz w:val="24"/>
          <w:szCs w:val="24"/>
        </w:rPr>
      </w:pPr>
    </w:p>
    <w:p w14:paraId="2A033625" w14:textId="289E60B8" w:rsidR="00CA36A8" w:rsidRPr="00CA36A8" w:rsidRDefault="00CA36A8" w:rsidP="00954910">
      <w:pPr>
        <w:spacing w:line="276" w:lineRule="auto"/>
        <w:rPr>
          <w:rFonts w:ascii="Garamond" w:hAnsi="Garamond" w:cstheme="minorBidi"/>
          <w:b/>
          <w:bCs/>
          <w:sz w:val="24"/>
          <w:szCs w:val="24"/>
        </w:rPr>
      </w:pPr>
      <w:r w:rsidRPr="00CA36A8">
        <w:rPr>
          <w:rFonts w:ascii="Garamond" w:hAnsi="Garamond" w:cstheme="minorBidi"/>
          <w:b/>
          <w:bCs/>
          <w:sz w:val="24"/>
          <w:szCs w:val="24"/>
        </w:rPr>
        <w:t>Review Curriculum Updates</w:t>
      </w:r>
    </w:p>
    <w:p w14:paraId="58BB8189"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Tina reminded the committee that during the previous meeting, the group agreed to increase ETCM 101 from 2 credits to 5 credits.</w:t>
      </w:r>
    </w:p>
    <w:p w14:paraId="2C653ED6" w14:textId="640BAD71"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Sara recommended leaving the course as proposed and moving forward with the April 1, 2026</w:t>
      </w:r>
      <w:r>
        <w:rPr>
          <w:rFonts w:ascii="Garamond" w:hAnsi="Garamond" w:cstheme="minorBidi"/>
          <w:sz w:val="24"/>
          <w:szCs w:val="24"/>
        </w:rPr>
        <w:t>,</w:t>
      </w:r>
      <w:r w:rsidRPr="003C2297">
        <w:rPr>
          <w:rFonts w:ascii="Garamond" w:hAnsi="Garamond" w:cstheme="minorBidi"/>
          <w:sz w:val="24"/>
          <w:szCs w:val="24"/>
        </w:rPr>
        <w:t xml:space="preserve"> deadline.</w:t>
      </w:r>
    </w:p>
    <w:p w14:paraId="432857F5" w14:textId="1E7760DE"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sz w:val="24"/>
          <w:szCs w:val="24"/>
        </w:rPr>
        <w:t>Tina expressed support for proceeding as planned, with the option for the group to reconvene later if adjustments are needed.</w:t>
      </w:r>
    </w:p>
    <w:p w14:paraId="7DC31F07" w14:textId="77777777" w:rsidR="003C2297" w:rsidRPr="003C2297" w:rsidRDefault="003C2297" w:rsidP="003C2297">
      <w:pPr>
        <w:spacing w:line="276" w:lineRule="auto"/>
        <w:rPr>
          <w:rFonts w:ascii="Garamond" w:hAnsi="Garamond" w:cstheme="minorBidi"/>
          <w:sz w:val="24"/>
          <w:szCs w:val="24"/>
        </w:rPr>
      </w:pPr>
      <w:r w:rsidRPr="003C2297">
        <w:rPr>
          <w:rFonts w:ascii="Garamond" w:hAnsi="Garamond" w:cstheme="minorBidi"/>
          <w:b/>
          <w:bCs/>
          <w:sz w:val="24"/>
          <w:szCs w:val="24"/>
        </w:rPr>
        <w:t>Action Item:</w:t>
      </w:r>
      <w:r w:rsidRPr="003C2297">
        <w:rPr>
          <w:rFonts w:ascii="Garamond" w:hAnsi="Garamond" w:cstheme="minorBidi"/>
          <w:sz w:val="24"/>
          <w:szCs w:val="24"/>
        </w:rPr>
        <w:t xml:space="preserve"> Review ETCM 101 at the Spring 2026 meeting.</w:t>
      </w:r>
    </w:p>
    <w:p w14:paraId="4E88D52B" w14:textId="77777777" w:rsidR="00C95105" w:rsidRDefault="00C95105" w:rsidP="00954910">
      <w:pPr>
        <w:spacing w:line="276" w:lineRule="auto"/>
        <w:rPr>
          <w:rFonts w:ascii="Garamond" w:hAnsi="Garamond" w:cstheme="minorBidi"/>
          <w:sz w:val="24"/>
          <w:szCs w:val="24"/>
        </w:rPr>
      </w:pPr>
    </w:p>
    <w:p w14:paraId="47817148" w14:textId="26126E42" w:rsidR="00E57A88" w:rsidRPr="00E57A88" w:rsidRDefault="00E57A88" w:rsidP="00954910">
      <w:pPr>
        <w:spacing w:line="276" w:lineRule="auto"/>
        <w:rPr>
          <w:rFonts w:ascii="Garamond" w:hAnsi="Garamond" w:cstheme="minorBidi"/>
          <w:b/>
          <w:bCs/>
          <w:sz w:val="24"/>
          <w:szCs w:val="24"/>
        </w:rPr>
      </w:pPr>
      <w:r w:rsidRPr="00E57A88">
        <w:rPr>
          <w:rFonts w:ascii="Garamond" w:hAnsi="Garamond" w:cstheme="minorBidi"/>
          <w:b/>
          <w:bCs/>
          <w:sz w:val="24"/>
          <w:szCs w:val="24"/>
        </w:rPr>
        <w:t>COURSE &amp; PROGRAM DISCUSSION</w:t>
      </w:r>
    </w:p>
    <w:p w14:paraId="2F0DA21B"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Tina reviewed proposed courses, including ETCM 101, 105, 200, 199, and 170, along with ENGR Civil Construction Materials and existing SURV courses.</w:t>
      </w:r>
    </w:p>
    <w:p w14:paraId="3910B6A8"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Tina shared the new courses planned for the AAS program.</w:t>
      </w:r>
    </w:p>
    <w:p w14:paraId="513C247F"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Tina noted the need for industry professionals to serve as adjunct faculty for Construction Management courses and encouraged committee members to share job openings.</w:t>
      </w:r>
    </w:p>
    <w:p w14:paraId="0B50F155"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Rhianna asked whether the program plans to offer evening courses.</w:t>
      </w:r>
    </w:p>
    <w:p w14:paraId="3B471183"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Tina stated she is in favor of offering evening courses.</w:t>
      </w:r>
    </w:p>
    <w:p w14:paraId="30779AF1"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Nick asked about the structure of teaching the classes.</w:t>
      </w:r>
    </w:p>
    <w:p w14:paraId="777FECE9"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lastRenderedPageBreak/>
        <w:t>Theo invited committee members interested in teaching to observe classroom engagement.</w:t>
      </w:r>
    </w:p>
    <w:p w14:paraId="01B08CED"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Nick and Robert discussed incentives for teaching.</w:t>
      </w:r>
    </w:p>
    <w:p w14:paraId="6D1B1153"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Mike suggested employer engagement through matching donations in honor of employees who wish to support the program.</w:t>
      </w:r>
    </w:p>
    <w:p w14:paraId="427483F5"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Sara cautioned that any donations must comply with ethical and legal guidelines.</w:t>
      </w:r>
    </w:p>
    <w:p w14:paraId="0AF720A7"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Nick asked about the timeline for hiring new faculty.</w:t>
      </w:r>
    </w:p>
    <w:p w14:paraId="45AC678E"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Tina explained the onboarding process and application timeline.</w:t>
      </w:r>
    </w:p>
    <w:p w14:paraId="020D97F8"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Theo shared that some basic training is available online.</w:t>
      </w:r>
    </w:p>
    <w:p w14:paraId="5E8BAF5A"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Tina stated she will email additional information to the committee.</w:t>
      </w:r>
    </w:p>
    <w:p w14:paraId="2FD2FA9F"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 xml:space="preserve">Mike asked whether syllabi </w:t>
      </w:r>
      <w:proofErr w:type="gramStart"/>
      <w:r w:rsidRPr="00E57A88">
        <w:rPr>
          <w:rFonts w:ascii="Garamond" w:hAnsi="Garamond" w:cstheme="minorBidi"/>
          <w:sz w:val="24"/>
          <w:szCs w:val="24"/>
        </w:rPr>
        <w:t>are</w:t>
      </w:r>
      <w:proofErr w:type="gramEnd"/>
      <w:r w:rsidRPr="00E57A88">
        <w:rPr>
          <w:rFonts w:ascii="Garamond" w:hAnsi="Garamond" w:cstheme="minorBidi"/>
          <w:sz w:val="24"/>
          <w:szCs w:val="24"/>
        </w:rPr>
        <w:t xml:space="preserve"> created for each class.</w:t>
      </w:r>
    </w:p>
    <w:p w14:paraId="4BE577F5"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Theo explained that course skeletons, including course names and descriptions, are in place. Once adjunct faculty are hired, the program will welcome their input and feedback.</w:t>
      </w:r>
    </w:p>
    <w:p w14:paraId="3D37D5CF"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Sara encouraged community partners to recommend or provide safety books, tools, and manuals.</w:t>
      </w:r>
    </w:p>
    <w:p w14:paraId="22123DF1"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Mike recommended integrating OSHA 10 certification into other courses so students can earn the credential.</w:t>
      </w:r>
    </w:p>
    <w:p w14:paraId="30DF14ED" w14:textId="77777777" w:rsidR="00E57A88" w:rsidRPr="00E57A88" w:rsidRDefault="00E57A88" w:rsidP="00E57A88">
      <w:pPr>
        <w:spacing w:line="276" w:lineRule="auto"/>
        <w:rPr>
          <w:rFonts w:ascii="Garamond" w:hAnsi="Garamond" w:cstheme="minorBidi"/>
          <w:sz w:val="24"/>
          <w:szCs w:val="24"/>
        </w:rPr>
      </w:pPr>
      <w:r w:rsidRPr="00E57A88">
        <w:rPr>
          <w:rFonts w:ascii="Garamond" w:hAnsi="Garamond" w:cstheme="minorBidi"/>
          <w:sz w:val="24"/>
          <w:szCs w:val="24"/>
        </w:rPr>
        <w:t>Theo shared that the program currently offers a 1-credit OSHA 10 Safety course.</w:t>
      </w:r>
    </w:p>
    <w:p w14:paraId="7A55F3E4" w14:textId="5211E9EF" w:rsidR="00F9331F" w:rsidRDefault="00F9331F" w:rsidP="00954910">
      <w:pPr>
        <w:spacing w:line="276" w:lineRule="auto"/>
        <w:rPr>
          <w:rFonts w:ascii="Garamond" w:hAnsi="Garamond" w:cstheme="minorBidi"/>
          <w:sz w:val="24"/>
          <w:szCs w:val="24"/>
        </w:rPr>
      </w:pPr>
    </w:p>
    <w:p w14:paraId="60823558" w14:textId="1A100702" w:rsidR="00954910" w:rsidRDefault="00954910" w:rsidP="00954910">
      <w:pPr>
        <w:spacing w:line="276" w:lineRule="auto"/>
        <w:rPr>
          <w:rFonts w:ascii="Garamond" w:hAnsi="Garamond" w:cstheme="minorBidi"/>
        </w:rPr>
      </w:pPr>
      <w:r w:rsidRPr="00D93E1C">
        <w:rPr>
          <w:rFonts w:ascii="Garamond" w:hAnsi="Garamond" w:cstheme="minorBidi"/>
        </w:rPr>
        <w:t xml:space="preserve">The meeting adjourned at </w:t>
      </w:r>
      <w:r w:rsidR="005417AD">
        <w:rPr>
          <w:rFonts w:ascii="Garamond" w:hAnsi="Garamond" w:cstheme="minorBidi"/>
        </w:rPr>
        <w:t>5:00 PM</w:t>
      </w:r>
    </w:p>
    <w:p w14:paraId="4D1FD607" w14:textId="77777777" w:rsidR="00954910" w:rsidRDefault="00954910" w:rsidP="00954910">
      <w:pPr>
        <w:spacing w:line="276" w:lineRule="auto"/>
        <w:rPr>
          <w:rFonts w:ascii="Garamond" w:hAnsi="Garamond" w:cstheme="minorBidi"/>
        </w:rPr>
      </w:pPr>
    </w:p>
    <w:p w14:paraId="270D9245" w14:textId="77777777" w:rsidR="00954910" w:rsidRDefault="00954910" w:rsidP="00954910">
      <w:pPr>
        <w:spacing w:line="276" w:lineRule="auto"/>
        <w:rPr>
          <w:rFonts w:ascii="Garamond" w:hAnsi="Garamond" w:cstheme="minorBidi"/>
        </w:rPr>
      </w:pPr>
    </w:p>
    <w:p w14:paraId="004A66AA" w14:textId="77777777" w:rsidR="00954910" w:rsidRPr="00D93E1C" w:rsidRDefault="00954910" w:rsidP="00954910">
      <w:pPr>
        <w:spacing w:line="276" w:lineRule="auto"/>
        <w:rPr>
          <w:rFonts w:ascii="Garamond" w:hAnsi="Garamond" w:cstheme="minorBidi"/>
        </w:rPr>
      </w:pPr>
    </w:p>
    <w:p w14:paraId="05B7B4E6" w14:textId="14117987" w:rsidR="00445702" w:rsidRDefault="00954910" w:rsidP="00841E45">
      <w:pPr>
        <w:spacing w:after="160" w:line="276" w:lineRule="auto"/>
        <w:jc w:val="right"/>
      </w:pPr>
      <w:r w:rsidRPr="00D93E1C">
        <w:rPr>
          <w:rFonts w:ascii="Garamond" w:hAnsi="Garamond" w:cstheme="minorBidi"/>
        </w:rPr>
        <w:t xml:space="preserve">Prepared by </w:t>
      </w:r>
      <w:r w:rsidR="00D12855">
        <w:rPr>
          <w:rFonts w:ascii="Garamond" w:hAnsi="Garamond" w:cstheme="minorBidi"/>
        </w:rPr>
        <w:t>Elizabeth Flores</w:t>
      </w:r>
    </w:p>
    <w:sectPr w:rsidR="004457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3B12" w14:textId="77777777" w:rsidR="009D5FE0" w:rsidRDefault="009D5FE0" w:rsidP="00954910">
      <w:r>
        <w:separator/>
      </w:r>
    </w:p>
  </w:endnote>
  <w:endnote w:type="continuationSeparator" w:id="0">
    <w:p w14:paraId="57E69B8E" w14:textId="77777777" w:rsidR="009D5FE0" w:rsidRDefault="009D5FE0" w:rsidP="009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381F" w14:textId="77777777" w:rsidR="009D5FE0" w:rsidRDefault="009D5FE0" w:rsidP="00954910">
      <w:r>
        <w:separator/>
      </w:r>
    </w:p>
  </w:footnote>
  <w:footnote w:type="continuationSeparator" w:id="0">
    <w:p w14:paraId="14516A7D" w14:textId="77777777" w:rsidR="009D5FE0" w:rsidRDefault="009D5FE0" w:rsidP="0095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0AEF" w14:textId="112FA645" w:rsidR="007752D7" w:rsidRPr="007752D7" w:rsidRDefault="007965FA" w:rsidP="007752D7">
    <w:pPr>
      <w:pStyle w:val="Header"/>
      <w:rPr>
        <w:rFonts w:ascii="Garamond" w:hAnsi="Garamond" w:cs="Times New Roman"/>
      </w:rPr>
    </w:pPr>
    <w:r>
      <w:rPr>
        <w:rFonts w:ascii="Garamond" w:hAnsi="Garamond" w:cs="Times New Roman"/>
      </w:rPr>
      <w:t xml:space="preserve">Engineering Technology Construction Management </w:t>
    </w:r>
  </w:p>
  <w:p w14:paraId="76C2AC5F" w14:textId="675D76DA" w:rsidR="00954910" w:rsidRPr="00954910" w:rsidRDefault="00954910">
    <w:pPr>
      <w:pStyle w:val="Header"/>
      <w:rPr>
        <w:rFonts w:ascii="Garamond" w:hAnsi="Garamond" w:cs="Times New Roman"/>
      </w:rPr>
    </w:pPr>
    <w:r w:rsidRPr="00954910">
      <w:rPr>
        <w:rFonts w:ascii="Garamond" w:hAnsi="Garamond" w:cs="Times New Roman"/>
      </w:rPr>
      <w:t>Advisory Committee Meeting</w:t>
    </w:r>
    <w:r>
      <w:rPr>
        <w:rFonts w:ascii="Garamond" w:hAnsi="Garamond" w:cs="Times New Roman"/>
      </w:rPr>
      <w:t xml:space="preserve"> </w:t>
    </w:r>
    <w:r w:rsidRPr="00954910">
      <w:rPr>
        <w:rFonts w:ascii="Garamond" w:hAnsi="Garamond" w:cs="Times New Roman"/>
      </w:rPr>
      <w:tab/>
    </w:r>
  </w:p>
  <w:p w14:paraId="72EDD4BE" w14:textId="1F106328" w:rsidR="00954910" w:rsidRPr="00954910" w:rsidRDefault="007965FA">
    <w:pPr>
      <w:pStyle w:val="Header"/>
      <w:rPr>
        <w:rFonts w:ascii="Garamond" w:hAnsi="Garamond" w:cs="Times New Roman"/>
      </w:rPr>
    </w:pPr>
    <w:r>
      <w:rPr>
        <w:rFonts w:ascii="Garamond" w:hAnsi="Garamond" w:cs="Times New Roman"/>
      </w:rPr>
      <w:t>October 22,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0"/>
    <w:rsid w:val="000007E8"/>
    <w:rsid w:val="000B52A6"/>
    <w:rsid w:val="001137C3"/>
    <w:rsid w:val="00122930"/>
    <w:rsid w:val="001372E3"/>
    <w:rsid w:val="00141A5C"/>
    <w:rsid w:val="001E3DC9"/>
    <w:rsid w:val="001E73FA"/>
    <w:rsid w:val="001F3A69"/>
    <w:rsid w:val="00255FC6"/>
    <w:rsid w:val="002D11EF"/>
    <w:rsid w:val="002D3FD1"/>
    <w:rsid w:val="002F5DB8"/>
    <w:rsid w:val="00373E59"/>
    <w:rsid w:val="0039127D"/>
    <w:rsid w:val="003C2297"/>
    <w:rsid w:val="003D7269"/>
    <w:rsid w:val="003F20DB"/>
    <w:rsid w:val="003F624F"/>
    <w:rsid w:val="004345B6"/>
    <w:rsid w:val="00445702"/>
    <w:rsid w:val="00462092"/>
    <w:rsid w:val="0047039B"/>
    <w:rsid w:val="005417AD"/>
    <w:rsid w:val="00550AF5"/>
    <w:rsid w:val="0060456D"/>
    <w:rsid w:val="006169CA"/>
    <w:rsid w:val="006509D2"/>
    <w:rsid w:val="0065236E"/>
    <w:rsid w:val="006C71A0"/>
    <w:rsid w:val="006D0A38"/>
    <w:rsid w:val="00733225"/>
    <w:rsid w:val="007752D7"/>
    <w:rsid w:val="007817F9"/>
    <w:rsid w:val="007965FA"/>
    <w:rsid w:val="00841E45"/>
    <w:rsid w:val="008C3235"/>
    <w:rsid w:val="008D0E56"/>
    <w:rsid w:val="009118C2"/>
    <w:rsid w:val="00916E59"/>
    <w:rsid w:val="0092273D"/>
    <w:rsid w:val="00924B7F"/>
    <w:rsid w:val="00924D86"/>
    <w:rsid w:val="00954910"/>
    <w:rsid w:val="009C01B9"/>
    <w:rsid w:val="009C7A46"/>
    <w:rsid w:val="009D5FE0"/>
    <w:rsid w:val="00A17A8A"/>
    <w:rsid w:val="00A24975"/>
    <w:rsid w:val="00A314D4"/>
    <w:rsid w:val="00A34C7D"/>
    <w:rsid w:val="00AB7355"/>
    <w:rsid w:val="00AC10F9"/>
    <w:rsid w:val="00B35DD9"/>
    <w:rsid w:val="00B44BF1"/>
    <w:rsid w:val="00C3376A"/>
    <w:rsid w:val="00C70336"/>
    <w:rsid w:val="00C95105"/>
    <w:rsid w:val="00C95B0C"/>
    <w:rsid w:val="00C97709"/>
    <w:rsid w:val="00CA36A8"/>
    <w:rsid w:val="00D01026"/>
    <w:rsid w:val="00D12855"/>
    <w:rsid w:val="00D4195F"/>
    <w:rsid w:val="00D75959"/>
    <w:rsid w:val="00DB474F"/>
    <w:rsid w:val="00DE74B3"/>
    <w:rsid w:val="00E57A88"/>
    <w:rsid w:val="00E64ADC"/>
    <w:rsid w:val="00E941F5"/>
    <w:rsid w:val="00EB190E"/>
    <w:rsid w:val="00EE0A5C"/>
    <w:rsid w:val="00EF6698"/>
    <w:rsid w:val="00F24FA8"/>
    <w:rsid w:val="00F45939"/>
    <w:rsid w:val="00F61306"/>
    <w:rsid w:val="00F9331F"/>
    <w:rsid w:val="00FB7056"/>
    <w:rsid w:val="00FC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7C11C"/>
  <w15:chartTrackingRefBased/>
  <w15:docId w15:val="{4C759FA3-E684-464F-BE3F-48E55742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10"/>
    <w:pPr>
      <w:spacing w:after="0" w:line="240" w:lineRule="auto"/>
    </w:pPr>
    <w:rPr>
      <w:rFonts w:ascii="Calibri" w:hAnsi="Calibri" w:cs="Calibri"/>
      <w:kern w:val="0"/>
      <w:sz w:val="20"/>
      <w:szCs w:val="20"/>
      <w14:ligatures w14:val="none"/>
    </w:rPr>
  </w:style>
  <w:style w:type="paragraph" w:styleId="Heading1">
    <w:name w:val="heading 1"/>
    <w:basedOn w:val="Normal"/>
    <w:next w:val="Normal"/>
    <w:link w:val="Heading1Char"/>
    <w:uiPriority w:val="9"/>
    <w:qFormat/>
    <w:rsid w:val="009549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49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9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9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549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549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549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549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549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10"/>
    <w:rPr>
      <w:rFonts w:eastAsiaTheme="majorEastAsia" w:cstheme="majorBidi"/>
      <w:color w:val="272727" w:themeColor="text1" w:themeTint="D8"/>
    </w:rPr>
  </w:style>
  <w:style w:type="paragraph" w:styleId="Title">
    <w:name w:val="Title"/>
    <w:basedOn w:val="Normal"/>
    <w:next w:val="Normal"/>
    <w:link w:val="TitleChar"/>
    <w:uiPriority w:val="10"/>
    <w:qFormat/>
    <w:rsid w:val="009549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10"/>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54910"/>
    <w:rPr>
      <w:i/>
      <w:iCs/>
      <w:color w:val="404040" w:themeColor="text1" w:themeTint="BF"/>
    </w:rPr>
  </w:style>
  <w:style w:type="paragraph" w:styleId="ListParagraph">
    <w:name w:val="List Paragraph"/>
    <w:basedOn w:val="Normal"/>
    <w:uiPriority w:val="34"/>
    <w:qFormat/>
    <w:rsid w:val="00954910"/>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54910"/>
    <w:rPr>
      <w:i/>
      <w:iCs/>
      <w:color w:val="2F5496" w:themeColor="accent1" w:themeShade="BF"/>
    </w:rPr>
  </w:style>
  <w:style w:type="paragraph" w:styleId="IntenseQuote">
    <w:name w:val="Intense Quote"/>
    <w:basedOn w:val="Normal"/>
    <w:next w:val="Normal"/>
    <w:link w:val="IntenseQuoteChar"/>
    <w:uiPriority w:val="30"/>
    <w:qFormat/>
    <w:rsid w:val="009549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54910"/>
    <w:rPr>
      <w:i/>
      <w:iCs/>
      <w:color w:val="2F5496" w:themeColor="accent1" w:themeShade="BF"/>
    </w:rPr>
  </w:style>
  <w:style w:type="character" w:styleId="IntenseReference">
    <w:name w:val="Intense Reference"/>
    <w:basedOn w:val="DefaultParagraphFont"/>
    <w:uiPriority w:val="32"/>
    <w:qFormat/>
    <w:rsid w:val="00954910"/>
    <w:rPr>
      <w:b/>
      <w:bCs/>
      <w:smallCaps/>
      <w:color w:val="2F5496" w:themeColor="accent1" w:themeShade="BF"/>
      <w:spacing w:val="5"/>
    </w:rPr>
  </w:style>
  <w:style w:type="paragraph" w:styleId="Header">
    <w:name w:val="header"/>
    <w:basedOn w:val="Normal"/>
    <w:link w:val="HeaderChar"/>
    <w:uiPriority w:val="99"/>
    <w:unhideWhenUsed/>
    <w:rsid w:val="00954910"/>
    <w:pPr>
      <w:tabs>
        <w:tab w:val="center" w:pos="4680"/>
        <w:tab w:val="right" w:pos="9360"/>
      </w:tabs>
    </w:pPr>
  </w:style>
  <w:style w:type="character" w:customStyle="1" w:styleId="HeaderChar">
    <w:name w:val="Header Char"/>
    <w:basedOn w:val="DefaultParagraphFont"/>
    <w:link w:val="Header"/>
    <w:uiPriority w:val="99"/>
    <w:rsid w:val="00954910"/>
    <w:rPr>
      <w:rFonts w:ascii="Calibri" w:hAnsi="Calibri" w:cs="Calibri"/>
      <w:kern w:val="0"/>
      <w:sz w:val="20"/>
      <w:szCs w:val="20"/>
      <w14:ligatures w14:val="none"/>
    </w:rPr>
  </w:style>
  <w:style w:type="paragraph" w:styleId="Footer">
    <w:name w:val="footer"/>
    <w:basedOn w:val="Normal"/>
    <w:link w:val="FooterChar"/>
    <w:uiPriority w:val="99"/>
    <w:unhideWhenUsed/>
    <w:rsid w:val="00954910"/>
    <w:pPr>
      <w:tabs>
        <w:tab w:val="center" w:pos="4680"/>
        <w:tab w:val="right" w:pos="9360"/>
      </w:tabs>
    </w:pPr>
  </w:style>
  <w:style w:type="character" w:customStyle="1" w:styleId="FooterChar">
    <w:name w:val="Footer Char"/>
    <w:basedOn w:val="DefaultParagraphFont"/>
    <w:link w:val="Footer"/>
    <w:uiPriority w:val="99"/>
    <w:rsid w:val="00954910"/>
    <w:rPr>
      <w:rFonts w:ascii="Calibri" w:hAnsi="Calibri" w:cs="Calibri"/>
      <w:kern w:val="0"/>
      <w:sz w:val="20"/>
      <w:szCs w:val="20"/>
      <w14:ligatures w14:val="none"/>
    </w:rPr>
  </w:style>
  <w:style w:type="paragraph" w:styleId="NoSpacing">
    <w:name w:val="No Spacing"/>
    <w:uiPriority w:val="1"/>
    <w:qFormat/>
    <w:rsid w:val="00373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6094">
      <w:bodyDiv w:val="1"/>
      <w:marLeft w:val="0"/>
      <w:marRight w:val="0"/>
      <w:marTop w:val="0"/>
      <w:marBottom w:val="0"/>
      <w:divBdr>
        <w:top w:val="none" w:sz="0" w:space="0" w:color="auto"/>
        <w:left w:val="none" w:sz="0" w:space="0" w:color="auto"/>
        <w:bottom w:val="none" w:sz="0" w:space="0" w:color="auto"/>
        <w:right w:val="none" w:sz="0" w:space="0" w:color="auto"/>
      </w:divBdr>
    </w:div>
    <w:div w:id="461651649">
      <w:bodyDiv w:val="1"/>
      <w:marLeft w:val="0"/>
      <w:marRight w:val="0"/>
      <w:marTop w:val="0"/>
      <w:marBottom w:val="0"/>
      <w:divBdr>
        <w:top w:val="none" w:sz="0" w:space="0" w:color="auto"/>
        <w:left w:val="none" w:sz="0" w:space="0" w:color="auto"/>
        <w:bottom w:val="none" w:sz="0" w:space="0" w:color="auto"/>
        <w:right w:val="none" w:sz="0" w:space="0" w:color="auto"/>
      </w:divBdr>
    </w:div>
    <w:div w:id="13732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Elizabeth</dc:creator>
  <cp:keywords/>
  <dc:description/>
  <cp:lastModifiedBy>Flores, Elizabeth</cp:lastModifiedBy>
  <cp:revision>38</cp:revision>
  <dcterms:created xsi:type="dcterms:W3CDTF">2025-10-22T22:59:00Z</dcterms:created>
  <dcterms:modified xsi:type="dcterms:W3CDTF">2026-05-26T23:14:00Z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cbfbefb7-570f-404b-b5ff-93d9fff09824</vt:lpwstr>
  </property>
</Properties>
</file>