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76471" w:rsidRPr="00F76471">
                              <w:rPr>
                                <w:b/>
                                <w:color w:val="002060"/>
                                <w:sz w:val="24"/>
                              </w:rPr>
                              <w:t>EMT Advisory Committee</w:t>
                            </w:r>
                          </w:p>
                          <w:p w:rsidR="00AC4887" w:rsidRPr="00F76471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76471" w:rsidRPr="00F76471">
                              <w:rPr>
                                <w:b/>
                                <w:color w:val="002060"/>
                                <w:sz w:val="24"/>
                              </w:rPr>
                              <w:t>Tuesday, October 22</w:t>
                            </w:r>
                            <w:r w:rsidR="00F76471" w:rsidRPr="00F76471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F76471" w:rsidRPr="00F7647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2019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76471" w:rsidRPr="00F76471">
                              <w:rPr>
                                <w:b/>
                                <w:color w:val="002060"/>
                                <w:sz w:val="24"/>
                              </w:rPr>
                              <w:t>Noon-1:30pm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76471" w:rsidRPr="00F76471">
                              <w:rPr>
                                <w:b/>
                                <w:color w:val="002060"/>
                                <w:sz w:val="24"/>
                              </w:rPr>
                              <w:t>NWRTC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76471" w:rsidRPr="00F76471">
                        <w:rPr>
                          <w:b/>
                          <w:color w:val="002060"/>
                          <w:sz w:val="24"/>
                        </w:rPr>
                        <w:t>EMT Advisory Committee</w:t>
                      </w:r>
                    </w:p>
                    <w:p w:rsidR="00AC4887" w:rsidRPr="00F76471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76471" w:rsidRPr="00F76471">
                        <w:rPr>
                          <w:b/>
                          <w:color w:val="002060"/>
                          <w:sz w:val="24"/>
                        </w:rPr>
                        <w:t>Tuesday, October 22</w:t>
                      </w:r>
                      <w:r w:rsidR="00F76471" w:rsidRPr="00F76471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F76471" w:rsidRPr="00F76471">
                        <w:rPr>
                          <w:b/>
                          <w:color w:val="002060"/>
                          <w:sz w:val="24"/>
                        </w:rPr>
                        <w:t xml:space="preserve">, 2019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76471" w:rsidRPr="00F76471">
                        <w:rPr>
                          <w:b/>
                          <w:color w:val="002060"/>
                          <w:sz w:val="24"/>
                        </w:rPr>
                        <w:t>Noon-1:30pm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76471" w:rsidRPr="00F76471">
                        <w:rPr>
                          <w:b/>
                          <w:color w:val="002060"/>
                          <w:sz w:val="24"/>
                        </w:rPr>
                        <w:t>NWRTC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 w:rsidRPr="008740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CA9836" wp14:editId="5A3E202A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643CCF"/>
    <w:rsid w:val="00692D39"/>
    <w:rsid w:val="006D76E1"/>
    <w:rsid w:val="006F2E5B"/>
    <w:rsid w:val="008740B0"/>
    <w:rsid w:val="00975D36"/>
    <w:rsid w:val="009F5EFE"/>
    <w:rsid w:val="00AC4887"/>
    <w:rsid w:val="00BA48D4"/>
    <w:rsid w:val="00C75CA5"/>
    <w:rsid w:val="00E4085C"/>
    <w:rsid w:val="00F73761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D50A"/>
  <w15:docId w15:val="{94BC5B68-4B58-4B13-BF13-65FD833F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How to get students to test NREMT immediatley after graduation (incentive?)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Adding team building exercises throughout course to strengthen teamwork and improve communication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What Clark events can be part of this school year?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BE7F6212-5923-43AE-BE84-0EE3BE8E4F6F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Retroactive credits for students enrolled through NWRTC who want to get credits through CC after graduation.</a:t>
          </a:r>
        </a:p>
      </dgm:t>
    </dgm:pt>
    <dgm:pt modelId="{7300D4E8-DE91-4513-A99A-C60132D33E36}" type="parTrans" cxnId="{0E0649BA-6C5A-4D23-BDF7-D538277AF6CE}">
      <dgm:prSet/>
      <dgm:spPr/>
    </dgm:pt>
    <dgm:pt modelId="{5C33FDB7-464E-4F30-A930-E8180AD790B0}" type="sibTrans" cxnId="{0E0649BA-6C5A-4D23-BDF7-D538277AF6CE}">
      <dgm:prSet/>
      <dgm:spPr/>
    </dgm:pt>
    <dgm:pt modelId="{8AEC504D-020A-476F-8FC8-DEB2BC62C6FA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NREMT test vouchers for cognitive exam</a:t>
          </a:r>
        </a:p>
      </dgm:t>
    </dgm:pt>
    <dgm:pt modelId="{508CCEF3-7D1B-4D78-87F0-699BA6CD9557}" type="parTrans" cxnId="{4F634F14-8278-405D-9286-E78BAFC52106}">
      <dgm:prSet/>
      <dgm:spPr/>
    </dgm:pt>
    <dgm:pt modelId="{D7892761-AE37-4FE5-8FF7-421D8530AF6E}" type="sibTrans" cxnId="{4F634F14-8278-405D-9286-E78BAFC52106}">
      <dgm:prSet/>
      <dgm:spPr/>
    </dgm:pt>
    <dgm:pt modelId="{CBEF792D-CE36-4CF2-886F-480E7E08494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8AF11E04-728B-492B-9B0D-35EAE1E2777E}" type="parTrans" cxnId="{FCA3CCBF-82D5-4BAD-8BC2-556270A57793}">
      <dgm:prSet/>
      <dgm:spPr/>
    </dgm:pt>
    <dgm:pt modelId="{3D58E978-F541-4478-989A-131A8FF410EF}" type="sibTrans" cxnId="{FCA3CCBF-82D5-4BAD-8BC2-556270A57793}">
      <dgm:prSet/>
      <dgm:spPr/>
    </dgm:pt>
    <dgm:pt modelId="{BCC8EA4C-EC5A-40B7-94E7-990E5E0BA28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 </a:t>
          </a:r>
        </a:p>
      </dgm:t>
    </dgm:pt>
    <dgm:pt modelId="{C5C5F6F5-1FC2-4146-895B-23DCF688F700}" type="parTrans" cxnId="{4EE8F526-AC25-4F29-945C-6D4A16167DDE}">
      <dgm:prSet/>
      <dgm:spPr/>
    </dgm:pt>
    <dgm:pt modelId="{FD4DE56F-3155-4B52-8B3B-B847F35D526A}" type="sibTrans" cxnId="{4EE8F526-AC25-4F29-945C-6D4A16167DDE}">
      <dgm:prSet/>
      <dgm:spPr/>
    </dgm:pt>
    <dgm:pt modelId="{1CDB68E7-19DB-4A1E-8577-B38BD0864F1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Announcemtns from the college/department </a:t>
          </a:r>
        </a:p>
      </dgm:t>
    </dgm:pt>
    <dgm:pt modelId="{EB60D56B-6E4C-4339-836B-19F773BD98FE}" type="parTrans" cxnId="{FD5C65B8-4873-4199-83E8-7E7D44670FC3}">
      <dgm:prSet/>
      <dgm:spPr/>
    </dgm:pt>
    <dgm:pt modelId="{9193DB09-E158-4013-AFB4-7876E1DF0908}" type="sibTrans" cxnId="{FD5C65B8-4873-4199-83E8-7E7D44670FC3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22DC4B2E-F10D-4039-AFD0-87C3CD481579}" type="presOf" srcId="{BCC8EA4C-EC5A-40B7-94E7-990E5E0BA282}" destId="{0CDAF93C-BBF6-45D3-8D8F-5DFBD00EB9E0}" srcOrd="0" destOrd="2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FD5C65B8-4873-4199-83E8-7E7D44670FC3}" srcId="{488A65F7-A63B-460D-B4EF-9C5BBC63D89C}" destId="{1CDB68E7-19DB-4A1E-8577-B38BD0864F16}" srcOrd="3" destOrd="0" parTransId="{EB60D56B-6E4C-4339-836B-19F773BD98FE}" sibTransId="{9193DB09-E158-4013-AFB4-7876E1DF0908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4EE8F526-AC25-4F29-945C-6D4A16167DDE}" srcId="{488A65F7-A63B-460D-B4EF-9C5BBC63D89C}" destId="{BCC8EA4C-EC5A-40B7-94E7-990E5E0BA282}" srcOrd="2" destOrd="0" parTransId="{C5C5F6F5-1FC2-4146-895B-23DCF688F700}" sibTransId="{FD4DE56F-3155-4B52-8B3B-B847F35D526A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0E0649BA-6C5A-4D23-BDF7-D538277AF6CE}" srcId="{091FF8C8-6138-482D-A48A-7BCB4AD9DE07}" destId="{BE7F6212-5923-43AE-BE84-0EE3BE8E4F6F}" srcOrd="0" destOrd="0" parTransId="{7300D4E8-DE91-4513-A99A-C60132D33E36}" sibTransId="{5C33FDB7-464E-4F30-A930-E8180AD790B0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3CCB0A89-95BA-460A-BC03-273F54B3B6C8}" type="presOf" srcId="{8AEC504D-020A-476F-8FC8-DEB2BC62C6FA}" destId="{1EF62C01-0156-4468-BC5B-2900BBD37D44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3A741C23-5A30-4AD7-82E3-00A468443472}" type="presOf" srcId="{CBEF792D-CE36-4CF2-886F-480E7E084944}" destId="{0CDAF93C-BBF6-45D3-8D8F-5DFBD00EB9E0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4F634F14-8278-405D-9286-E78BAFC52106}" srcId="{091FF8C8-6138-482D-A48A-7BCB4AD9DE07}" destId="{8AEC504D-020A-476F-8FC8-DEB2BC62C6FA}" srcOrd="1" destOrd="0" parTransId="{508CCEF3-7D1B-4D78-87F0-699BA6CD9557}" sibTransId="{D7892761-AE37-4FE5-8FF7-421D8530AF6E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863515D-4A1F-44DB-B638-2A3F810CAF64}" type="presOf" srcId="{BE7F6212-5923-43AE-BE84-0EE3BE8E4F6F}" destId="{1EF62C01-0156-4468-BC5B-2900BBD37D44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C126D416-D7CD-4653-BE89-D1146B7B9133}" type="presOf" srcId="{1CDB68E7-19DB-4A1E-8577-B38BD0864F16}" destId="{0CDAF93C-BBF6-45D3-8D8F-5DFBD00EB9E0}" srcOrd="0" destOrd="3" presId="urn:microsoft.com/office/officeart/2005/8/layout/chevron2"/>
    <dgm:cxn modelId="{FCA3CCBF-82D5-4BAD-8BC2-556270A57793}" srcId="{488A65F7-A63B-460D-B4EF-9C5BBC63D89C}" destId="{CBEF792D-CE36-4CF2-886F-480E7E084944}" srcOrd="1" destOrd="0" parTransId="{8AF11E04-728B-492B-9B0D-35EAE1E2777E}" sibTransId="{3D58E978-F541-4478-989A-131A8FF410EF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Announcemtns from the college/department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Retroactive credits for students enrolled through NWRTC who want to get credits through CC after graduation.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NREMT test vouchers for cognitive exam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How to get students to test NREMT immediatley after graduation (incentive?)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Adding team building exercises throughout course to strengthen teamwork and improve communication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What Clark events can be part of this school year?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Farron, Nichola</dc:creator>
  <cp:lastModifiedBy>McWatters, Sue Ann</cp:lastModifiedBy>
  <cp:revision>2</cp:revision>
  <dcterms:created xsi:type="dcterms:W3CDTF">2019-10-21T16:11:00Z</dcterms:created>
  <dcterms:modified xsi:type="dcterms:W3CDTF">2019-10-21T16:11:00Z</dcterms:modified>
</cp:coreProperties>
</file>