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31805</wp:posOffset>
                </wp:positionH>
                <wp:positionV relativeFrom="paragraph">
                  <wp:posOffset>0</wp:posOffset>
                </wp:positionV>
                <wp:extent cx="2528570" cy="1272209"/>
                <wp:effectExtent l="0" t="0" r="5080" b="444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2722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E02217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15663B" w:rsidRPr="00E02217">
                              <w:rPr>
                                <w:b/>
                                <w:sz w:val="24"/>
                              </w:rPr>
                              <w:t>EMT</w:t>
                            </w:r>
                          </w:p>
                          <w:p w:rsidR="000347E8" w:rsidRDefault="000347E8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15663B">
                              <w:rPr>
                                <w:color w:val="002060"/>
                                <w:sz w:val="24"/>
                              </w:rPr>
                              <w:t xml:space="preserve"> Wednesday 29</w:t>
                            </w:r>
                            <w:r w:rsidR="0015663B" w:rsidRPr="0015663B">
                              <w:rPr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15663B">
                              <w:rPr>
                                <w:color w:val="002060"/>
                                <w:sz w:val="24"/>
                              </w:rPr>
                              <w:t xml:space="preserve"> March, 2017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15663B">
                              <w:rPr>
                                <w:color w:val="002060"/>
                                <w:sz w:val="24"/>
                              </w:rPr>
                              <w:t xml:space="preserve"> 11.30am</w:t>
                            </w:r>
                            <w:r w:rsidR="009558B6">
                              <w:rPr>
                                <w:color w:val="002060"/>
                                <w:sz w:val="24"/>
                              </w:rPr>
                              <w:t xml:space="preserve"> – 1.30pm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15663B">
                              <w:rPr>
                                <w:color w:val="002060"/>
                                <w:sz w:val="24"/>
                              </w:rPr>
                              <w:t xml:space="preserve"> Legacy Salmon Creek Hospital, Room B, 3</w:t>
                            </w:r>
                            <w:r w:rsidR="0015663B" w:rsidRPr="0015663B">
                              <w:rPr>
                                <w:color w:val="002060"/>
                                <w:sz w:val="24"/>
                                <w:vertAlign w:val="superscript"/>
                              </w:rPr>
                              <w:t>rd</w:t>
                            </w:r>
                            <w:r w:rsidR="0015663B">
                              <w:rPr>
                                <w:color w:val="002060"/>
                                <w:sz w:val="24"/>
                              </w:rPr>
                              <w:t xml:space="preserve"> Floor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5pt;margin-top:0;width:199.1pt;height:100.1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ELfigIAAI0FAAAOAAAAZHJzL2Uyb0RvYy54bWysVEtv2zAMvg/YfxB0X514TR9BnSJr0WFA&#10;sRZrh54VWWqEyaImMbGzXz9Kdh7reumwiy2RHz+Kz4vLrrFsrUI04Co+PhpxppyE2rjnin9/vPlw&#10;xllE4WphwamKb1Tkl7P37y5aP1UlLMHWKjAicXHa+oovEf20KKJcqkbEI/DKkVJDaATSNTwXdRAt&#10;sTe2KEejk6KFUPsAUsVI0uteyWeZX2sl8U7rqJDZitPbMH9D/i7St5hdiOlzEH5p5PAM8Q+vaIRx&#10;5HRHdS1QsFUwf1E1RgaIoPFIQlOA1kaqHANFMx69iOZhKbzKsVByot+lKf4/Wvl1fR+Yqal2lB4n&#10;GqrRo+qQfYKOkYjy0/o4JdiDJyB2JCfsVh5JmMLudGjSnwJipCeqzS67iU2SsJyUZ5NTUknSjcvT&#10;shydJ55ib+5DxM8KGpYOFQ9UvpxVsb6N2EO3kOQtgjX1jbE2X1LLqCsb2FpQsS3mRxL5HyjrWFvx&#10;k4+TUSZ2kMx7ZusSjcpNM7hLofch5hNurEoY674pTUnLkb7iW0ip3M5/RieUJldvMRzw+1e9xbiP&#10;gyyyZ3C4M26Mg5Cjz1O2T1n9Y5sy3eOpNgdxpyN2i25oiQXUG+qIAP1MRS9vDFXtVkS8F4GGiCpN&#10;iwHv6KMtUNZhOHG2hPDrNXnCU2+TlrOWhrLi8edKBMWZ/eKo68/Hx8dEi/lyPDkt6RIONYtDjVs1&#10;V0CtMKYV5GU+Jjza7VEHaJ5of8yTV1IJJ8l3xXF7vMJ+VdD+kWo+zyCaWy/w1j14mahTelNPPnZP&#10;IvihcZF6/itsx1dMX/Rvj02WDuYrBG1yc6cE91kdEk8zn8dj2E9pqRzeM2q/RWe/AQAA//8DAFBL&#10;AwQUAAYACAAAACEAGI1ZUd0AAAAGAQAADwAAAGRycy9kb3ducmV2LnhtbEyPzUrEQBCE74LvMLTg&#10;RdyJG1clprOI+APe3Owq3mYzbRLM9ITMbBLf3vakl4Kmmqqv8vXsOjXSEFrPCBeLBBRx5W3LNcK2&#10;fDy/ARWiYWs6z4TwTQHWxfFRbjLrJ36lcRNrJSEcMoPQxNhnWoeqIWfCwvfE4n36wZko51BrO5hJ&#10;wl2nl0lypZ1pWRoa09N9Q9XX5uAQPs7q95cwP+2mdJX2D89jef1mS8TTk/nuFlSkOf49wy++oEMh&#10;THt/YBtUh7CSJRFBVMzLJF2C2iNIZwq6yPV//OIHAAD//wMAUEsBAi0AFAAGAAgAAAAhALaDOJL+&#10;AAAA4QEAABMAAAAAAAAAAAAAAAAAAAAAAFtDb250ZW50X1R5cGVzXS54bWxQSwECLQAUAAYACAAA&#10;ACEAOP0h/9YAAACUAQAACwAAAAAAAAAAAAAAAAAvAQAAX3JlbHMvLnJlbHNQSwECLQAUAAYACAAA&#10;ACEA6vRC34oCAACNBQAADgAAAAAAAAAAAAAAAAAuAgAAZHJzL2Uyb0RvYy54bWxQSwECLQAUAAYA&#10;CAAAACEAGI1ZUd0AAAAGAQAADwAAAAAAAAAAAAAAAADkBAAAZHJzL2Rvd25yZXYueG1sUEsFBgAA&#10;AAAEAAQA8wAAAO4FAAAAAA==&#10;" fillcolor="white [3201]" stroked="f" strokeweight=".5pt">
                <v:textbox>
                  <w:txbxContent>
                    <w:p w:rsidR="00AC4887" w:rsidRPr="00E02217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15663B" w:rsidRPr="00E02217">
                        <w:rPr>
                          <w:b/>
                          <w:sz w:val="24"/>
                        </w:rPr>
                        <w:t>EMT</w:t>
                      </w:r>
                    </w:p>
                    <w:p w:rsidR="000347E8" w:rsidRDefault="000347E8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15663B">
                        <w:rPr>
                          <w:color w:val="002060"/>
                          <w:sz w:val="24"/>
                        </w:rPr>
                        <w:t xml:space="preserve"> Wednesday 29</w:t>
                      </w:r>
                      <w:r w:rsidR="0015663B" w:rsidRPr="0015663B">
                        <w:rPr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15663B">
                        <w:rPr>
                          <w:color w:val="002060"/>
                          <w:sz w:val="24"/>
                        </w:rPr>
                        <w:t xml:space="preserve"> March, 2017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15663B">
                        <w:rPr>
                          <w:color w:val="002060"/>
                          <w:sz w:val="24"/>
                        </w:rPr>
                        <w:t xml:space="preserve"> 11.30am</w:t>
                      </w:r>
                      <w:r w:rsidR="009558B6">
                        <w:rPr>
                          <w:color w:val="002060"/>
                          <w:sz w:val="24"/>
                        </w:rPr>
                        <w:t xml:space="preserve"> – 1.30pm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15663B">
                        <w:rPr>
                          <w:color w:val="002060"/>
                          <w:sz w:val="24"/>
                        </w:rPr>
                        <w:t xml:space="preserve"> Legacy Salmon Creek Hospital, Room B, 3</w:t>
                      </w:r>
                      <w:r w:rsidR="0015663B" w:rsidRPr="0015663B">
                        <w:rPr>
                          <w:color w:val="002060"/>
                          <w:sz w:val="24"/>
                          <w:vertAlign w:val="superscript"/>
                        </w:rPr>
                        <w:t>rd</w:t>
                      </w:r>
                      <w:r w:rsidR="0015663B">
                        <w:rPr>
                          <w:color w:val="002060"/>
                          <w:sz w:val="24"/>
                        </w:rPr>
                        <w:t xml:space="preserve"> Floor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56070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/T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b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h2P9O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B84A35" id="Text Box 4" o:spid="_x0000_s1029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dZkQIAAHQ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+1XUO+x9A760fGW3yiszy3z&#10;4YE5nBWsNs5/uMeP1IDVgOFEyQbcr/feIx5bGKWUtDh7FfU/t8wJSvQ3g819XsxmcVjTZXZ8WuLF&#10;HUpWhxKzba4AK1zgprE8HSM+6PEoHTQvuCaW0SuKmOHou6JhPF6FfiPgmuFiuUwgHE/Lwq15sjya&#10;jumNjffcvTBnhxYN2Nx3ME4pm79p0h4bNQ0stwGkSh0cE9xndUg8jnZq7GENxd1xeE+o12W5+A0A&#10;AP//AwBQSwMEFAAGAAgAAAAhAOefe2PgAAAACgEAAA8AAABkcnMvZG93bnJldi54bWxMj0FLw0AQ&#10;he+C/2EZwYvYTRojbcymFMGDCJbW1vM2O2ZDs7Mhs23Tf+/2pLd5vMeb75WL0XXihAO3nhSkkwQE&#10;Uu1NS42C7dfb4wwEB01Gd55QwQUZFtXtTakL48+0xtMmNCKWEBdagQ2hL6Tk2qLTPPE9UvR+/OB0&#10;iHJopBn0OZa7Tk6T5Fk63VL8YHWPrxbrw+boFHzOOdOr95zXS/tx4JGnD5fdt1L3d+PyBUTAMfyF&#10;4Yof0aGKTHt/JMOiU5BnaR6jCp4yEFc/ydI4bh+vfDYHWZXy/4TqFwAA//8DAFBLAQItABQABgAI&#10;AAAAIQC2gziS/gAAAOEBAAATAAAAAAAAAAAAAAAAAAAAAABbQ29udGVudF9UeXBlc10ueG1sUEsB&#10;Ai0AFAAGAAgAAAAhADj9If/WAAAAlAEAAAsAAAAAAAAAAAAAAAAALwEAAF9yZWxzLy5yZWxzUEsB&#10;Ai0AFAAGAAgAAAAhAMkuJ1mRAgAAdAUAAA4AAAAAAAAAAAAAAAAALgIAAGRycy9lMm9Eb2MueG1s&#10;UEsBAi0AFAAGAAgAAAAhAOefe2PgAAAACgEAAA8AAAAAAAAAAAAAAAAA6wQAAGRycy9kb3ducmV2&#10;LnhtbFBLBQYAAAAABAAEAPMAAAD4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5D01CF" id="Text Box 5" o:spid="_x0000_s1030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s5lA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/SEEsMa&#10;LNGz6AL5Ah05idlprZ8j6MkiLHT4jFUe3z0+RtKddE38Ix2CcszzfsptNMbx8XNxVsxKdMJRdj7D&#10;W0p+9qptnQ9fBTQkHirqYGvqRyxgyivb3fqA4SB+xEWP2pAWAyrP8jzBPGhV3yito9C79epKO7Jj&#10;sfh5mZ+OLg9gaFAbtBt59nzSKey16B08Con5QQZl7yF2ppjMMs6FCSkjyRKio5rEECbF4j1FPSkN&#10;2KgmUsdOigOnv3mcNJJXMGFSbpQB957n+scYruzxI/uec6QfulWXmmIq9QrqPXaAg36CvOU3Cst0&#10;y3x4YA5HBouOayDc40dqwKLAcKJkA+7Xe+8Rj52MUkpaHMGK+p9b5gQl+pvBHj8vjo/jzKbL8clZ&#10;iRd3KFkdSsy2uQIsdIELx/J0jPigx6N00LzgtlhGryhihqPviobxeBX6xYDbhovlMoFwSi0Lt+bJ&#10;8mg6Zjn233P3wpwdOjVgj9/BOKxs/qZXe2zUNLDcBpAqNXLMc5/VIf844am/h20UV8jhPaFed+bi&#10;NwAAAP//AwBQSwMEFAAGAAgAAAAhAOltUvTiAAAADAEAAA8AAABkcnMvZG93bnJldi54bWxMj8tO&#10;wzAQRfdI/IM1SGwQtROTQkOcqkJigZBALY+1G5s4ajyOMm6b/j3uCpajObr33Go5+Z4d7EhdQAXZ&#10;TACz2ATTYavg8+P59gEYRY1G9wGtgpMlWNaXF5UuTTji2h42sWUpBKnUClyMQ8k5Nc56TbMwWEy/&#10;nzB6HdM5ttyM+pjCfc9zIebc6w5Tg9ODfXK22W32XsHbgqR+fylovXKvO5oovzl9fSt1fTWtHoFF&#10;O8U/GM76SR3q5LQNezTEegWFzIqEKsjF4h7YmRAyS/O2CuT8TgKvK/5/RP0LAAD//wMAUEsBAi0A&#10;FAAGAAgAAAAhALaDOJL+AAAA4QEAABMAAAAAAAAAAAAAAAAAAAAAAFtDb250ZW50X1R5cGVzXS54&#10;bWxQSwECLQAUAAYACAAAACEAOP0h/9YAAACUAQAACwAAAAAAAAAAAAAAAAAvAQAAX3JlbHMvLnJl&#10;bHNQSwECLQAUAAYACAAAACEACDGrOZQCAAB7BQAADgAAAAAAAAAAAAAAAAAuAgAAZHJzL2Uyb0Rv&#10;Yy54bWxQSwECLQAUAAYACAAAACEA6W1S9OIAAAAMAQAADwAAAAAAAAAAAAAAAADuBAAAZHJzL2Rv&#10;d25yZXYueG1sUEsFBgAAAAAEAAQA8wAAAP0F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D226D3" id="Text Box 8" o:spid="_x0000_s1031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c3lQIAAHsFAAAOAAAAZHJzL2Uyb0RvYy54bWysVMlu2zAQvRfoPxC811rqJI4ROXATuCgQ&#10;JEGcImeaIm2hFIclaUvu13dILTHSoIeiF4nkvFnebFfXba3IQVhXgS5oNkkpEZpDWeltQb8/rz7N&#10;KHGe6ZIp0KKgR+Ho9eLjh6vGzEUOO1ClsASNaDdvTEF33pt5kji+EzVzEzBCo1CCrZnHq90mpWUN&#10;Wq9VkqfpedKALY0FLpzD19tOSBfRvpSC+wcpnfBEFRRj8/Fr43cTvsniis23lpldxfsw2D9EUbNK&#10;o9PR1C3zjOxt9YepuuIWHEg/4VAnIGXFReSAbLL0DZv1jhkRuWBynBnT5P6fWX5/eLSkKguKhdKs&#10;xhI9i9aTL9CSWchOY9wcQWuDMN/iM1Z5eHf4GEi30tbhj3QIyjHPxzG3wRjHx8/ZRTbLzyjhKLuc&#10;4S0mP3nVNtb5rwJqEg4FtbDX5RMWMOaVHe6cx3AQP+CCR6VJgwHlF2kaYQ5UVa4qpYLQ2e3mRlly&#10;YKH4aZ6eDy5PYGhQabQbeHZ84skflegcPAmJ+UEGeechdKYYzTLOhfYxI9ESooOaxBBGxew9RTUq&#10;9digJmLHjoo9p795HDWiV9B+VK4rDfY9z+WPIVzZ4Qf2HedA37ebNjbFdCj1BsojdoCFboKc4asK&#10;y3THnH9kFkcGi45rwD/gRyrAokB/omQH9td77wGPnYxSShocwYK6n3tmBSXqm8Yev8ym0zCz8TI9&#10;u8jxYk8lm1OJ3tc3gIXOcOEYHo8B79VwlBbqF9wWy+AVRUxz9F1QPxxvfLcYcNtwsVxGEE6pYf5O&#10;rw0PpkOWQ/89ty/Mmr5TPfb4PQzDyuZverXDBk0Ny70HWcVGDnnustrnHyc89ne/jcIKOb1H1OvO&#10;XPwG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GylBze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92DF10" id="Text Box 7" o:spid="_x0000_s1032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NJ0lwIAAHsFAAAOAAAAZHJzL2Uyb0RvYy54bWysVMlu2zAQvRfoPxC8N1rixokROXAdpCgQ&#10;JEHsImeaIm2hFIclaUvu13dILTHSoIeiF4nkvFnebNc3ba3IQVhXgS5odpZSIjSHstLbgn5f3326&#10;pMR5pkumQIuCHoWjN/OPH64bMxM57ECVwhI0ot2sMQXdeW9mSeL4TtTMnYERGoUSbM08Xu02KS1r&#10;0HqtkjxNL5IGbGkscOEcvt52QjqP9qUU3D9K6YQnqqAYm49fG7+b8E3m12y2tczsKt6Hwf4hippV&#10;Gp2Opm6ZZ2Rvqz9M1RW34ED6Mw51AlJWXEQOyCZL37BZ7ZgRkQsmx5kxTe7/meUPhydLqrKgU0o0&#10;q7FEa9F68gVaMg3ZaYybIWhlEOZbfMYqD+8OHwPpVto6/JEOQTnm+TjmNhjj+HieTfNsit3AUXZ1&#10;mWfnk2AmedU21vmvAmoSDgW1sNflMxYw5pUd7p3v8AMueFSaNBhQPk3TCHOgqvKuUioInd1ulsqS&#10;AwvFT/P0ItYbXZ7A8KY0xhF4dnziyR+V6Bw8C4n5QQZ55yF0phjNMs6F9jEj0RKig5rEEEbF7D1F&#10;NSr12KAmYseOij2nv3kcNaJX0H5UrisN9j3P5Y8hXNnhB/Yd50Dft5s2NsX5UOoNlEfsAAvdBDnD&#10;7yos0z1z/olZHBksOq4B/4gfqQCLAv2Jkh3YX++9Bzx2MkopaXAEC+p+7pkVlKhvGnv8KptMwszG&#10;y+TzNMeLPZVsTiV6Xy8BC53hwjE8HgPeq+EoLdQvuC0WwSuKmObou6B+OC59txhw23CxWEQQTqlh&#10;/l6vDA+mQ5ZD/63bF2ZN36kee/wBhmFlsze92mGDpobF3oOsYiOHPHdZ7fOPEx7nod9GYYWc3iPq&#10;dWfOfwMAAP//AwBQSwMEFAAGAAgAAAAhAFJiYMHiAAAADAEAAA8AAABkcnMvZG93bnJldi54bWxM&#10;j1FrwjAUhd8H+w/hDvYyZtKK2nZNRQZ7GIOJbvp8bbKm2CSlN2r994tP2+PlfJzz3XI52o6d9UCt&#10;dxKSiQCmXe1V6xoJ319vzxkwCugUdt5pCVdNsKzu70oslL+4jT5vQ8NiiaMCJZgQ+oJzqo22SBPf&#10;axezHz9YDPEcGq4GvMRy2/FUiDm32Lq4YLDXr0bXx+3JSvjMaYrr9xltVubjSCOlT9fdXsrHh3H1&#10;AizoMfzBcNOP6lBFp4M/OUWskzBL80VEJWRikQC7ESLNp8AOEvJ5kgGvSv7/ieoXAAD//wMAUEsB&#10;Ai0AFAAGAAgAAAAhALaDOJL+AAAA4QEAABMAAAAAAAAAAAAAAAAAAAAAAFtDb250ZW50X1R5cGVz&#10;XS54bWxQSwECLQAUAAYACAAAACEAOP0h/9YAAACUAQAACwAAAAAAAAAAAAAAAAAvAQAAX3JlbHMv&#10;LnJlbHNQSwECLQAUAAYACAAAACEAH/jSdJcCAAB7BQAADgAAAAAAAAAAAAAAAAAuAgAAZHJzL2Uy&#10;b0RvYy54bWxQSwECLQAUAAYACAAAACEAUmJgw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EPpgIAAFAFAAAOAAAAZHJzL2Uyb0RvYy54bWysVE1PGzEQvVfqf7B8L7sJAULEBqUgqkoU&#10;UKHi7Hi9WUv+qu0kS399n73ZEGhPVS+745nxfLx544vLTiuyET5Iayo6OiopEYbbWppVRX883Xya&#10;UhIiMzVT1oiKvohAL+cfP1xs3UyMbWtVLTxBEBNmW1fRNkY3K4rAW6FZOLJOGBgb6zWLOPpVUXu2&#10;RXStinFZnhZb62vnLRchQHvdG+k8x28aweN90wQRiaooaov56/N3mb7F/ILNVp65VvJdGewfqtBM&#10;GiTdh7pmkZG1l3+E0pJ7G2wTj7jVhW0ayUXuAd2MynfdPLbMidwLwAluD1P4f2H53ebBE1lXdAx4&#10;DNOY0ZPoIvlsOwIV8Nm6MIPbo4Nj7KDHnAd9gDK13TVepz8aIrAj1Mse3RSNQzk5n56fTsEHDtuo&#10;nB6fHU9SnOL1uvMhfhFWkyRU1Nu1qb9jhhlatrkNsfcf/FLKYJWsb6RS+ZB4I66UJxuGiTPOhYmj&#10;fF2t9Tdb93owp9zNHmowpFdPBzVKygxMkXKBb5IoQ7boYHyGGIQzsLZRLELUDjgGs6KEqRXWgUef&#10;U7+5HfxquS+wLMflaa4kpTzsJLV4zULbV5ZNPVm1jNgYJXVFc73DbWUSACJzfgdUmlw/oSTFbtnl&#10;SZ8M01va+gVD9bZfi+D4jUTaWxbiA/PYA/SH3Y73+DTKomm7kyhprf/1N33yBz1hpWSLvQIgP9fM&#10;C0rUVwPino8mE4SN+TA5OUu084eW5aHFrPWVxSBHeEUcz2Lyj2oQG2/1M56ARcoKEzMcuSuKcfTi&#10;Vey3HU8IF4tFdsLqORZvzaPjKXTCLcH91D0z73bci6DtnR02kM3esa/3TTeNXayjbWSmZsK5RxW0&#10;SQesbSbQ7olJ78LhOXu9PoTz3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KYGwQ+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93E615" id="Text Box 6" o:spid="_x0000_s1034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kGPlwIAAHsFAAAOAAAAZHJzL2Uyb0RvYy54bWysVMlu2zAQvRfoPxC8N1ri2okROXAdpCgQ&#10;JEHiImeaIm2hFIclaUvu13dILTHSoIeiF4nkvFnebFfXba3IQVhXgS5odpZSIjSHstLbgn5f3366&#10;oMR5pkumQIuCHoWj14uPH64aMxc57ECVwhI0ot28MQXdeW/mSeL4TtTMnYERGoUSbM08Xu02KS1r&#10;0HqtkjxNp0kDtjQWuHAOX286IV1E+1IK7h+kdMITVVCMzcevjd9N+CaLKzbfWmZ2Fe/DYP8QRc0q&#10;jU5HUzfMM7K31R+m6opbcCD9GYc6ASkrLiIHZJOlb9g875gRkQsmx5kxTe7/meX3h0dLqrKgU0o0&#10;q7FEa9F68gVaMg3ZaYybI+jZIMy3+IxVHt4dPgbSrbR1+CMdgnLM83HMbTDG8fE8m+XZDLuBo+zy&#10;Is/OJ8FM8qptrPNfBdQkHApqYa/LJyxgzCs73Dnf4Qdc8Kg0aTCgfJamEeZAVeVtpVQQOrvdrJQl&#10;BxaKn+bpNNYbXZ7A8KY0xhF4dnziyR+V6Bw8CYn5QQZ55yF0phjNMs6F9jEj0RKig5rEEEbF7D1F&#10;NSr12KAmYseOij2nv3kcNaJX0H5UrisN9j3P5Y8hXNnhB/Yd50Dft5s2NkU+lHoD5RE7wEI3Qc7w&#10;2wrLdMecf2QWRwaLjmvAP+BHKsCiQH+iZAf213vvAY+djFJKGhzBgrqfe2YFJeqbxh6/zCaTMLPx&#10;Mvk8y/FiTyWbU4ne1yvAQme4cAyPx4D3ajhKC/ULbotl8Ioipjn6LqgfjivfLQbcNlwslxGEU2qY&#10;v9PPhgfTIcuh/9btC7Om71SPPX4Pw7Cy+Zte7bBBU8Ny70FWsZFDnrus9vnHCY/z0G+jsEJO7xH1&#10;ujMXvwE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C0KkGP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Start w:id="0" w:name="_GoBack"/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15663B"/>
    <w:rsid w:val="003F08CF"/>
    <w:rsid w:val="004963F8"/>
    <w:rsid w:val="0056070E"/>
    <w:rsid w:val="00692D39"/>
    <w:rsid w:val="006D76E1"/>
    <w:rsid w:val="006F2E5B"/>
    <w:rsid w:val="00876627"/>
    <w:rsid w:val="009558B6"/>
    <w:rsid w:val="00975D36"/>
    <w:rsid w:val="009F5EFE"/>
    <w:rsid w:val="00AC4887"/>
    <w:rsid w:val="00BA48D4"/>
    <w:rsid w:val="00E02217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 2</a:t>
          </a:r>
        </a:p>
        <a:p>
          <a:r>
            <a:rPr lang="en-US"/>
            <a:t>workforce &amp; Community Needs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1200" b="1"/>
            <a:t>Student Ride Outs (AMR)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 2 Workfroce &amp; Community Needs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1200" b="1"/>
            <a:t>Job Placements and Interviews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  <a:p>
          <a:r>
            <a:rPr lang="en-US"/>
            <a:t>Various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/>
            <a:t>Set next meeting date (discussion of best scheduling options for Committee members)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1200" b="1"/>
            <a:t>Task Book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 2 Workforce &amp; Community Needs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1200" b="1"/>
            <a:t>County Protocols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B13718E2-131D-4EB2-B161-9F6FEC55C2C5}">
      <dgm:prSet phldrT="[Text]"/>
      <dgm:spPr/>
      <dgm:t>
        <a:bodyPr/>
        <a:lstStyle/>
        <a:p>
          <a:endParaRPr lang="en-US" sz="800"/>
        </a:p>
      </dgm:t>
    </dgm:pt>
    <dgm:pt modelId="{B370AFA3-E64D-42DB-9BD5-2E692163C537}" type="parTrans" cxnId="{BC10588E-B710-4AB5-8EB9-5EE5F0F5C7ED}">
      <dgm:prSet/>
      <dgm:spPr/>
    </dgm:pt>
    <dgm:pt modelId="{C256C604-90A8-41EA-A410-6369458548C6}" type="sibTrans" cxnId="{BC10588E-B710-4AB5-8EB9-5EE5F0F5C7ED}">
      <dgm:prSet/>
      <dgm:spPr/>
    </dgm:pt>
    <dgm:pt modelId="{C83A369C-A800-4B98-85F4-B10B0C33E810}">
      <dgm:prSet phldrT="[Text]"/>
      <dgm:spPr/>
      <dgm:t>
        <a:bodyPr/>
        <a:lstStyle/>
        <a:p>
          <a:endParaRPr lang="en-US" sz="800"/>
        </a:p>
      </dgm:t>
    </dgm:pt>
    <dgm:pt modelId="{E789A7D5-7FAC-41C5-9C30-63433B259B6D}" type="parTrans" cxnId="{A1B01D4B-97B1-4079-B86F-4FF234F95FE7}">
      <dgm:prSet/>
      <dgm:spPr/>
    </dgm:pt>
    <dgm:pt modelId="{AC1F2B47-A26D-45FC-83A9-C7601B59DFA5}" type="sibTrans" cxnId="{A1B01D4B-97B1-4079-B86F-4FF234F95FE7}">
      <dgm:prSet/>
      <dgm:spPr/>
    </dgm:pt>
    <dgm:pt modelId="{AC721C72-9DE7-4F01-8B3D-CAEB42D662DE}">
      <dgm:prSet custT="1"/>
      <dgm:spPr/>
      <dgm:t>
        <a:bodyPr/>
        <a:lstStyle/>
        <a:p>
          <a:r>
            <a:rPr lang="en-US" sz="1200"/>
            <a:t>Discussion of requirements to teach students county prototcols</a:t>
          </a:r>
        </a:p>
      </dgm:t>
    </dgm:pt>
    <dgm:pt modelId="{8AA8CE32-3385-4A64-962B-214F0CA07B32}" type="parTrans" cxnId="{A916E7E1-8DC8-4BDD-9F89-A03C2A6993AB}">
      <dgm:prSet/>
      <dgm:spPr/>
    </dgm:pt>
    <dgm:pt modelId="{E25BA456-B0CC-4610-B16C-48F96239C516}" type="sibTrans" cxnId="{A916E7E1-8DC8-4BDD-9F89-A03C2A6993AB}">
      <dgm:prSet/>
      <dgm:spPr/>
    </dgm:pt>
    <dgm:pt modelId="{4BAE9405-963E-44EE-9FD9-0F307D26C996}">
      <dgm:prSet phldrT="[Text]"/>
      <dgm:spPr/>
      <dgm:t>
        <a:bodyPr/>
        <a:lstStyle/>
        <a:p>
          <a:r>
            <a:rPr lang="en-US"/>
            <a:t>Bylaws - Discussion and Vote</a:t>
          </a:r>
        </a:p>
      </dgm:t>
    </dgm:pt>
    <dgm:pt modelId="{FD26C060-F627-4808-BBC3-480446F25EE6}" type="parTrans" cxnId="{2C1F4FB7-4291-4ADA-A68C-D9E173B2203C}">
      <dgm:prSet/>
      <dgm:spPr/>
    </dgm:pt>
    <dgm:pt modelId="{92D98216-D4D3-4FD4-AD01-9D2997B9F238}" type="sibTrans" cxnId="{2C1F4FB7-4291-4ADA-A68C-D9E173B2203C}">
      <dgm:prSet/>
      <dgm:spPr/>
    </dgm:pt>
    <dgm:pt modelId="{A4EC37A4-8082-4F92-BB91-6B019DC07E5D}">
      <dgm:prSet phldrT="[Text]" custT="1"/>
      <dgm:spPr/>
      <dgm:t>
        <a:bodyPr/>
        <a:lstStyle/>
        <a:p>
          <a:r>
            <a:rPr lang="en-US" sz="1200"/>
            <a:t>Mock interview discussion with the Committee</a:t>
          </a:r>
        </a:p>
      </dgm:t>
    </dgm:pt>
    <dgm:pt modelId="{0166F086-8DB8-46BC-918B-226A66882FEB}" type="parTrans" cxnId="{8EFF47B5-3C21-4B67-B9EB-B3C27C5E9ACA}">
      <dgm:prSet/>
      <dgm:spPr/>
    </dgm:pt>
    <dgm:pt modelId="{B72C96F6-7F2C-4776-AB71-3434E8FFE8CA}" type="sibTrans" cxnId="{8EFF47B5-3C21-4B67-B9EB-B3C27C5E9ACA}">
      <dgm:prSet/>
      <dgm:spPr/>
    </dgm:pt>
    <dgm:pt modelId="{B9FBA5EF-65D4-4D6A-9FC2-AEF83B121BB9}">
      <dgm:prSet custT="1"/>
      <dgm:spPr/>
      <dgm:t>
        <a:bodyPr/>
        <a:lstStyle/>
        <a:p>
          <a:r>
            <a:rPr lang="en-US" sz="1200"/>
            <a:t>Review content so far following committee suggestions at previous meeting</a:t>
          </a:r>
        </a:p>
      </dgm:t>
    </dgm:pt>
    <dgm:pt modelId="{5FA79369-5D0C-4F1F-8099-5EF3503B162D}" type="parTrans" cxnId="{FF756352-B390-41FB-9C17-5490B754EAE4}">
      <dgm:prSet/>
      <dgm:spPr/>
    </dgm:pt>
    <dgm:pt modelId="{4E95175A-C3A2-46FF-B736-9C4A93A355BE}" type="sibTrans" cxnId="{FF756352-B390-41FB-9C17-5490B754EAE4}">
      <dgm:prSet/>
      <dgm:spPr/>
    </dgm:pt>
    <dgm:pt modelId="{C7149B45-6751-40A7-B449-1D4878D2C043}">
      <dgm:prSet phldrT="[Text]" custT="1"/>
      <dgm:spPr/>
      <dgm:t>
        <a:bodyPr/>
        <a:lstStyle/>
        <a:p>
          <a:r>
            <a:rPr lang="en-US" sz="1200" b="0"/>
            <a:t>John Griffiths</a:t>
          </a:r>
          <a:endParaRPr lang="en-US" sz="1200" b="1"/>
        </a:p>
      </dgm:t>
    </dgm:pt>
    <dgm:pt modelId="{E7CA8B72-EDDC-4C44-B2FF-EDA816E33CFA}" type="parTrans" cxnId="{9C83FC33-3A6C-4932-979F-DD9368332CCC}">
      <dgm:prSet/>
      <dgm:spPr/>
    </dgm:pt>
    <dgm:pt modelId="{6674E016-DBF0-4CE5-8286-315F3E31956F}" type="sibTrans" cxnId="{9C83FC33-3A6C-4932-979F-DD9368332CCC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A916E7E1-8DC8-4BDD-9F89-A03C2A6993AB}" srcId="{00163C60-068D-4ED2-A088-E34E503E2245}" destId="{AC721C72-9DE7-4F01-8B3D-CAEB42D662DE}" srcOrd="1" destOrd="0" parTransId="{8AA8CE32-3385-4A64-962B-214F0CA07B32}" sibTransId="{E25BA456-B0CC-4610-B16C-48F96239C516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9C83FC33-3A6C-4932-979F-DD9368332CCC}" srcId="{091FF8C8-6138-482D-A48A-7BCB4AD9DE07}" destId="{C7149B45-6751-40A7-B449-1D4878D2C043}" srcOrd="1" destOrd="0" parTransId="{E7CA8B72-EDDC-4C44-B2FF-EDA816E33CFA}" sibTransId="{6674E016-DBF0-4CE5-8286-315F3E31956F}"/>
    <dgm:cxn modelId="{8EFF47B5-3C21-4B67-B9EB-B3C27C5E9ACA}" srcId="{591F15E3-932E-4B4C-9E30-D153813EC974}" destId="{A4EC37A4-8082-4F92-BB91-6B019DC07E5D}" srcOrd="1" destOrd="0" parTransId="{0166F086-8DB8-46BC-918B-226A66882FEB}" sibTransId="{B72C96F6-7F2C-4776-AB71-3434E8FFE8CA}"/>
    <dgm:cxn modelId="{FF756352-B390-41FB-9C17-5490B754EAE4}" srcId="{72E55F10-22BC-402D-96DD-D99F1909E38E}" destId="{B9FBA5EF-65D4-4D6A-9FC2-AEF83B121BB9}" srcOrd="1" destOrd="0" parTransId="{5FA79369-5D0C-4F1F-8099-5EF3503B162D}" sibTransId="{4E95175A-C3A2-46FF-B736-9C4A93A355BE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0712801C-9AC5-4A68-B887-E31366C92E62}" type="presOf" srcId="{A4EC37A4-8082-4F92-BB91-6B019DC07E5D}" destId="{6FC5D01E-A6F5-429A-A224-7D89ADC33467}" srcOrd="0" destOrd="1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BC10588E-B710-4AB5-8EB9-5EE5F0F5C7ED}" srcId="{091FF8C8-6138-482D-A48A-7BCB4AD9DE07}" destId="{B13718E2-131D-4EB2-B161-9F6FEC55C2C5}" srcOrd="2" destOrd="0" parTransId="{B370AFA3-E64D-42DB-9BD5-2E692163C537}" sibTransId="{C256C604-90A8-41EA-A410-6369458548C6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A1B01D4B-97B1-4079-B86F-4FF234F95FE7}" srcId="{591F15E3-932E-4B4C-9E30-D153813EC974}" destId="{C83A369C-A800-4B98-85F4-B10B0C33E810}" srcOrd="2" destOrd="0" parTransId="{E789A7D5-7FAC-41C5-9C30-63433B259B6D}" sibTransId="{AC1F2B47-A26D-45FC-83A9-C7601B59DFA5}"/>
    <dgm:cxn modelId="{B32E95E2-C7BD-42F7-829E-AD4414EC52BD}" type="presOf" srcId="{B13718E2-131D-4EB2-B161-9F6FEC55C2C5}" destId="{1EF62C01-0156-4468-BC5B-2900BBD37D44}" srcOrd="0" destOrd="2" presId="urn:microsoft.com/office/officeart/2005/8/layout/chevron2"/>
    <dgm:cxn modelId="{188F22F0-E975-4351-9007-BBAA048B0E70}" type="presOf" srcId="{C83A369C-A800-4B98-85F4-B10B0C33E810}" destId="{6FC5D01E-A6F5-429A-A224-7D89ADC33467}" srcOrd="0" destOrd="2" presId="urn:microsoft.com/office/officeart/2005/8/layout/chevron2"/>
    <dgm:cxn modelId="{2C1F4FB7-4291-4ADA-A68C-D9E173B2203C}" srcId="{488A65F7-A63B-460D-B4EF-9C5BBC63D89C}" destId="{4BAE9405-963E-44EE-9FD9-0F307D26C996}" srcOrd="4" destOrd="0" parTransId="{FD26C060-F627-4808-BBC3-480446F25EE6}" sibTransId="{92D98216-D4D3-4FD4-AD01-9D2997B9F238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5B343248-C9C6-4492-AD40-EA71465F32FE}" type="presOf" srcId="{AC721C72-9DE7-4F01-8B3D-CAEB42D662DE}" destId="{39C43F4E-F3C3-4756-BC8B-18B1CEDAA850}" srcOrd="0" destOrd="1" presId="urn:microsoft.com/office/officeart/2005/8/layout/chevron2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C9172C94-45B5-4626-8302-A103C3FD9BCE}" type="presOf" srcId="{C7149B45-6751-40A7-B449-1D4878D2C043}" destId="{1EF62C01-0156-4468-BC5B-2900BBD37D44}" srcOrd="0" destOrd="1" presId="urn:microsoft.com/office/officeart/2005/8/layout/chevron2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E40BC0D3-5F06-4498-AEA0-7ADC92EFC580}" type="presOf" srcId="{B9FBA5EF-65D4-4D6A-9FC2-AEF83B121BB9}" destId="{3254FC70-3A29-42BE-B134-91D011129504}" srcOrd="0" destOrd="1" presId="urn:microsoft.com/office/officeart/2005/8/layout/chevron2"/>
    <dgm:cxn modelId="{9F28B69B-2A8C-4239-A509-DA971F9417D1}" type="presOf" srcId="{4BAE9405-963E-44EE-9FD9-0F307D26C996}" destId="{0CDAF93C-BBF6-45D3-8D8F-5DFBD00EB9E0}" srcOrd="0" destOrd="4" presId="urn:microsoft.com/office/officeart/2005/8/layout/chevron2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Meeting Administration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Introductions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Approval of previous meeting minutes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Set next meeting date (discussion of best scheduling options for Committee members)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Announcements from the college or departments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Bylaws - Discussion and Vote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 2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workforce &amp; Community Needs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1" kern="1200"/>
            <a:t>Student Ride Outs (AMR)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0" kern="1200"/>
            <a:t>John Griffiths</a:t>
          </a:r>
          <a:endParaRPr lang="en-US" sz="1200" b="1" kern="120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800" kern="1200"/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 2 Workfroce &amp; Community Needs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1" kern="1200"/>
            <a:t>Job Placements and Interviews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Mock interview discussion with the Committee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800" kern="1200"/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Various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1" kern="1200"/>
            <a:t>Task Book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Review content so far following committee suggestions at previous meeting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 2 Workforce &amp; Community Needs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1" kern="1200"/>
            <a:t>County Protocols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Discussion of requirements to teach students county prototcols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5</cp:revision>
  <dcterms:created xsi:type="dcterms:W3CDTF">2017-02-21T20:48:00Z</dcterms:created>
  <dcterms:modified xsi:type="dcterms:W3CDTF">2017-03-14T15:48:00Z</dcterms:modified>
</cp:coreProperties>
</file>