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FFC" w:rsidRPr="00540408" w:rsidRDefault="00914FFC" w:rsidP="00540408">
      <w:pPr>
        <w:spacing w:after="0" w:line="240" w:lineRule="auto"/>
        <w:jc w:val="center"/>
        <w:rPr>
          <w:rFonts w:ascii="Garamond" w:hAnsi="Garamond"/>
          <w:sz w:val="26"/>
          <w:szCs w:val="26"/>
        </w:rPr>
      </w:pPr>
      <w:r w:rsidRPr="00540408">
        <w:rPr>
          <w:rFonts w:ascii="Garamond" w:hAnsi="Garamond"/>
          <w:noProof/>
          <w:sz w:val="26"/>
          <w:szCs w:val="26"/>
        </w:rPr>
        <w:drawing>
          <wp:inline distT="0" distB="0" distL="0" distR="0" wp14:anchorId="53B4F295" wp14:editId="5FCB1FC2">
            <wp:extent cx="1517650" cy="95250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7650" cy="952500"/>
                    </a:xfrm>
                    <a:prstGeom prst="rect">
                      <a:avLst/>
                    </a:prstGeom>
                    <a:noFill/>
                    <a:ln>
                      <a:noFill/>
                    </a:ln>
                  </pic:spPr>
                </pic:pic>
              </a:graphicData>
            </a:graphic>
          </wp:inline>
        </w:drawing>
      </w:r>
    </w:p>
    <w:p w:rsidR="00914FFC" w:rsidRPr="00540408" w:rsidRDefault="00914FFC" w:rsidP="00540408">
      <w:pPr>
        <w:spacing w:after="0" w:line="240" w:lineRule="auto"/>
        <w:jc w:val="center"/>
        <w:rPr>
          <w:rFonts w:ascii="Garamond" w:hAnsi="Garamond"/>
          <w:sz w:val="26"/>
          <w:szCs w:val="26"/>
        </w:rPr>
      </w:pPr>
    </w:p>
    <w:p w:rsidR="00914FFC" w:rsidRPr="009647F9" w:rsidRDefault="00914FFC" w:rsidP="00540408">
      <w:pPr>
        <w:spacing w:after="0" w:line="240" w:lineRule="auto"/>
        <w:jc w:val="center"/>
        <w:rPr>
          <w:rFonts w:ascii="Garamond" w:hAnsi="Garamond"/>
          <w:b/>
          <w:sz w:val="28"/>
          <w:szCs w:val="28"/>
        </w:rPr>
      </w:pPr>
      <w:r w:rsidRPr="009647F9">
        <w:rPr>
          <w:rFonts w:ascii="Garamond" w:hAnsi="Garamond"/>
          <w:b/>
          <w:sz w:val="28"/>
          <w:szCs w:val="28"/>
        </w:rPr>
        <w:t>EARLY CHILDHOOD EDUCATION ADVISORY COMMITTEE</w:t>
      </w:r>
    </w:p>
    <w:p w:rsidR="00914FFC" w:rsidRPr="009647F9" w:rsidRDefault="00914FFC" w:rsidP="00540408">
      <w:pPr>
        <w:spacing w:after="0" w:line="240" w:lineRule="auto"/>
        <w:jc w:val="center"/>
        <w:rPr>
          <w:rFonts w:ascii="Garamond" w:hAnsi="Garamond"/>
          <w:b/>
          <w:sz w:val="24"/>
          <w:szCs w:val="24"/>
        </w:rPr>
      </w:pPr>
      <w:r w:rsidRPr="009647F9">
        <w:rPr>
          <w:rFonts w:ascii="Garamond" w:hAnsi="Garamond"/>
          <w:b/>
          <w:sz w:val="24"/>
          <w:szCs w:val="24"/>
        </w:rPr>
        <w:t>Meeting Minutes</w:t>
      </w:r>
    </w:p>
    <w:p w:rsidR="00914FFC" w:rsidRPr="009647F9" w:rsidRDefault="00914FFC" w:rsidP="00540408">
      <w:pPr>
        <w:spacing w:after="0" w:line="240" w:lineRule="auto"/>
        <w:jc w:val="center"/>
        <w:rPr>
          <w:rFonts w:ascii="Garamond" w:hAnsi="Garamond"/>
          <w:b/>
          <w:sz w:val="24"/>
          <w:szCs w:val="24"/>
        </w:rPr>
      </w:pPr>
      <w:r w:rsidRPr="009647F9">
        <w:rPr>
          <w:rFonts w:ascii="Garamond" w:hAnsi="Garamond"/>
          <w:b/>
          <w:sz w:val="24"/>
          <w:szCs w:val="24"/>
        </w:rPr>
        <w:t xml:space="preserve">Friday, </w:t>
      </w:r>
      <w:r w:rsidR="00A1648C">
        <w:rPr>
          <w:rFonts w:ascii="Garamond" w:hAnsi="Garamond"/>
          <w:b/>
          <w:sz w:val="24"/>
          <w:szCs w:val="24"/>
        </w:rPr>
        <w:t>November 30</w:t>
      </w:r>
      <w:r w:rsidR="00A1648C" w:rsidRPr="00A1648C">
        <w:rPr>
          <w:rFonts w:ascii="Garamond" w:hAnsi="Garamond"/>
          <w:b/>
          <w:sz w:val="24"/>
          <w:szCs w:val="24"/>
          <w:vertAlign w:val="superscript"/>
        </w:rPr>
        <w:t>th</w:t>
      </w:r>
      <w:r w:rsidR="00A1648C">
        <w:rPr>
          <w:rFonts w:ascii="Garamond" w:hAnsi="Garamond"/>
          <w:b/>
          <w:sz w:val="24"/>
          <w:szCs w:val="24"/>
        </w:rPr>
        <w:t>,</w:t>
      </w:r>
      <w:r w:rsidR="00540408" w:rsidRPr="009647F9">
        <w:rPr>
          <w:rFonts w:ascii="Garamond" w:hAnsi="Garamond"/>
          <w:b/>
          <w:sz w:val="24"/>
          <w:szCs w:val="24"/>
        </w:rPr>
        <w:t xml:space="preserve"> 2018</w:t>
      </w:r>
      <w:r w:rsidRPr="009647F9">
        <w:rPr>
          <w:rFonts w:ascii="Garamond" w:hAnsi="Garamond"/>
          <w:b/>
          <w:sz w:val="24"/>
          <w:szCs w:val="24"/>
        </w:rPr>
        <w:t xml:space="preserve">   *   11:30 am—1:30 pm</w:t>
      </w:r>
    </w:p>
    <w:p w:rsidR="00914FFC" w:rsidRPr="009647F9" w:rsidRDefault="00914FFC" w:rsidP="00540408">
      <w:pPr>
        <w:spacing w:after="0" w:line="240" w:lineRule="auto"/>
        <w:jc w:val="center"/>
        <w:rPr>
          <w:rFonts w:ascii="Garamond" w:hAnsi="Garamond"/>
          <w:b/>
          <w:sz w:val="24"/>
          <w:szCs w:val="24"/>
        </w:rPr>
      </w:pPr>
      <w:r w:rsidRPr="009647F9">
        <w:rPr>
          <w:rFonts w:ascii="Garamond" w:hAnsi="Garamond"/>
          <w:b/>
          <w:sz w:val="24"/>
          <w:szCs w:val="24"/>
        </w:rPr>
        <w:t>Oliva Child &amp; Family Center</w:t>
      </w:r>
      <w:r w:rsidR="009A0E09" w:rsidRPr="009647F9">
        <w:rPr>
          <w:rFonts w:ascii="Garamond" w:hAnsi="Garamond"/>
          <w:b/>
          <w:sz w:val="24"/>
          <w:szCs w:val="24"/>
        </w:rPr>
        <w:t xml:space="preserve"> (ELC 109)</w:t>
      </w:r>
    </w:p>
    <w:p w:rsidR="00540408" w:rsidRPr="009647F9" w:rsidRDefault="00540408" w:rsidP="00540408">
      <w:pPr>
        <w:spacing w:after="0" w:line="240" w:lineRule="auto"/>
        <w:jc w:val="center"/>
        <w:rPr>
          <w:rFonts w:ascii="Garamond" w:hAnsi="Garamond"/>
          <w:b/>
          <w:sz w:val="24"/>
          <w:szCs w:val="24"/>
        </w:rPr>
      </w:pPr>
    </w:p>
    <w:p w:rsidR="00090F39" w:rsidRPr="009647F9" w:rsidRDefault="00914FFC" w:rsidP="00540408">
      <w:pPr>
        <w:spacing w:after="0" w:line="240" w:lineRule="auto"/>
        <w:jc w:val="both"/>
        <w:rPr>
          <w:rFonts w:ascii="Garamond" w:hAnsi="Garamond"/>
          <w:sz w:val="24"/>
          <w:szCs w:val="24"/>
        </w:rPr>
      </w:pPr>
      <w:r w:rsidRPr="009647F9">
        <w:rPr>
          <w:rFonts w:ascii="Garamond" w:hAnsi="Garamond"/>
          <w:b/>
          <w:sz w:val="24"/>
          <w:szCs w:val="24"/>
          <w:u w:val="single"/>
        </w:rPr>
        <w:t>Members Present</w:t>
      </w:r>
      <w:r w:rsidRPr="009647F9">
        <w:rPr>
          <w:rFonts w:ascii="Garamond" w:hAnsi="Garamond"/>
          <w:b/>
          <w:sz w:val="24"/>
          <w:szCs w:val="24"/>
        </w:rPr>
        <w:t xml:space="preserve">: </w:t>
      </w:r>
      <w:r w:rsidR="00841644" w:rsidRPr="009647F9">
        <w:rPr>
          <w:rFonts w:ascii="Garamond" w:hAnsi="Garamond"/>
          <w:sz w:val="24"/>
          <w:szCs w:val="24"/>
        </w:rPr>
        <w:t xml:space="preserve">Jane Lanigan, Vice Committee Chair, WSUV </w:t>
      </w:r>
      <w:r w:rsidR="00090F39" w:rsidRPr="009647F9">
        <w:rPr>
          <w:rFonts w:ascii="Garamond" w:hAnsi="Garamond"/>
          <w:sz w:val="24"/>
          <w:szCs w:val="24"/>
        </w:rPr>
        <w:t>CDP</w:t>
      </w:r>
      <w:r w:rsidR="00841644" w:rsidRPr="009647F9">
        <w:rPr>
          <w:rFonts w:ascii="Garamond" w:hAnsi="Garamond"/>
          <w:sz w:val="24"/>
          <w:szCs w:val="24"/>
        </w:rPr>
        <w:t>;</w:t>
      </w:r>
      <w:r w:rsidR="00090F39" w:rsidRPr="009647F9">
        <w:rPr>
          <w:rFonts w:ascii="Garamond" w:hAnsi="Garamond"/>
          <w:sz w:val="24"/>
          <w:szCs w:val="24"/>
        </w:rPr>
        <w:t xml:space="preserve"> </w:t>
      </w:r>
      <w:r w:rsidR="00D46072" w:rsidRPr="009647F9">
        <w:rPr>
          <w:rFonts w:ascii="Garamond" w:hAnsi="Garamond"/>
          <w:sz w:val="24"/>
          <w:szCs w:val="24"/>
        </w:rPr>
        <w:t>Michelle Aguilar, Manager Childcare Aware;</w:t>
      </w:r>
      <w:r w:rsidR="008372D4" w:rsidRPr="008372D4">
        <w:rPr>
          <w:rFonts w:ascii="Garamond" w:hAnsi="Garamond"/>
          <w:sz w:val="24"/>
          <w:szCs w:val="24"/>
        </w:rPr>
        <w:t xml:space="preserve"> </w:t>
      </w:r>
      <w:r w:rsidR="008372D4" w:rsidRPr="009647F9">
        <w:rPr>
          <w:rFonts w:ascii="Garamond" w:hAnsi="Garamond"/>
          <w:sz w:val="24"/>
          <w:szCs w:val="24"/>
        </w:rPr>
        <w:t>Christyn Dundorf, E</w:t>
      </w:r>
      <w:r w:rsidR="008372D4">
        <w:rPr>
          <w:rFonts w:ascii="Garamond" w:hAnsi="Garamond"/>
          <w:sz w:val="24"/>
          <w:szCs w:val="24"/>
        </w:rPr>
        <w:t>arly Learning Consultant Group;</w:t>
      </w:r>
      <w:r w:rsidR="00D46072" w:rsidRPr="009647F9">
        <w:rPr>
          <w:rFonts w:ascii="Garamond" w:hAnsi="Garamond"/>
          <w:sz w:val="24"/>
          <w:szCs w:val="24"/>
        </w:rPr>
        <w:t xml:space="preserve"> Rashelle Hibbard, Early Learning Consultant; </w:t>
      </w:r>
      <w:r w:rsidR="008372D4" w:rsidRPr="009647F9">
        <w:rPr>
          <w:rFonts w:ascii="Garamond" w:hAnsi="Garamond"/>
          <w:sz w:val="24"/>
          <w:szCs w:val="24"/>
        </w:rPr>
        <w:t xml:space="preserve">Erica Leith, Volunteer at EOCF; </w:t>
      </w:r>
      <w:r w:rsidR="008372D4">
        <w:rPr>
          <w:rFonts w:ascii="Garamond" w:hAnsi="Garamond"/>
          <w:sz w:val="24"/>
          <w:szCs w:val="24"/>
        </w:rPr>
        <w:t xml:space="preserve">Amelia Shelley, Fort Vancouver Regional Library District; </w:t>
      </w:r>
      <w:r w:rsidR="00D46072" w:rsidRPr="009647F9">
        <w:rPr>
          <w:rFonts w:ascii="Garamond" w:hAnsi="Garamond"/>
          <w:sz w:val="24"/>
          <w:szCs w:val="24"/>
        </w:rPr>
        <w:t>Debra Shope, SW Washington Assoc. for Ed. of Young Children</w:t>
      </w:r>
      <w:r w:rsidR="008372D4">
        <w:rPr>
          <w:rFonts w:ascii="Garamond" w:hAnsi="Garamond"/>
          <w:sz w:val="24"/>
          <w:szCs w:val="24"/>
        </w:rPr>
        <w:t xml:space="preserve">; </w:t>
      </w:r>
      <w:r w:rsidR="008372D4" w:rsidRPr="009647F9">
        <w:rPr>
          <w:rFonts w:ascii="Garamond" w:hAnsi="Garamond"/>
          <w:sz w:val="24"/>
          <w:szCs w:val="24"/>
        </w:rPr>
        <w:t xml:space="preserve">John Swartz, Kiddie Academy </w:t>
      </w:r>
    </w:p>
    <w:p w:rsidR="00540408" w:rsidRPr="009647F9" w:rsidRDefault="00540408" w:rsidP="00540408">
      <w:pPr>
        <w:spacing w:after="0" w:line="240" w:lineRule="auto"/>
        <w:jc w:val="both"/>
        <w:rPr>
          <w:rFonts w:ascii="Garamond" w:hAnsi="Garamond"/>
          <w:sz w:val="24"/>
          <w:szCs w:val="24"/>
        </w:rPr>
      </w:pPr>
    </w:p>
    <w:p w:rsidR="006B0D85" w:rsidRPr="009647F9" w:rsidRDefault="00914FFC" w:rsidP="00540408">
      <w:pPr>
        <w:spacing w:after="0" w:line="240" w:lineRule="auto"/>
        <w:jc w:val="both"/>
        <w:rPr>
          <w:rFonts w:ascii="Garamond" w:hAnsi="Garamond"/>
          <w:sz w:val="24"/>
          <w:szCs w:val="24"/>
        </w:rPr>
      </w:pPr>
      <w:r w:rsidRPr="009647F9">
        <w:rPr>
          <w:rFonts w:ascii="Garamond" w:hAnsi="Garamond"/>
          <w:b/>
          <w:sz w:val="24"/>
          <w:szCs w:val="24"/>
          <w:u w:val="single"/>
        </w:rPr>
        <w:t>Members Absent:</w:t>
      </w:r>
      <w:r w:rsidR="00841644" w:rsidRPr="009647F9">
        <w:rPr>
          <w:rFonts w:ascii="Garamond" w:hAnsi="Garamond"/>
          <w:sz w:val="24"/>
          <w:szCs w:val="24"/>
        </w:rPr>
        <w:t xml:space="preserve"> </w:t>
      </w:r>
      <w:r w:rsidR="008372D4" w:rsidRPr="009647F9">
        <w:rPr>
          <w:rFonts w:ascii="Garamond" w:hAnsi="Garamond"/>
          <w:sz w:val="24"/>
          <w:szCs w:val="24"/>
        </w:rPr>
        <w:t xml:space="preserve">Kristi Baker, SWCCC/ESD 112; Kahlea Croft, YMCA of Columbia Willamette; </w:t>
      </w:r>
      <w:r w:rsidR="009A0E09" w:rsidRPr="009647F9">
        <w:rPr>
          <w:rFonts w:ascii="Garamond" w:hAnsi="Garamond"/>
          <w:sz w:val="24"/>
          <w:szCs w:val="24"/>
        </w:rPr>
        <w:t xml:space="preserve">Andrew Garland-Forshee, Committee Chair, Portland Community College; </w:t>
      </w:r>
      <w:r w:rsidR="008C29EA" w:rsidRPr="009647F9">
        <w:rPr>
          <w:rFonts w:ascii="Garamond" w:hAnsi="Garamond"/>
          <w:sz w:val="24"/>
          <w:szCs w:val="24"/>
        </w:rPr>
        <w:t>D</w:t>
      </w:r>
      <w:r w:rsidR="00841644" w:rsidRPr="009647F9">
        <w:rPr>
          <w:rFonts w:ascii="Garamond" w:hAnsi="Garamond"/>
          <w:sz w:val="24"/>
          <w:szCs w:val="24"/>
        </w:rPr>
        <w:t>ominic Paz, Parent Educator</w:t>
      </w:r>
      <w:r w:rsidR="009A0E09" w:rsidRPr="009647F9">
        <w:rPr>
          <w:rFonts w:ascii="Garamond" w:hAnsi="Garamond"/>
          <w:sz w:val="24"/>
          <w:szCs w:val="24"/>
        </w:rPr>
        <w:t xml:space="preserve"> PCC; </w:t>
      </w:r>
      <w:r w:rsidR="008372D4" w:rsidRPr="009647F9">
        <w:rPr>
          <w:rFonts w:ascii="Garamond" w:hAnsi="Garamond"/>
          <w:sz w:val="24"/>
          <w:szCs w:val="24"/>
        </w:rPr>
        <w:t xml:space="preserve">Jess Robertson DEL ECAP; </w:t>
      </w:r>
      <w:r w:rsidR="009A0E09" w:rsidRPr="009647F9">
        <w:rPr>
          <w:rFonts w:ascii="Garamond" w:hAnsi="Garamond"/>
          <w:sz w:val="24"/>
          <w:szCs w:val="24"/>
        </w:rPr>
        <w:t xml:space="preserve">Jamie </w:t>
      </w:r>
      <w:r w:rsidR="008372D4">
        <w:rPr>
          <w:rFonts w:ascii="Garamond" w:hAnsi="Garamond"/>
          <w:sz w:val="24"/>
          <w:szCs w:val="24"/>
        </w:rPr>
        <w:t>Heberlein</w:t>
      </w:r>
      <w:r w:rsidR="009A0E09" w:rsidRPr="009647F9">
        <w:rPr>
          <w:rFonts w:ascii="Garamond" w:hAnsi="Garamond"/>
          <w:sz w:val="24"/>
          <w:szCs w:val="24"/>
        </w:rPr>
        <w:t xml:space="preserve">, PCC Faculty; Jennifer Ryder, Children’s Librarian Ft. Vancouver Library; </w:t>
      </w:r>
    </w:p>
    <w:p w:rsidR="006B0D85" w:rsidRPr="009647F9" w:rsidRDefault="006B0D85" w:rsidP="00540408">
      <w:pPr>
        <w:spacing w:after="0" w:line="240" w:lineRule="auto"/>
        <w:jc w:val="both"/>
        <w:rPr>
          <w:rFonts w:ascii="Garamond" w:hAnsi="Garamond"/>
          <w:b/>
          <w:sz w:val="24"/>
          <w:szCs w:val="24"/>
        </w:rPr>
      </w:pPr>
    </w:p>
    <w:p w:rsidR="00914FFC" w:rsidRPr="009647F9" w:rsidRDefault="00914FFC" w:rsidP="00540408">
      <w:pPr>
        <w:pBdr>
          <w:bottom w:val="single" w:sz="6" w:space="1" w:color="auto"/>
        </w:pBdr>
        <w:spacing w:after="0" w:line="240" w:lineRule="auto"/>
        <w:jc w:val="both"/>
        <w:rPr>
          <w:rFonts w:ascii="Garamond" w:hAnsi="Garamond"/>
          <w:sz w:val="24"/>
          <w:szCs w:val="24"/>
        </w:rPr>
      </w:pPr>
      <w:r w:rsidRPr="009647F9">
        <w:rPr>
          <w:rFonts w:ascii="Garamond" w:hAnsi="Garamond"/>
          <w:b/>
          <w:sz w:val="24"/>
          <w:szCs w:val="24"/>
          <w:u w:val="single"/>
        </w:rPr>
        <w:t>Clark College</w:t>
      </w:r>
      <w:r w:rsidR="00841644" w:rsidRPr="009647F9">
        <w:rPr>
          <w:rFonts w:ascii="Garamond" w:hAnsi="Garamond"/>
          <w:sz w:val="24"/>
          <w:szCs w:val="24"/>
        </w:rPr>
        <w:t xml:space="preserve">: </w:t>
      </w:r>
      <w:r w:rsidR="0093639B" w:rsidRPr="009647F9">
        <w:rPr>
          <w:rFonts w:ascii="Garamond" w:hAnsi="Garamond"/>
          <w:sz w:val="24"/>
          <w:szCs w:val="24"/>
        </w:rPr>
        <w:t xml:space="preserve">Debi Jenkins, Department Head/Professor; Sarah Theberge, ECE Professor; </w:t>
      </w:r>
      <w:r w:rsidRPr="009647F9">
        <w:rPr>
          <w:rFonts w:ascii="Garamond" w:hAnsi="Garamond"/>
          <w:sz w:val="24"/>
          <w:szCs w:val="24"/>
        </w:rPr>
        <w:t>Lora Whitfield, ECE Instructor;</w:t>
      </w:r>
      <w:r w:rsidR="008C29EA" w:rsidRPr="009647F9">
        <w:rPr>
          <w:rFonts w:ascii="Garamond" w:hAnsi="Garamond"/>
          <w:sz w:val="24"/>
          <w:szCs w:val="24"/>
        </w:rPr>
        <w:t xml:space="preserve"> </w:t>
      </w:r>
      <w:r w:rsidR="008372D4">
        <w:rPr>
          <w:rFonts w:ascii="Garamond" w:hAnsi="Garamond"/>
          <w:sz w:val="24"/>
          <w:szCs w:val="24"/>
        </w:rPr>
        <w:t xml:space="preserve">Michele Volk, Director – Child and Family Services; Michelle Mallory, Faculty; </w:t>
      </w:r>
      <w:r w:rsidR="00841644" w:rsidRPr="009647F9">
        <w:rPr>
          <w:rFonts w:ascii="Garamond" w:hAnsi="Garamond"/>
          <w:sz w:val="24"/>
          <w:szCs w:val="24"/>
        </w:rPr>
        <w:t xml:space="preserve">Cathy Sherick, Assoc. Dir. Of Instructional Programming &amp; Innovation; SueAnn McWatters, Program Specialist – Advisory Committees. </w:t>
      </w:r>
    </w:p>
    <w:p w:rsidR="00540408" w:rsidRPr="009647F9" w:rsidRDefault="00540408" w:rsidP="00540408">
      <w:pPr>
        <w:pBdr>
          <w:bottom w:val="single" w:sz="6" w:space="1" w:color="auto"/>
        </w:pBdr>
        <w:spacing w:after="0" w:line="240" w:lineRule="auto"/>
        <w:jc w:val="both"/>
        <w:rPr>
          <w:rFonts w:ascii="Garamond" w:hAnsi="Garamond"/>
          <w:sz w:val="24"/>
          <w:szCs w:val="24"/>
        </w:rPr>
      </w:pPr>
    </w:p>
    <w:p w:rsidR="00090F39" w:rsidRPr="009647F9" w:rsidRDefault="00090F39" w:rsidP="003A6E20">
      <w:pPr>
        <w:spacing w:after="0" w:line="240" w:lineRule="auto"/>
        <w:jc w:val="both"/>
        <w:rPr>
          <w:rFonts w:ascii="Garamond" w:hAnsi="Garamond"/>
          <w:sz w:val="24"/>
          <w:szCs w:val="24"/>
        </w:rPr>
      </w:pPr>
    </w:p>
    <w:p w:rsidR="00230564" w:rsidRPr="009647F9" w:rsidRDefault="009A0E09" w:rsidP="003A6E20">
      <w:pPr>
        <w:spacing w:after="0" w:line="240" w:lineRule="auto"/>
        <w:jc w:val="both"/>
        <w:rPr>
          <w:rFonts w:ascii="Garamond" w:hAnsi="Garamond"/>
          <w:sz w:val="24"/>
          <w:szCs w:val="24"/>
        </w:rPr>
      </w:pPr>
      <w:r w:rsidRPr="009647F9">
        <w:rPr>
          <w:rFonts w:ascii="Garamond" w:hAnsi="Garamond"/>
          <w:sz w:val="24"/>
          <w:szCs w:val="24"/>
        </w:rPr>
        <w:t xml:space="preserve">Vice </w:t>
      </w:r>
      <w:r w:rsidR="009018AA" w:rsidRPr="009647F9">
        <w:rPr>
          <w:rFonts w:ascii="Garamond" w:hAnsi="Garamond"/>
          <w:sz w:val="24"/>
          <w:szCs w:val="24"/>
        </w:rPr>
        <w:t xml:space="preserve">Committee Chair </w:t>
      </w:r>
      <w:r w:rsidRPr="009647F9">
        <w:rPr>
          <w:rFonts w:ascii="Garamond" w:hAnsi="Garamond"/>
          <w:sz w:val="24"/>
          <w:szCs w:val="24"/>
        </w:rPr>
        <w:t>Jane Lanigan</w:t>
      </w:r>
      <w:r w:rsidR="009018AA" w:rsidRPr="009647F9">
        <w:rPr>
          <w:rFonts w:ascii="Garamond" w:hAnsi="Garamond"/>
          <w:sz w:val="24"/>
          <w:szCs w:val="24"/>
        </w:rPr>
        <w:t xml:space="preserve"> called the committee to order at </w:t>
      </w:r>
      <w:r w:rsidR="00BF6807">
        <w:rPr>
          <w:rFonts w:ascii="Garamond" w:hAnsi="Garamond"/>
          <w:sz w:val="24"/>
          <w:szCs w:val="24"/>
        </w:rPr>
        <w:t>11:42</w:t>
      </w:r>
      <w:r w:rsidR="009018AA" w:rsidRPr="009647F9">
        <w:rPr>
          <w:rFonts w:ascii="Garamond" w:hAnsi="Garamond"/>
          <w:sz w:val="24"/>
          <w:szCs w:val="24"/>
        </w:rPr>
        <w:t xml:space="preserve">am and introductions were made. </w:t>
      </w:r>
    </w:p>
    <w:p w:rsidR="00230564" w:rsidRPr="009647F9" w:rsidRDefault="00230564" w:rsidP="009018AA">
      <w:pPr>
        <w:spacing w:after="0" w:line="240" w:lineRule="auto"/>
        <w:jc w:val="both"/>
        <w:rPr>
          <w:rFonts w:ascii="Garamond" w:hAnsi="Garamond"/>
          <w:sz w:val="24"/>
          <w:szCs w:val="24"/>
        </w:rPr>
      </w:pPr>
    </w:p>
    <w:p w:rsidR="00540408" w:rsidRPr="009647F9" w:rsidRDefault="009018AA" w:rsidP="009018AA">
      <w:pPr>
        <w:pStyle w:val="Subtitle"/>
        <w:spacing w:after="0" w:line="240" w:lineRule="auto"/>
        <w:rPr>
          <w:rFonts w:ascii="Garamond" w:hAnsi="Garamond"/>
          <w:b/>
          <w:sz w:val="24"/>
          <w:szCs w:val="24"/>
        </w:rPr>
      </w:pPr>
      <w:r w:rsidRPr="009647F9">
        <w:rPr>
          <w:rFonts w:ascii="Garamond" w:hAnsi="Garamond"/>
          <w:b/>
          <w:sz w:val="24"/>
          <w:szCs w:val="24"/>
        </w:rPr>
        <w:t xml:space="preserve">MINUTES OF PREVIOUS MEETING: </w:t>
      </w:r>
    </w:p>
    <w:p w:rsidR="00230564" w:rsidRPr="009647F9" w:rsidRDefault="00230564" w:rsidP="009018AA">
      <w:pPr>
        <w:spacing w:after="0" w:line="240" w:lineRule="auto"/>
        <w:jc w:val="both"/>
        <w:rPr>
          <w:rFonts w:ascii="Garamond" w:hAnsi="Garamond"/>
          <w:b/>
          <w:sz w:val="24"/>
          <w:szCs w:val="24"/>
        </w:rPr>
      </w:pPr>
    </w:p>
    <w:p w:rsidR="00230564" w:rsidRPr="009647F9" w:rsidRDefault="003656B8" w:rsidP="00540408">
      <w:pPr>
        <w:spacing w:after="0" w:line="240" w:lineRule="auto"/>
        <w:jc w:val="both"/>
        <w:rPr>
          <w:rFonts w:ascii="Garamond" w:hAnsi="Garamond"/>
          <w:i/>
          <w:sz w:val="24"/>
          <w:szCs w:val="24"/>
        </w:rPr>
      </w:pPr>
      <w:r w:rsidRPr="009647F9">
        <w:rPr>
          <w:rFonts w:ascii="Garamond" w:hAnsi="Garamond"/>
          <w:i/>
          <w:sz w:val="24"/>
          <w:szCs w:val="24"/>
        </w:rPr>
        <w:t xml:space="preserve">The minutes of </w:t>
      </w:r>
      <w:r w:rsidR="00A1648C">
        <w:rPr>
          <w:rFonts w:ascii="Garamond" w:hAnsi="Garamond"/>
          <w:i/>
          <w:sz w:val="24"/>
          <w:szCs w:val="24"/>
        </w:rPr>
        <w:t>May 11, 2018</w:t>
      </w:r>
      <w:r w:rsidR="00827495" w:rsidRPr="009647F9">
        <w:rPr>
          <w:rFonts w:ascii="Garamond" w:hAnsi="Garamond"/>
          <w:i/>
          <w:sz w:val="24"/>
          <w:szCs w:val="24"/>
        </w:rPr>
        <w:t xml:space="preserve"> were presented for approval. </w:t>
      </w:r>
      <w:r w:rsidR="003336F2">
        <w:rPr>
          <w:rFonts w:ascii="Garamond" w:hAnsi="Garamond"/>
          <w:i/>
          <w:sz w:val="24"/>
          <w:szCs w:val="24"/>
        </w:rPr>
        <w:t xml:space="preserve">John Swartz made a motion to approve, Jane Lanigan seconded, and was unanimously approved. </w:t>
      </w:r>
    </w:p>
    <w:p w:rsidR="006C3F1D" w:rsidRPr="009647F9" w:rsidRDefault="006C3F1D" w:rsidP="009018AA">
      <w:pPr>
        <w:spacing w:after="0" w:line="240" w:lineRule="auto"/>
        <w:jc w:val="both"/>
        <w:rPr>
          <w:rFonts w:ascii="Garamond" w:hAnsi="Garamond"/>
          <w:b/>
          <w:i/>
          <w:color w:val="FF0000"/>
          <w:sz w:val="24"/>
          <w:szCs w:val="24"/>
        </w:rPr>
      </w:pPr>
    </w:p>
    <w:p w:rsidR="00090F39" w:rsidRPr="009647F9" w:rsidRDefault="009018AA" w:rsidP="009018AA">
      <w:pPr>
        <w:pStyle w:val="Subtitle"/>
        <w:spacing w:after="0" w:line="240" w:lineRule="auto"/>
        <w:rPr>
          <w:rFonts w:ascii="Garamond" w:hAnsi="Garamond"/>
          <w:b/>
          <w:color w:val="595959" w:themeColor="text1" w:themeTint="A6"/>
          <w:sz w:val="24"/>
          <w:szCs w:val="24"/>
        </w:rPr>
      </w:pPr>
      <w:r w:rsidRPr="009647F9">
        <w:rPr>
          <w:rFonts w:ascii="Garamond" w:hAnsi="Garamond"/>
          <w:b/>
          <w:color w:val="595959" w:themeColor="text1" w:themeTint="A6"/>
          <w:sz w:val="24"/>
          <w:szCs w:val="24"/>
        </w:rPr>
        <w:t xml:space="preserve">NEXT MEETING DATE: </w:t>
      </w:r>
    </w:p>
    <w:p w:rsidR="009018AA" w:rsidRPr="009647F9" w:rsidRDefault="009018AA" w:rsidP="009018AA">
      <w:pPr>
        <w:spacing w:after="0" w:line="240" w:lineRule="auto"/>
        <w:jc w:val="both"/>
        <w:rPr>
          <w:rFonts w:ascii="Garamond" w:hAnsi="Garamond"/>
          <w:b/>
          <w:sz w:val="24"/>
          <w:szCs w:val="24"/>
        </w:rPr>
      </w:pPr>
    </w:p>
    <w:p w:rsidR="00540408" w:rsidRDefault="009018AA" w:rsidP="00540408">
      <w:pPr>
        <w:spacing w:after="0" w:line="240" w:lineRule="auto"/>
        <w:jc w:val="both"/>
        <w:rPr>
          <w:rFonts w:ascii="Garamond" w:hAnsi="Garamond"/>
          <w:sz w:val="24"/>
          <w:szCs w:val="24"/>
        </w:rPr>
      </w:pPr>
      <w:r w:rsidRPr="009647F9">
        <w:rPr>
          <w:rFonts w:ascii="Garamond" w:hAnsi="Garamond"/>
          <w:sz w:val="24"/>
          <w:szCs w:val="24"/>
        </w:rPr>
        <w:t xml:space="preserve">The Committee will meet again on </w:t>
      </w:r>
      <w:r w:rsidR="00BF6807" w:rsidRPr="003336F2">
        <w:rPr>
          <w:rFonts w:ascii="Garamond" w:hAnsi="Garamond"/>
          <w:b/>
          <w:sz w:val="24"/>
          <w:szCs w:val="24"/>
        </w:rPr>
        <w:t>Friday, April 26</w:t>
      </w:r>
      <w:r w:rsidR="00BF6807" w:rsidRPr="003336F2">
        <w:rPr>
          <w:rFonts w:ascii="Garamond" w:hAnsi="Garamond"/>
          <w:b/>
          <w:sz w:val="24"/>
          <w:szCs w:val="24"/>
          <w:vertAlign w:val="superscript"/>
        </w:rPr>
        <w:t>th</w:t>
      </w:r>
      <w:r w:rsidR="003336F2">
        <w:rPr>
          <w:rFonts w:ascii="Garamond" w:hAnsi="Garamond"/>
          <w:b/>
          <w:sz w:val="24"/>
          <w:szCs w:val="24"/>
        </w:rPr>
        <w:t xml:space="preserve">, 2019 at 11:30am. </w:t>
      </w:r>
    </w:p>
    <w:p w:rsidR="003656B8" w:rsidRPr="009647F9" w:rsidRDefault="003656B8" w:rsidP="00540408">
      <w:pPr>
        <w:spacing w:after="0" w:line="240" w:lineRule="auto"/>
        <w:jc w:val="both"/>
        <w:rPr>
          <w:rStyle w:val="SubtitleChar"/>
          <w:rFonts w:ascii="Garamond" w:hAnsi="Garamond"/>
          <w:b/>
          <w:sz w:val="24"/>
          <w:szCs w:val="24"/>
        </w:rPr>
      </w:pPr>
    </w:p>
    <w:p w:rsidR="00FA12AA" w:rsidRDefault="00FA12AA" w:rsidP="00FA12AA">
      <w:pPr>
        <w:spacing w:after="0" w:line="240" w:lineRule="auto"/>
        <w:jc w:val="both"/>
        <w:rPr>
          <w:rFonts w:ascii="Garamond" w:hAnsi="Garamond"/>
          <w:sz w:val="24"/>
          <w:szCs w:val="24"/>
        </w:rPr>
      </w:pPr>
      <w:r>
        <w:rPr>
          <w:rStyle w:val="SubtitleChar"/>
          <w:rFonts w:ascii="Garamond" w:hAnsi="Garamond"/>
          <w:b/>
          <w:sz w:val="24"/>
          <w:szCs w:val="24"/>
        </w:rPr>
        <w:lastRenderedPageBreak/>
        <w:t>ELECTIONS OF NEW CHAIR/VICE CHAIR</w:t>
      </w:r>
      <w:r w:rsidRPr="009647F9">
        <w:rPr>
          <w:rStyle w:val="SubtitleChar"/>
          <w:rFonts w:ascii="Garamond" w:hAnsi="Garamond"/>
          <w:b/>
          <w:sz w:val="24"/>
          <w:szCs w:val="24"/>
        </w:rPr>
        <w:t>:</w:t>
      </w:r>
      <w:r w:rsidRPr="009647F9">
        <w:rPr>
          <w:rFonts w:ascii="Garamond" w:hAnsi="Garamond"/>
          <w:sz w:val="24"/>
          <w:szCs w:val="24"/>
        </w:rPr>
        <w:t xml:space="preserve"> </w:t>
      </w:r>
    </w:p>
    <w:p w:rsidR="003336F2" w:rsidRDefault="003336F2" w:rsidP="008D62C9">
      <w:pPr>
        <w:spacing w:after="0" w:line="240" w:lineRule="auto"/>
        <w:jc w:val="both"/>
        <w:rPr>
          <w:rFonts w:ascii="Garamond" w:hAnsi="Garamond"/>
          <w:sz w:val="24"/>
          <w:szCs w:val="24"/>
        </w:rPr>
      </w:pPr>
    </w:p>
    <w:p w:rsidR="003336F2" w:rsidRPr="009647F9" w:rsidRDefault="003336F2" w:rsidP="008D62C9">
      <w:pPr>
        <w:spacing w:after="0" w:line="240" w:lineRule="auto"/>
        <w:jc w:val="both"/>
        <w:rPr>
          <w:rFonts w:ascii="Garamond" w:hAnsi="Garamond"/>
          <w:sz w:val="24"/>
          <w:szCs w:val="24"/>
        </w:rPr>
      </w:pPr>
      <w:r>
        <w:rPr>
          <w:rFonts w:ascii="Garamond" w:hAnsi="Garamond"/>
          <w:sz w:val="24"/>
          <w:szCs w:val="24"/>
        </w:rPr>
        <w:t xml:space="preserve">Rashelle Hibbard motioned for Michelle Aguilar as Chair and Christyn Dundorf as Vice Chair, Jane seconded, and was unanimously approved. </w:t>
      </w:r>
    </w:p>
    <w:p w:rsidR="00FA12AA" w:rsidRPr="00FA12AA" w:rsidRDefault="00FA12AA" w:rsidP="008D62C9">
      <w:pPr>
        <w:spacing w:after="0" w:line="240" w:lineRule="auto"/>
        <w:rPr>
          <w:rStyle w:val="SubtitleChar"/>
          <w:rFonts w:ascii="Garamond" w:hAnsi="Garamond"/>
          <w:sz w:val="24"/>
          <w:szCs w:val="24"/>
        </w:rPr>
      </w:pPr>
    </w:p>
    <w:p w:rsidR="009647F9" w:rsidRPr="009647F9" w:rsidRDefault="00827495" w:rsidP="00540408">
      <w:pPr>
        <w:spacing w:after="0" w:line="240" w:lineRule="auto"/>
        <w:jc w:val="both"/>
        <w:rPr>
          <w:rFonts w:ascii="Garamond" w:hAnsi="Garamond"/>
          <w:sz w:val="24"/>
          <w:szCs w:val="24"/>
        </w:rPr>
      </w:pPr>
      <w:r w:rsidRPr="009647F9">
        <w:rPr>
          <w:rStyle w:val="SubtitleChar"/>
          <w:rFonts w:ascii="Garamond" w:hAnsi="Garamond"/>
          <w:b/>
          <w:sz w:val="24"/>
          <w:szCs w:val="24"/>
        </w:rPr>
        <w:t>OFFICE OF INSTRUCTION ANNOUCEMENTS</w:t>
      </w:r>
      <w:r w:rsidR="003A6E20" w:rsidRPr="009647F9">
        <w:rPr>
          <w:rStyle w:val="SubtitleChar"/>
          <w:rFonts w:ascii="Garamond" w:hAnsi="Garamond"/>
          <w:b/>
          <w:sz w:val="24"/>
          <w:szCs w:val="24"/>
        </w:rPr>
        <w:t>:</w:t>
      </w:r>
      <w:r w:rsidR="00090F39" w:rsidRPr="009647F9">
        <w:rPr>
          <w:rFonts w:ascii="Garamond" w:hAnsi="Garamond"/>
          <w:sz w:val="24"/>
          <w:szCs w:val="24"/>
        </w:rPr>
        <w:t xml:space="preserve"> </w:t>
      </w:r>
    </w:p>
    <w:p w:rsidR="009647F9" w:rsidRPr="009647F9" w:rsidRDefault="009647F9" w:rsidP="00540408">
      <w:pPr>
        <w:spacing w:after="0" w:line="240" w:lineRule="auto"/>
        <w:jc w:val="both"/>
        <w:rPr>
          <w:rFonts w:ascii="Garamond" w:hAnsi="Garamond"/>
          <w:sz w:val="24"/>
          <w:szCs w:val="24"/>
        </w:rPr>
      </w:pPr>
    </w:p>
    <w:p w:rsidR="00090F39" w:rsidRPr="009647F9" w:rsidRDefault="008D62C9" w:rsidP="00540408">
      <w:pPr>
        <w:spacing w:after="0" w:line="240" w:lineRule="auto"/>
        <w:jc w:val="both"/>
        <w:rPr>
          <w:rFonts w:ascii="Garamond" w:eastAsiaTheme="minorEastAsia" w:hAnsi="Garamond"/>
          <w:b/>
          <w:color w:val="5A5A5A" w:themeColor="text1" w:themeTint="A5"/>
          <w:spacing w:val="15"/>
          <w:sz w:val="24"/>
          <w:szCs w:val="24"/>
        </w:rPr>
      </w:pPr>
      <w:r>
        <w:rPr>
          <w:rFonts w:ascii="Garamond" w:hAnsi="Garamond"/>
          <w:b/>
          <w:i/>
          <w:color w:val="0070C0"/>
          <w:sz w:val="24"/>
          <w:szCs w:val="24"/>
        </w:rPr>
        <w:t xml:space="preserve">Cathy made the following announcements: </w:t>
      </w:r>
    </w:p>
    <w:p w:rsidR="004D2E2D" w:rsidRPr="008D62C9" w:rsidRDefault="004D2E2D" w:rsidP="008D62C9">
      <w:pPr>
        <w:spacing w:after="0" w:line="240" w:lineRule="auto"/>
        <w:jc w:val="both"/>
        <w:rPr>
          <w:rFonts w:ascii="Garamond" w:hAnsi="Garamond"/>
          <w:b/>
          <w:color w:val="0070C0"/>
          <w:sz w:val="24"/>
          <w:szCs w:val="24"/>
        </w:rPr>
      </w:pPr>
    </w:p>
    <w:p w:rsidR="008D62C9" w:rsidRPr="008D62C9" w:rsidRDefault="008D62C9" w:rsidP="008D62C9">
      <w:pPr>
        <w:spacing w:after="0" w:line="240" w:lineRule="auto"/>
        <w:rPr>
          <w:rFonts w:ascii="Garamond" w:hAnsi="Garamond"/>
          <w:sz w:val="24"/>
          <w:szCs w:val="24"/>
        </w:rPr>
      </w:pPr>
      <w:r w:rsidRPr="008D62C9">
        <w:rPr>
          <w:rFonts w:ascii="Garamond" w:hAnsi="Garamond"/>
          <w:sz w:val="24"/>
          <w:szCs w:val="24"/>
        </w:rPr>
        <w:t xml:space="preserve">Welcome back to 2018-19 Academic year, Advisory Committees will continue to see how they fit in to the implementation work of </w:t>
      </w:r>
      <w:r w:rsidRPr="008D62C9">
        <w:rPr>
          <w:rFonts w:ascii="Garamond" w:hAnsi="Garamond"/>
          <w:b/>
          <w:sz w:val="24"/>
          <w:szCs w:val="24"/>
        </w:rPr>
        <w:t>Pathways at Clark.</w:t>
      </w:r>
      <w:r w:rsidRPr="008D62C9">
        <w:rPr>
          <w:rFonts w:ascii="Garamond" w:hAnsi="Garamond"/>
          <w:sz w:val="24"/>
          <w:szCs w:val="24"/>
        </w:rPr>
        <w:t xml:space="preserve"> The goal is to improve rates of completion, transfer and attainment of jobs to that end this year we will be working very closely with other colleges to make sure our programs link directly to opportunities for students who are continuing. Our high school partners are also working with us to ensure that their programs are also aligning closely to Clark.</w:t>
      </w:r>
    </w:p>
    <w:p w:rsidR="008D62C9" w:rsidRDefault="008D62C9" w:rsidP="008D62C9">
      <w:pPr>
        <w:spacing w:after="0" w:line="240" w:lineRule="auto"/>
        <w:rPr>
          <w:rFonts w:ascii="Garamond" w:hAnsi="Garamond"/>
          <w:sz w:val="24"/>
          <w:szCs w:val="24"/>
        </w:rPr>
      </w:pPr>
    </w:p>
    <w:p w:rsidR="008D62C9" w:rsidRPr="008D62C9" w:rsidRDefault="008D62C9" w:rsidP="008D62C9">
      <w:pPr>
        <w:spacing w:after="0" w:line="240" w:lineRule="auto"/>
        <w:rPr>
          <w:rFonts w:ascii="Garamond" w:hAnsi="Garamond"/>
          <w:sz w:val="24"/>
          <w:szCs w:val="24"/>
        </w:rPr>
      </w:pPr>
      <w:r w:rsidRPr="008D62C9">
        <w:rPr>
          <w:rFonts w:ascii="Garamond" w:hAnsi="Garamond"/>
          <w:sz w:val="24"/>
          <w:szCs w:val="24"/>
        </w:rPr>
        <w:t xml:space="preserve">To that end, Clark will be producing the </w:t>
      </w:r>
      <w:r w:rsidRPr="008D62C9">
        <w:rPr>
          <w:rFonts w:ascii="Garamond" w:hAnsi="Garamond"/>
          <w:b/>
          <w:sz w:val="24"/>
          <w:szCs w:val="24"/>
        </w:rPr>
        <w:t>Career and Technical Education Insert</w:t>
      </w:r>
      <w:r w:rsidRPr="008D62C9">
        <w:rPr>
          <w:rFonts w:ascii="Garamond" w:hAnsi="Garamond"/>
          <w:sz w:val="24"/>
          <w:szCs w:val="24"/>
        </w:rPr>
        <w:t xml:space="preserve"> again this year. It will go out in February in the Food Day Columbian reaching 56,000 households. We are asking business partners to advertise in the insert again – and we will be working on some very compelling stories of students in CTE programs. Please contact Cathy Sherick in the Office of Instruction if you would like to advertise or for more details.</w:t>
      </w:r>
    </w:p>
    <w:p w:rsidR="008D62C9" w:rsidRDefault="008D62C9" w:rsidP="008D62C9">
      <w:pPr>
        <w:spacing w:after="0" w:line="240" w:lineRule="auto"/>
        <w:rPr>
          <w:rFonts w:ascii="Garamond" w:hAnsi="Garamond"/>
          <w:sz w:val="24"/>
          <w:szCs w:val="24"/>
        </w:rPr>
      </w:pPr>
    </w:p>
    <w:p w:rsidR="008D62C9" w:rsidRDefault="008D62C9" w:rsidP="008D62C9">
      <w:pPr>
        <w:spacing w:after="0" w:line="240" w:lineRule="auto"/>
        <w:rPr>
          <w:rFonts w:ascii="Garamond" w:hAnsi="Garamond"/>
          <w:b/>
          <w:sz w:val="24"/>
          <w:szCs w:val="24"/>
        </w:rPr>
      </w:pPr>
      <w:r w:rsidRPr="008D62C9">
        <w:rPr>
          <w:rFonts w:ascii="Garamond" w:hAnsi="Garamond"/>
          <w:sz w:val="24"/>
          <w:szCs w:val="24"/>
        </w:rPr>
        <w:t xml:space="preserve">Clark is always opening the invitation to more </w:t>
      </w:r>
      <w:r w:rsidRPr="008D62C9">
        <w:rPr>
          <w:rFonts w:ascii="Garamond" w:hAnsi="Garamond"/>
          <w:b/>
          <w:sz w:val="24"/>
          <w:szCs w:val="24"/>
        </w:rPr>
        <w:t>Advisory volunteers</w:t>
      </w:r>
      <w:r w:rsidRPr="008D62C9">
        <w:rPr>
          <w:rFonts w:ascii="Garamond" w:hAnsi="Garamond"/>
          <w:sz w:val="24"/>
          <w:szCs w:val="24"/>
        </w:rPr>
        <w:t xml:space="preserve"> for the twenty-five committees that support CTE programs. It might mean infusing current committees with new members or building new committees for new programs. Also, we are continuing to work on the </w:t>
      </w:r>
      <w:r w:rsidRPr="008D62C9">
        <w:rPr>
          <w:rFonts w:ascii="Garamond" w:hAnsi="Garamond"/>
          <w:b/>
          <w:sz w:val="24"/>
          <w:szCs w:val="24"/>
        </w:rPr>
        <w:t xml:space="preserve">Master </w:t>
      </w:r>
    </w:p>
    <w:p w:rsidR="008D62C9" w:rsidRPr="008D62C9" w:rsidRDefault="008D62C9" w:rsidP="008D62C9">
      <w:pPr>
        <w:spacing w:after="0" w:line="240" w:lineRule="auto"/>
        <w:rPr>
          <w:rFonts w:ascii="Garamond" w:hAnsi="Garamond"/>
          <w:sz w:val="24"/>
          <w:szCs w:val="24"/>
        </w:rPr>
      </w:pPr>
      <w:r w:rsidRPr="008D62C9">
        <w:rPr>
          <w:rFonts w:ascii="Garamond" w:hAnsi="Garamond"/>
          <w:b/>
          <w:sz w:val="24"/>
          <w:szCs w:val="24"/>
        </w:rPr>
        <w:t xml:space="preserve">Advisory Committee </w:t>
      </w:r>
      <w:r w:rsidRPr="008D62C9">
        <w:rPr>
          <w:rFonts w:ascii="Garamond" w:hAnsi="Garamond"/>
          <w:sz w:val="24"/>
          <w:szCs w:val="24"/>
        </w:rPr>
        <w:t>as well to assist with visiting current committees to talk to members, planning and hosting an Advisory event and reporting to the Board of Trustees every year on the great work of Advisory Committees.</w:t>
      </w:r>
    </w:p>
    <w:p w:rsidR="008D62C9" w:rsidRDefault="008D62C9" w:rsidP="008D62C9">
      <w:pPr>
        <w:spacing w:after="0" w:line="240" w:lineRule="auto"/>
        <w:rPr>
          <w:rFonts w:ascii="Garamond" w:hAnsi="Garamond"/>
          <w:sz w:val="24"/>
          <w:szCs w:val="24"/>
        </w:rPr>
      </w:pPr>
    </w:p>
    <w:p w:rsidR="008D62C9" w:rsidRPr="008D62C9" w:rsidRDefault="008D62C9" w:rsidP="008D62C9">
      <w:pPr>
        <w:spacing w:after="0" w:line="240" w:lineRule="auto"/>
        <w:rPr>
          <w:rFonts w:ascii="Garamond" w:hAnsi="Garamond"/>
          <w:sz w:val="24"/>
          <w:szCs w:val="24"/>
        </w:rPr>
      </w:pPr>
      <w:r w:rsidRPr="008D62C9">
        <w:rPr>
          <w:rFonts w:ascii="Garamond" w:hAnsi="Garamond"/>
          <w:sz w:val="24"/>
          <w:szCs w:val="24"/>
        </w:rPr>
        <w:t xml:space="preserve">The energy is heating up around the development of the new </w:t>
      </w:r>
      <w:r w:rsidRPr="008D62C9">
        <w:rPr>
          <w:rFonts w:ascii="Garamond" w:hAnsi="Garamond"/>
          <w:b/>
          <w:sz w:val="24"/>
          <w:szCs w:val="24"/>
        </w:rPr>
        <w:t>Advanced Manufacturing Center</w:t>
      </w:r>
      <w:r w:rsidRPr="008D62C9">
        <w:rPr>
          <w:rFonts w:ascii="Garamond" w:hAnsi="Garamond"/>
          <w:sz w:val="24"/>
          <w:szCs w:val="24"/>
        </w:rPr>
        <w:t xml:space="preserve"> planned for the North Campus at Boschma farms. Contact Dean Genevieve Howard for details on this amazing new building and the advanced manufacturing programs that will be located there.</w:t>
      </w:r>
    </w:p>
    <w:p w:rsidR="008D62C9" w:rsidRDefault="008D62C9" w:rsidP="008D62C9">
      <w:pPr>
        <w:spacing w:after="0" w:line="240" w:lineRule="auto"/>
        <w:rPr>
          <w:rFonts w:ascii="Garamond" w:hAnsi="Garamond"/>
          <w:sz w:val="24"/>
          <w:szCs w:val="24"/>
        </w:rPr>
      </w:pPr>
    </w:p>
    <w:p w:rsidR="008D62C9" w:rsidRPr="008D62C9" w:rsidRDefault="008D62C9" w:rsidP="008D62C9">
      <w:pPr>
        <w:spacing w:after="0" w:line="240" w:lineRule="auto"/>
        <w:rPr>
          <w:rFonts w:ascii="Garamond" w:hAnsi="Garamond"/>
          <w:sz w:val="24"/>
          <w:szCs w:val="24"/>
        </w:rPr>
      </w:pPr>
      <w:r w:rsidRPr="008D62C9">
        <w:rPr>
          <w:rFonts w:ascii="Garamond" w:hAnsi="Garamond"/>
          <w:sz w:val="24"/>
          <w:szCs w:val="24"/>
        </w:rPr>
        <w:t>October 9</w:t>
      </w:r>
      <w:r w:rsidRPr="008D62C9">
        <w:rPr>
          <w:rFonts w:ascii="Garamond" w:hAnsi="Garamond"/>
          <w:sz w:val="24"/>
          <w:szCs w:val="24"/>
          <w:vertAlign w:val="superscript"/>
        </w:rPr>
        <w:t>th</w:t>
      </w:r>
      <w:r w:rsidRPr="008D62C9">
        <w:rPr>
          <w:rFonts w:ascii="Garamond" w:hAnsi="Garamond"/>
          <w:sz w:val="24"/>
          <w:szCs w:val="24"/>
        </w:rPr>
        <w:t xml:space="preserve"> Clark College, in partnership with Partners in Careers (PIC) and Workforce SW, hosted over 250 local high school students on campus for National Manufacturing day. Special thanks to S.E.H. America, Columbia Machine, Graphic Packaging, Silicon Forest Electronics, General Sheet metal, and BagCraft for providing activity stations.</w:t>
      </w:r>
    </w:p>
    <w:p w:rsidR="008D62C9" w:rsidRPr="008D62C9" w:rsidRDefault="008D62C9" w:rsidP="008D62C9">
      <w:pPr>
        <w:spacing w:after="0" w:line="240" w:lineRule="auto"/>
        <w:jc w:val="both"/>
        <w:rPr>
          <w:rFonts w:ascii="Garamond" w:hAnsi="Garamond"/>
          <w:sz w:val="24"/>
          <w:szCs w:val="24"/>
        </w:rPr>
      </w:pPr>
    </w:p>
    <w:p w:rsidR="008D62C9" w:rsidRDefault="008D62C9" w:rsidP="004D2E2D">
      <w:pPr>
        <w:spacing w:after="0" w:line="240" w:lineRule="auto"/>
        <w:jc w:val="both"/>
        <w:rPr>
          <w:rFonts w:ascii="Garamond" w:hAnsi="Garamond"/>
          <w:sz w:val="24"/>
          <w:szCs w:val="24"/>
        </w:rPr>
      </w:pPr>
      <w:r>
        <w:rPr>
          <w:rFonts w:ascii="Garamond" w:hAnsi="Garamond"/>
          <w:sz w:val="24"/>
          <w:szCs w:val="24"/>
        </w:rPr>
        <w:t xml:space="preserve">Cathy Sherick posed a question to the committee asking if any industry members hire high school students who have college credits in higher education and if it is of value to their organization. Sarah Theberge also explained that the initial certificate is the articulation agreement that the program is working on with school districts. John Swartz stated that he would consider it, however they would need to have some extra training (STARS, CPR, First Aid, etc.). Sarah explained that Clark no longer offers those types of trainings. The certificate takes the place of the STARS training, which is why the program is working with high schools to articulate the certificate. </w:t>
      </w:r>
    </w:p>
    <w:p w:rsidR="00BF6807" w:rsidRPr="009647F9" w:rsidRDefault="00BF6807" w:rsidP="004D2E2D">
      <w:pPr>
        <w:spacing w:after="0" w:line="240" w:lineRule="auto"/>
        <w:jc w:val="both"/>
        <w:rPr>
          <w:rFonts w:ascii="Garamond" w:hAnsi="Garamond"/>
          <w:b/>
          <w:color w:val="0070C0"/>
          <w:sz w:val="24"/>
          <w:szCs w:val="24"/>
        </w:rPr>
      </w:pPr>
    </w:p>
    <w:p w:rsidR="002B1AF1" w:rsidRDefault="00A1648C" w:rsidP="002B1AF1">
      <w:pPr>
        <w:pStyle w:val="Subtitle"/>
        <w:spacing w:after="0" w:line="240" w:lineRule="auto"/>
        <w:rPr>
          <w:rFonts w:ascii="Garamond" w:hAnsi="Garamond"/>
          <w:b/>
          <w:sz w:val="24"/>
          <w:szCs w:val="24"/>
        </w:rPr>
      </w:pPr>
      <w:r>
        <w:rPr>
          <w:rFonts w:ascii="Garamond" w:hAnsi="Garamond"/>
          <w:b/>
          <w:sz w:val="24"/>
          <w:szCs w:val="24"/>
        </w:rPr>
        <w:t>PPI</w:t>
      </w:r>
      <w:r w:rsidR="001F6A70">
        <w:rPr>
          <w:rFonts w:ascii="Garamond" w:hAnsi="Garamond"/>
          <w:b/>
          <w:sz w:val="24"/>
          <w:szCs w:val="24"/>
        </w:rPr>
        <w:t xml:space="preserve"> (Debi): </w:t>
      </w:r>
    </w:p>
    <w:p w:rsidR="002B1AF1" w:rsidRPr="00A1648C" w:rsidRDefault="002B1AF1" w:rsidP="00A1648C">
      <w:pPr>
        <w:spacing w:after="0" w:line="240" w:lineRule="auto"/>
        <w:rPr>
          <w:rFonts w:ascii="Garamond" w:hAnsi="Garamond"/>
          <w:sz w:val="24"/>
          <w:szCs w:val="24"/>
        </w:rPr>
      </w:pPr>
    </w:p>
    <w:p w:rsidR="00463D3C" w:rsidRDefault="00463D3C" w:rsidP="00A1648C">
      <w:pPr>
        <w:spacing w:after="0" w:line="240" w:lineRule="auto"/>
        <w:rPr>
          <w:rFonts w:ascii="Garamond" w:hAnsi="Garamond"/>
          <w:sz w:val="24"/>
          <w:szCs w:val="24"/>
        </w:rPr>
      </w:pPr>
      <w:r>
        <w:rPr>
          <w:rFonts w:ascii="Garamond" w:hAnsi="Garamond"/>
          <w:sz w:val="24"/>
          <w:szCs w:val="24"/>
        </w:rPr>
        <w:t>This particular advisory has</w:t>
      </w:r>
      <w:r w:rsidR="001F6A70">
        <w:rPr>
          <w:rFonts w:ascii="Garamond" w:hAnsi="Garamond"/>
          <w:sz w:val="24"/>
          <w:szCs w:val="24"/>
        </w:rPr>
        <w:t xml:space="preserve"> some insight into what PPI means. </w:t>
      </w:r>
      <w:r>
        <w:rPr>
          <w:rFonts w:ascii="Garamond" w:hAnsi="Garamond"/>
          <w:sz w:val="24"/>
          <w:szCs w:val="24"/>
        </w:rPr>
        <w:t xml:space="preserve">Debi Jenkins presented her PPI work. </w:t>
      </w:r>
      <w:r w:rsidR="001F6A70">
        <w:rPr>
          <w:rFonts w:ascii="Garamond" w:hAnsi="Garamond"/>
          <w:sz w:val="24"/>
          <w:szCs w:val="24"/>
        </w:rPr>
        <w:t xml:space="preserve">Marginalized, underrepresented, historically disadvantaged; </w:t>
      </w:r>
      <w:r>
        <w:rPr>
          <w:rFonts w:ascii="Garamond" w:hAnsi="Garamond"/>
          <w:sz w:val="24"/>
          <w:szCs w:val="24"/>
        </w:rPr>
        <w:t>these definitions are not Clark terms. Clark started PPI</w:t>
      </w:r>
      <w:r w:rsidR="001F6A70">
        <w:rPr>
          <w:rFonts w:ascii="Garamond" w:hAnsi="Garamond"/>
          <w:sz w:val="24"/>
          <w:szCs w:val="24"/>
        </w:rPr>
        <w:t xml:space="preserve"> work in 1991 and was then transitioned into the social equity plan. </w:t>
      </w:r>
    </w:p>
    <w:p w:rsidR="00463D3C" w:rsidRDefault="001F6A70" w:rsidP="00463D3C">
      <w:pPr>
        <w:pStyle w:val="ListParagraph"/>
        <w:numPr>
          <w:ilvl w:val="0"/>
          <w:numId w:val="8"/>
        </w:numPr>
        <w:spacing w:after="0" w:line="240" w:lineRule="auto"/>
        <w:ind w:left="360"/>
        <w:rPr>
          <w:rFonts w:ascii="Garamond" w:hAnsi="Garamond"/>
          <w:sz w:val="24"/>
          <w:szCs w:val="24"/>
        </w:rPr>
      </w:pPr>
      <w:r w:rsidRPr="00463D3C">
        <w:rPr>
          <w:rFonts w:ascii="Garamond" w:hAnsi="Garamond"/>
          <w:sz w:val="24"/>
          <w:szCs w:val="24"/>
        </w:rPr>
        <w:t xml:space="preserve">Marginalized – people start bringing </w:t>
      </w:r>
      <w:r w:rsidR="00463D3C">
        <w:rPr>
          <w:rFonts w:ascii="Garamond" w:hAnsi="Garamond"/>
          <w:sz w:val="24"/>
          <w:szCs w:val="24"/>
        </w:rPr>
        <w:t>others</w:t>
      </w:r>
      <w:r w:rsidRPr="00463D3C">
        <w:rPr>
          <w:rFonts w:ascii="Garamond" w:hAnsi="Garamond"/>
          <w:sz w:val="24"/>
          <w:szCs w:val="24"/>
        </w:rPr>
        <w:t xml:space="preserve"> to the table and believe that their job is done, but that’s not realistic. </w:t>
      </w:r>
    </w:p>
    <w:p w:rsidR="00463D3C" w:rsidRDefault="001F6A70" w:rsidP="00463D3C">
      <w:pPr>
        <w:pStyle w:val="ListParagraph"/>
        <w:numPr>
          <w:ilvl w:val="0"/>
          <w:numId w:val="8"/>
        </w:numPr>
        <w:spacing w:after="0" w:line="240" w:lineRule="auto"/>
        <w:ind w:left="360"/>
        <w:rPr>
          <w:rFonts w:ascii="Garamond" w:hAnsi="Garamond"/>
          <w:sz w:val="24"/>
          <w:szCs w:val="24"/>
        </w:rPr>
      </w:pPr>
      <w:r w:rsidRPr="00463D3C">
        <w:rPr>
          <w:rFonts w:ascii="Garamond" w:hAnsi="Garamond"/>
          <w:sz w:val="24"/>
          <w:szCs w:val="24"/>
        </w:rPr>
        <w:t xml:space="preserve">Underrepresented </w:t>
      </w:r>
      <w:r w:rsidR="00463D3C">
        <w:rPr>
          <w:rFonts w:ascii="Garamond" w:hAnsi="Garamond"/>
          <w:sz w:val="24"/>
          <w:szCs w:val="24"/>
        </w:rPr>
        <w:t xml:space="preserve">– used similarly to being marginalized. </w:t>
      </w:r>
      <w:r w:rsidRPr="00463D3C">
        <w:rPr>
          <w:rFonts w:ascii="Garamond" w:hAnsi="Garamond"/>
          <w:sz w:val="24"/>
          <w:szCs w:val="24"/>
        </w:rPr>
        <w:t xml:space="preserve"> </w:t>
      </w:r>
    </w:p>
    <w:p w:rsidR="00463D3C" w:rsidRDefault="00463D3C" w:rsidP="00463D3C">
      <w:pPr>
        <w:pStyle w:val="ListParagraph"/>
        <w:numPr>
          <w:ilvl w:val="0"/>
          <w:numId w:val="8"/>
        </w:numPr>
        <w:spacing w:after="0" w:line="240" w:lineRule="auto"/>
        <w:ind w:left="360"/>
        <w:rPr>
          <w:rFonts w:ascii="Garamond" w:hAnsi="Garamond"/>
          <w:sz w:val="24"/>
          <w:szCs w:val="24"/>
        </w:rPr>
      </w:pPr>
      <w:r>
        <w:rPr>
          <w:rFonts w:ascii="Garamond" w:hAnsi="Garamond"/>
          <w:sz w:val="24"/>
          <w:szCs w:val="24"/>
        </w:rPr>
        <w:t xml:space="preserve">Historically disadvantaged - </w:t>
      </w:r>
      <w:r w:rsidR="00D57312" w:rsidRPr="00463D3C">
        <w:rPr>
          <w:rFonts w:ascii="Garamond" w:hAnsi="Garamond"/>
          <w:sz w:val="24"/>
          <w:szCs w:val="24"/>
        </w:rPr>
        <w:t xml:space="preserve">also used inappropriately because it makes it out to be that it happened then and isn’t happening now, which we all know it is. </w:t>
      </w:r>
    </w:p>
    <w:p w:rsidR="00463D3C" w:rsidRDefault="00463D3C" w:rsidP="00463D3C">
      <w:pPr>
        <w:spacing w:after="0" w:line="240" w:lineRule="auto"/>
        <w:rPr>
          <w:rFonts w:ascii="Garamond" w:hAnsi="Garamond"/>
          <w:sz w:val="24"/>
          <w:szCs w:val="24"/>
        </w:rPr>
      </w:pPr>
    </w:p>
    <w:p w:rsidR="00BC4DD8" w:rsidRDefault="00BC4DD8" w:rsidP="00463D3C">
      <w:pPr>
        <w:spacing w:after="0" w:line="240" w:lineRule="auto"/>
        <w:rPr>
          <w:rFonts w:ascii="Garamond" w:hAnsi="Garamond"/>
          <w:sz w:val="24"/>
          <w:szCs w:val="24"/>
        </w:rPr>
      </w:pPr>
      <w:r>
        <w:rPr>
          <w:rFonts w:ascii="Garamond" w:hAnsi="Garamond"/>
          <w:sz w:val="24"/>
          <w:szCs w:val="24"/>
        </w:rPr>
        <w:t xml:space="preserve">The college as well as SBCTC uses terms like “Systemically Dominant” and “Systemically Non-dominant.” These terms speak to the issue of system of oppression. </w:t>
      </w:r>
    </w:p>
    <w:p w:rsidR="00D57312" w:rsidRDefault="00D57312" w:rsidP="00D57312">
      <w:pPr>
        <w:spacing w:after="0" w:line="240" w:lineRule="auto"/>
        <w:rPr>
          <w:rFonts w:ascii="Garamond" w:hAnsi="Garamond"/>
          <w:sz w:val="24"/>
          <w:szCs w:val="24"/>
        </w:rPr>
      </w:pPr>
    </w:p>
    <w:p w:rsidR="00BC4DD8" w:rsidRDefault="00BC4DD8" w:rsidP="00BC4DD8">
      <w:pPr>
        <w:spacing w:after="0" w:line="240" w:lineRule="auto"/>
        <w:rPr>
          <w:rFonts w:ascii="Garamond" w:hAnsi="Garamond"/>
          <w:sz w:val="24"/>
          <w:szCs w:val="24"/>
        </w:rPr>
      </w:pPr>
      <w:r>
        <w:rPr>
          <w:rFonts w:ascii="Garamond" w:hAnsi="Garamond"/>
          <w:sz w:val="24"/>
          <w:szCs w:val="24"/>
        </w:rPr>
        <w:t xml:space="preserve">“Whiteness” isn’t considered as a collective, however the perception of that race already brands those who are white. Characters aren’t systems so they can’t be racist. </w:t>
      </w:r>
    </w:p>
    <w:p w:rsidR="00BC4DD8" w:rsidRDefault="00BC4DD8" w:rsidP="00BC4DD8">
      <w:pPr>
        <w:pStyle w:val="ListParagraph"/>
        <w:numPr>
          <w:ilvl w:val="0"/>
          <w:numId w:val="8"/>
        </w:numPr>
        <w:spacing w:after="0" w:line="240" w:lineRule="auto"/>
        <w:ind w:left="360"/>
        <w:rPr>
          <w:rFonts w:ascii="Garamond" w:hAnsi="Garamond"/>
          <w:sz w:val="24"/>
          <w:szCs w:val="24"/>
        </w:rPr>
      </w:pPr>
      <w:r>
        <w:rPr>
          <w:rFonts w:ascii="Garamond" w:hAnsi="Garamond"/>
          <w:sz w:val="24"/>
          <w:szCs w:val="24"/>
        </w:rPr>
        <w:t>“ist”of a “ism”</w:t>
      </w:r>
    </w:p>
    <w:p w:rsidR="00BC4DD8" w:rsidRDefault="00BC4DD8" w:rsidP="00BC4DD8">
      <w:pPr>
        <w:pStyle w:val="ListParagraph"/>
        <w:numPr>
          <w:ilvl w:val="1"/>
          <w:numId w:val="8"/>
        </w:numPr>
        <w:spacing w:after="0" w:line="240" w:lineRule="auto"/>
        <w:ind w:left="720"/>
        <w:rPr>
          <w:rFonts w:ascii="Garamond" w:hAnsi="Garamond"/>
          <w:sz w:val="24"/>
          <w:szCs w:val="24"/>
        </w:rPr>
      </w:pPr>
      <w:r>
        <w:rPr>
          <w:rFonts w:ascii="Garamond" w:hAnsi="Garamond"/>
          <w:sz w:val="24"/>
          <w:szCs w:val="24"/>
        </w:rPr>
        <w:t xml:space="preserve">The “ist” of racism only benefits racists </w:t>
      </w:r>
    </w:p>
    <w:p w:rsidR="00BC4DD8" w:rsidRDefault="00BC4DD8" w:rsidP="00BC4DD8">
      <w:pPr>
        <w:pStyle w:val="ListParagraph"/>
        <w:numPr>
          <w:ilvl w:val="1"/>
          <w:numId w:val="8"/>
        </w:numPr>
        <w:spacing w:after="0" w:line="240" w:lineRule="auto"/>
        <w:ind w:left="720"/>
        <w:rPr>
          <w:rFonts w:ascii="Garamond" w:hAnsi="Garamond"/>
          <w:sz w:val="24"/>
          <w:szCs w:val="24"/>
        </w:rPr>
      </w:pPr>
      <w:r>
        <w:rPr>
          <w:rFonts w:ascii="Garamond" w:hAnsi="Garamond"/>
          <w:sz w:val="24"/>
          <w:szCs w:val="24"/>
        </w:rPr>
        <w:t xml:space="preserve">People of color cannot be racist because the system was not created for them, but for white people </w:t>
      </w:r>
    </w:p>
    <w:p w:rsidR="00BC4DD8" w:rsidRDefault="00BC4DD8" w:rsidP="00BC4DD8">
      <w:pPr>
        <w:spacing w:after="0" w:line="240" w:lineRule="auto"/>
        <w:rPr>
          <w:rFonts w:ascii="Garamond" w:hAnsi="Garamond"/>
          <w:sz w:val="24"/>
          <w:szCs w:val="24"/>
        </w:rPr>
      </w:pPr>
    </w:p>
    <w:p w:rsidR="00BC4DD8" w:rsidRDefault="00BC4DD8" w:rsidP="00BC4DD8">
      <w:pPr>
        <w:spacing w:after="0" w:line="240" w:lineRule="auto"/>
        <w:rPr>
          <w:rFonts w:ascii="Garamond" w:hAnsi="Garamond"/>
          <w:sz w:val="24"/>
          <w:szCs w:val="24"/>
        </w:rPr>
      </w:pPr>
      <w:r>
        <w:rPr>
          <w:rFonts w:ascii="Garamond" w:hAnsi="Garamond"/>
          <w:sz w:val="24"/>
          <w:szCs w:val="24"/>
        </w:rPr>
        <w:t xml:space="preserve">As soon as you were born, your race and gender are identified because it’s systemic. </w:t>
      </w:r>
    </w:p>
    <w:p w:rsidR="00BC4DD8" w:rsidRDefault="00BC4DD8" w:rsidP="00BC4DD8">
      <w:pPr>
        <w:spacing w:after="0" w:line="240" w:lineRule="auto"/>
        <w:rPr>
          <w:rFonts w:ascii="Garamond" w:hAnsi="Garamond"/>
          <w:sz w:val="24"/>
          <w:szCs w:val="24"/>
        </w:rPr>
      </w:pPr>
    </w:p>
    <w:p w:rsidR="005A28DE" w:rsidRPr="00BC4DD8" w:rsidRDefault="00BC4DD8" w:rsidP="00BC4DD8">
      <w:pPr>
        <w:spacing w:after="0" w:line="240" w:lineRule="auto"/>
        <w:rPr>
          <w:rFonts w:ascii="Garamond" w:hAnsi="Garamond"/>
          <w:sz w:val="24"/>
          <w:szCs w:val="24"/>
        </w:rPr>
      </w:pPr>
      <w:r>
        <w:rPr>
          <w:rFonts w:ascii="Garamond" w:hAnsi="Garamond"/>
          <w:i/>
          <w:sz w:val="24"/>
          <w:szCs w:val="24"/>
        </w:rPr>
        <w:t>The “Problem” Woman of Colour in the Workplace (See Appendix A)</w:t>
      </w:r>
    </w:p>
    <w:p w:rsidR="00BC4DD8" w:rsidRDefault="00BC4DD8" w:rsidP="00BC4DD8">
      <w:pPr>
        <w:spacing w:after="0" w:line="240" w:lineRule="auto"/>
        <w:rPr>
          <w:rFonts w:ascii="Garamond" w:hAnsi="Garamond"/>
          <w:b/>
          <w:sz w:val="24"/>
          <w:szCs w:val="24"/>
        </w:rPr>
      </w:pPr>
    </w:p>
    <w:p w:rsidR="00847609" w:rsidRDefault="00BC4DD8" w:rsidP="00BC4DD8">
      <w:pPr>
        <w:spacing w:after="0" w:line="240" w:lineRule="auto"/>
        <w:rPr>
          <w:rFonts w:ascii="Garamond" w:hAnsi="Garamond"/>
          <w:sz w:val="24"/>
          <w:szCs w:val="24"/>
        </w:rPr>
      </w:pPr>
      <w:r>
        <w:rPr>
          <w:rFonts w:ascii="Garamond" w:hAnsi="Garamond"/>
          <w:sz w:val="24"/>
          <w:szCs w:val="24"/>
        </w:rPr>
        <w:t xml:space="preserve">This handout speaks about an organization when a woman of color shows up. </w:t>
      </w:r>
      <w:r w:rsidR="00847609">
        <w:rPr>
          <w:rFonts w:ascii="Garamond" w:hAnsi="Garamond"/>
          <w:sz w:val="24"/>
          <w:szCs w:val="24"/>
        </w:rPr>
        <w:t xml:space="preserve">Because they are a person of color, they become tokenized. It shifts the foundation. Repetitive injury occurs however the organization ignores it or blames it away to the point where people of color are pitted against each other. There are four cultural response patterns: </w:t>
      </w:r>
    </w:p>
    <w:p w:rsidR="00847609" w:rsidRDefault="00847609" w:rsidP="00847609">
      <w:pPr>
        <w:pStyle w:val="ListParagraph"/>
        <w:numPr>
          <w:ilvl w:val="0"/>
          <w:numId w:val="8"/>
        </w:numPr>
        <w:spacing w:after="0" w:line="240" w:lineRule="auto"/>
        <w:ind w:left="360"/>
        <w:rPr>
          <w:rFonts w:ascii="Garamond" w:hAnsi="Garamond"/>
          <w:sz w:val="24"/>
          <w:szCs w:val="24"/>
        </w:rPr>
      </w:pPr>
      <w:r>
        <w:rPr>
          <w:rFonts w:ascii="Garamond" w:hAnsi="Garamond"/>
          <w:sz w:val="24"/>
          <w:szCs w:val="24"/>
        </w:rPr>
        <w:t xml:space="preserve">Alienist: separate themselves from everyone else </w:t>
      </w:r>
    </w:p>
    <w:p w:rsidR="00847609" w:rsidRDefault="00847609" w:rsidP="00847609">
      <w:pPr>
        <w:pStyle w:val="ListParagraph"/>
        <w:numPr>
          <w:ilvl w:val="0"/>
          <w:numId w:val="8"/>
        </w:numPr>
        <w:spacing w:after="0" w:line="240" w:lineRule="auto"/>
        <w:ind w:left="360"/>
        <w:rPr>
          <w:rFonts w:ascii="Garamond" w:hAnsi="Garamond"/>
          <w:sz w:val="24"/>
          <w:szCs w:val="24"/>
        </w:rPr>
      </w:pPr>
      <w:r>
        <w:rPr>
          <w:rFonts w:ascii="Garamond" w:hAnsi="Garamond"/>
          <w:sz w:val="24"/>
          <w:szCs w:val="24"/>
        </w:rPr>
        <w:t xml:space="preserve">Dualist: keeps work and home culture completely separate </w:t>
      </w:r>
    </w:p>
    <w:p w:rsidR="00847609" w:rsidRDefault="00847609" w:rsidP="00847609">
      <w:pPr>
        <w:pStyle w:val="ListParagraph"/>
        <w:numPr>
          <w:ilvl w:val="0"/>
          <w:numId w:val="8"/>
        </w:numPr>
        <w:spacing w:after="0" w:line="240" w:lineRule="auto"/>
        <w:ind w:left="360"/>
        <w:rPr>
          <w:rFonts w:ascii="Garamond" w:hAnsi="Garamond"/>
          <w:sz w:val="24"/>
          <w:szCs w:val="24"/>
        </w:rPr>
      </w:pPr>
      <w:r>
        <w:rPr>
          <w:rFonts w:ascii="Garamond" w:hAnsi="Garamond"/>
          <w:sz w:val="24"/>
          <w:szCs w:val="24"/>
        </w:rPr>
        <w:t xml:space="preserve">Separatist: associates with those most like themselves </w:t>
      </w:r>
    </w:p>
    <w:p w:rsidR="00BC4DD8" w:rsidRDefault="00847609" w:rsidP="00847609">
      <w:pPr>
        <w:pStyle w:val="ListParagraph"/>
        <w:numPr>
          <w:ilvl w:val="0"/>
          <w:numId w:val="8"/>
        </w:numPr>
        <w:spacing w:after="0" w:line="240" w:lineRule="auto"/>
        <w:ind w:left="360"/>
        <w:rPr>
          <w:rFonts w:ascii="Garamond" w:hAnsi="Garamond"/>
          <w:sz w:val="24"/>
          <w:szCs w:val="24"/>
        </w:rPr>
      </w:pPr>
      <w:r>
        <w:rPr>
          <w:rFonts w:ascii="Garamond" w:hAnsi="Garamond"/>
          <w:sz w:val="24"/>
          <w:szCs w:val="24"/>
        </w:rPr>
        <w:t>Negotiator: maintains authentic self and the ability to bridge with those least familiar</w:t>
      </w:r>
    </w:p>
    <w:p w:rsidR="00847609" w:rsidRDefault="00847609" w:rsidP="00847609">
      <w:pPr>
        <w:pStyle w:val="ListParagraph"/>
        <w:numPr>
          <w:ilvl w:val="1"/>
          <w:numId w:val="8"/>
        </w:numPr>
        <w:spacing w:after="0" w:line="240" w:lineRule="auto"/>
        <w:ind w:left="720"/>
        <w:rPr>
          <w:rFonts w:ascii="Garamond" w:hAnsi="Garamond"/>
          <w:sz w:val="24"/>
          <w:szCs w:val="24"/>
        </w:rPr>
      </w:pPr>
      <w:r>
        <w:rPr>
          <w:rFonts w:ascii="Garamond" w:hAnsi="Garamond"/>
          <w:sz w:val="24"/>
          <w:szCs w:val="24"/>
        </w:rPr>
        <w:t xml:space="preserve">Being able to come together and do the best to accomplish their work but are still comfortable in who they are. They understand that they are working in a predominantly white institution but are fine with advocating and recognizing the differences. </w:t>
      </w:r>
    </w:p>
    <w:p w:rsidR="00B903AF" w:rsidRPr="00847609" w:rsidRDefault="00B903AF" w:rsidP="00847609">
      <w:pPr>
        <w:spacing w:after="0" w:line="240" w:lineRule="auto"/>
        <w:rPr>
          <w:rFonts w:ascii="Garamond" w:hAnsi="Garamond"/>
          <w:sz w:val="24"/>
          <w:szCs w:val="24"/>
        </w:rPr>
      </w:pPr>
      <w:r w:rsidRPr="00847609">
        <w:rPr>
          <w:rFonts w:ascii="Garamond" w:hAnsi="Garamond"/>
          <w:sz w:val="24"/>
          <w:szCs w:val="24"/>
        </w:rPr>
        <w:t>Many</w:t>
      </w:r>
      <w:r w:rsidR="00847609">
        <w:rPr>
          <w:rFonts w:ascii="Garamond" w:hAnsi="Garamond"/>
          <w:sz w:val="24"/>
          <w:szCs w:val="24"/>
        </w:rPr>
        <w:t xml:space="preserve"> people of color are existing in a place of survival. There is a denial of racism so the person of color becomes watched. Eventually retaliation occurs. They get written up or called on for things they never did or said. In the end, they no longer feel welcome and leave. </w:t>
      </w:r>
    </w:p>
    <w:p w:rsidR="002B1AF1" w:rsidRPr="00A1648C" w:rsidRDefault="002B1AF1" w:rsidP="00A1648C">
      <w:pPr>
        <w:spacing w:after="0" w:line="240" w:lineRule="auto"/>
        <w:rPr>
          <w:rFonts w:ascii="Garamond" w:hAnsi="Garamond"/>
          <w:sz w:val="24"/>
          <w:szCs w:val="24"/>
        </w:rPr>
      </w:pPr>
    </w:p>
    <w:p w:rsidR="00873546" w:rsidRPr="009647F9" w:rsidRDefault="003A6E20" w:rsidP="002B1AF1">
      <w:pPr>
        <w:pStyle w:val="Subtitle"/>
        <w:spacing w:after="0" w:line="240" w:lineRule="auto"/>
        <w:rPr>
          <w:rFonts w:ascii="Garamond" w:hAnsi="Garamond"/>
          <w:b/>
          <w:sz w:val="24"/>
          <w:szCs w:val="24"/>
        </w:rPr>
      </w:pPr>
      <w:r w:rsidRPr="009647F9">
        <w:rPr>
          <w:rFonts w:ascii="Garamond" w:hAnsi="Garamond"/>
          <w:b/>
          <w:sz w:val="24"/>
          <w:szCs w:val="24"/>
        </w:rPr>
        <w:t>BASECE UPDATES:</w:t>
      </w:r>
    </w:p>
    <w:p w:rsidR="008B3A41" w:rsidRPr="002B1AF1" w:rsidRDefault="008B3A41" w:rsidP="002B1AF1">
      <w:pPr>
        <w:spacing w:after="0" w:line="240" w:lineRule="auto"/>
        <w:rPr>
          <w:rFonts w:ascii="Garamond" w:hAnsi="Garamond"/>
          <w:sz w:val="24"/>
          <w:szCs w:val="24"/>
        </w:rPr>
      </w:pPr>
    </w:p>
    <w:p w:rsidR="00D74EC3" w:rsidRDefault="007F4D2E" w:rsidP="002B1AF1">
      <w:pPr>
        <w:spacing w:after="0" w:line="240" w:lineRule="auto"/>
        <w:rPr>
          <w:rFonts w:ascii="Garamond" w:hAnsi="Garamond"/>
          <w:sz w:val="24"/>
          <w:szCs w:val="24"/>
        </w:rPr>
      </w:pPr>
      <w:r>
        <w:rPr>
          <w:rFonts w:ascii="Garamond" w:hAnsi="Garamond"/>
          <w:sz w:val="24"/>
          <w:szCs w:val="24"/>
        </w:rPr>
        <w:t xml:space="preserve">Sarah Theberge thanked the </w:t>
      </w:r>
      <w:r w:rsidR="00377741">
        <w:rPr>
          <w:rFonts w:ascii="Garamond" w:hAnsi="Garamond"/>
          <w:sz w:val="24"/>
          <w:szCs w:val="24"/>
        </w:rPr>
        <w:t>advisory</w:t>
      </w:r>
      <w:r>
        <w:rPr>
          <w:rFonts w:ascii="Garamond" w:hAnsi="Garamond"/>
          <w:sz w:val="24"/>
          <w:szCs w:val="24"/>
        </w:rPr>
        <w:t xml:space="preserve"> members</w:t>
      </w:r>
      <w:r w:rsidR="00377741">
        <w:rPr>
          <w:rFonts w:ascii="Garamond" w:hAnsi="Garamond"/>
          <w:sz w:val="24"/>
          <w:szCs w:val="24"/>
        </w:rPr>
        <w:t xml:space="preserve"> for the</w:t>
      </w:r>
      <w:r>
        <w:rPr>
          <w:rFonts w:ascii="Garamond" w:hAnsi="Garamond"/>
          <w:sz w:val="24"/>
          <w:szCs w:val="24"/>
        </w:rPr>
        <w:t>ir</w:t>
      </w:r>
      <w:r w:rsidR="00377741">
        <w:rPr>
          <w:rFonts w:ascii="Garamond" w:hAnsi="Garamond"/>
          <w:sz w:val="24"/>
          <w:szCs w:val="24"/>
        </w:rPr>
        <w:t xml:space="preserve"> hard</w:t>
      </w:r>
      <w:r w:rsidR="00E07CDA">
        <w:rPr>
          <w:rFonts w:ascii="Garamond" w:hAnsi="Garamond"/>
          <w:sz w:val="24"/>
          <w:szCs w:val="24"/>
        </w:rPr>
        <w:t xml:space="preserve"> </w:t>
      </w:r>
      <w:r w:rsidR="00377741">
        <w:rPr>
          <w:rFonts w:ascii="Garamond" w:hAnsi="Garamond"/>
          <w:sz w:val="24"/>
          <w:szCs w:val="24"/>
        </w:rPr>
        <w:t xml:space="preserve">work and expertise on </w:t>
      </w:r>
      <w:r w:rsidR="00E07CDA">
        <w:rPr>
          <w:rFonts w:ascii="Garamond" w:hAnsi="Garamond"/>
          <w:sz w:val="24"/>
          <w:szCs w:val="24"/>
        </w:rPr>
        <w:t>the outcomes and courses. The p</w:t>
      </w:r>
      <w:r w:rsidR="00377741">
        <w:rPr>
          <w:rFonts w:ascii="Garamond" w:hAnsi="Garamond"/>
          <w:sz w:val="24"/>
          <w:szCs w:val="24"/>
        </w:rPr>
        <w:t>rocess has come to a halt a</w:t>
      </w:r>
      <w:r w:rsidR="00E07CDA">
        <w:rPr>
          <w:rFonts w:ascii="Garamond" w:hAnsi="Garamond"/>
          <w:sz w:val="24"/>
          <w:szCs w:val="24"/>
        </w:rPr>
        <w:t>nd will not be moving forward. They have written</w:t>
      </w:r>
      <w:r w:rsidR="00377741">
        <w:rPr>
          <w:rFonts w:ascii="Garamond" w:hAnsi="Garamond"/>
          <w:sz w:val="24"/>
          <w:szCs w:val="24"/>
        </w:rPr>
        <w:t xml:space="preserve"> the courses and the curriculum</w:t>
      </w:r>
      <w:r>
        <w:rPr>
          <w:rFonts w:ascii="Garamond" w:hAnsi="Garamond"/>
          <w:sz w:val="24"/>
          <w:szCs w:val="24"/>
        </w:rPr>
        <w:t>, however it</w:t>
      </w:r>
      <w:r w:rsidR="00E07CDA">
        <w:rPr>
          <w:rFonts w:ascii="Garamond" w:hAnsi="Garamond"/>
          <w:sz w:val="24"/>
          <w:szCs w:val="24"/>
        </w:rPr>
        <w:t xml:space="preserve"> went </w:t>
      </w:r>
      <w:r w:rsidR="00377741">
        <w:rPr>
          <w:rFonts w:ascii="Garamond" w:hAnsi="Garamond"/>
          <w:sz w:val="24"/>
          <w:szCs w:val="24"/>
        </w:rPr>
        <w:t xml:space="preserve">before the </w:t>
      </w:r>
      <w:r>
        <w:rPr>
          <w:rFonts w:ascii="Garamond" w:hAnsi="Garamond"/>
          <w:sz w:val="24"/>
          <w:szCs w:val="24"/>
        </w:rPr>
        <w:t>Board of Trustees</w:t>
      </w:r>
      <w:r w:rsidR="00377741">
        <w:rPr>
          <w:rFonts w:ascii="Garamond" w:hAnsi="Garamond"/>
          <w:sz w:val="24"/>
          <w:szCs w:val="24"/>
        </w:rPr>
        <w:t xml:space="preserve"> and </w:t>
      </w:r>
      <w:r w:rsidR="00E07CDA">
        <w:rPr>
          <w:rFonts w:ascii="Garamond" w:hAnsi="Garamond"/>
          <w:sz w:val="24"/>
          <w:szCs w:val="24"/>
        </w:rPr>
        <w:t xml:space="preserve">they </w:t>
      </w:r>
      <w:r w:rsidR="00377741">
        <w:rPr>
          <w:rFonts w:ascii="Garamond" w:hAnsi="Garamond"/>
          <w:sz w:val="24"/>
          <w:szCs w:val="24"/>
        </w:rPr>
        <w:t xml:space="preserve">had some concerns about low wages in the field. While the faculty feel very strongly that the </w:t>
      </w:r>
      <w:r>
        <w:rPr>
          <w:rFonts w:ascii="Garamond" w:hAnsi="Garamond"/>
          <w:sz w:val="24"/>
          <w:szCs w:val="24"/>
        </w:rPr>
        <w:lastRenderedPageBreak/>
        <w:t>bachelor’s</w:t>
      </w:r>
      <w:r w:rsidR="00377741">
        <w:rPr>
          <w:rFonts w:ascii="Garamond" w:hAnsi="Garamond"/>
          <w:sz w:val="24"/>
          <w:szCs w:val="24"/>
        </w:rPr>
        <w:t xml:space="preserve"> pathway is a needed piece for the students</w:t>
      </w:r>
      <w:r w:rsidR="0031034A">
        <w:rPr>
          <w:rFonts w:ascii="Garamond" w:hAnsi="Garamond"/>
          <w:sz w:val="24"/>
          <w:szCs w:val="24"/>
        </w:rPr>
        <w:t>,</w:t>
      </w:r>
      <w:r w:rsidR="00377741">
        <w:rPr>
          <w:rFonts w:ascii="Garamond" w:hAnsi="Garamond"/>
          <w:sz w:val="24"/>
          <w:szCs w:val="24"/>
        </w:rPr>
        <w:t xml:space="preserve"> employers/employees and workers in the field</w:t>
      </w:r>
      <w:r>
        <w:rPr>
          <w:rFonts w:ascii="Garamond" w:hAnsi="Garamond"/>
          <w:sz w:val="24"/>
          <w:szCs w:val="24"/>
        </w:rPr>
        <w:t xml:space="preserve">, </w:t>
      </w:r>
      <w:r w:rsidR="00377741">
        <w:rPr>
          <w:rFonts w:ascii="Garamond" w:hAnsi="Garamond"/>
          <w:sz w:val="24"/>
          <w:szCs w:val="24"/>
        </w:rPr>
        <w:t xml:space="preserve">it will not be moved forward per </w:t>
      </w:r>
      <w:r>
        <w:rPr>
          <w:rFonts w:ascii="Garamond" w:hAnsi="Garamond"/>
          <w:sz w:val="24"/>
          <w:szCs w:val="24"/>
        </w:rPr>
        <w:t xml:space="preserve">the Board of Trustees decision. </w:t>
      </w:r>
      <w:r w:rsidR="00377741">
        <w:rPr>
          <w:rFonts w:ascii="Garamond" w:hAnsi="Garamond"/>
          <w:sz w:val="24"/>
          <w:szCs w:val="24"/>
        </w:rPr>
        <w:t xml:space="preserve"> </w:t>
      </w:r>
    </w:p>
    <w:p w:rsidR="00377741" w:rsidRDefault="00377741" w:rsidP="002B1AF1">
      <w:pPr>
        <w:spacing w:after="0" w:line="240" w:lineRule="auto"/>
        <w:rPr>
          <w:rFonts w:ascii="Garamond" w:hAnsi="Garamond"/>
          <w:sz w:val="24"/>
          <w:szCs w:val="24"/>
        </w:rPr>
      </w:pPr>
    </w:p>
    <w:p w:rsidR="00377741" w:rsidRDefault="00377741" w:rsidP="002B1AF1">
      <w:pPr>
        <w:spacing w:after="0" w:line="240" w:lineRule="auto"/>
        <w:rPr>
          <w:rFonts w:ascii="Garamond" w:hAnsi="Garamond"/>
          <w:sz w:val="24"/>
          <w:szCs w:val="24"/>
        </w:rPr>
      </w:pPr>
      <w:r>
        <w:rPr>
          <w:rFonts w:ascii="Garamond" w:hAnsi="Garamond"/>
          <w:sz w:val="24"/>
          <w:szCs w:val="24"/>
        </w:rPr>
        <w:t>Deb</w:t>
      </w:r>
      <w:r w:rsidR="007F4D2E">
        <w:rPr>
          <w:rFonts w:ascii="Garamond" w:hAnsi="Garamond"/>
          <w:sz w:val="24"/>
          <w:szCs w:val="24"/>
        </w:rPr>
        <w:t>i Jenkins stated that the industry field is</w:t>
      </w:r>
      <w:r>
        <w:rPr>
          <w:rFonts w:ascii="Garamond" w:hAnsi="Garamond"/>
          <w:sz w:val="24"/>
          <w:szCs w:val="24"/>
        </w:rPr>
        <w:t xml:space="preserve"> disrespected for wages and </w:t>
      </w:r>
      <w:r w:rsidR="007F4D2E">
        <w:rPr>
          <w:rFonts w:ascii="Garamond" w:hAnsi="Garamond"/>
          <w:sz w:val="24"/>
          <w:szCs w:val="24"/>
        </w:rPr>
        <w:t>it is</w:t>
      </w:r>
      <w:r>
        <w:rPr>
          <w:rFonts w:ascii="Garamond" w:hAnsi="Garamond"/>
          <w:sz w:val="24"/>
          <w:szCs w:val="24"/>
        </w:rPr>
        <w:t xml:space="preserve"> low. </w:t>
      </w:r>
      <w:r w:rsidR="007F4D2E">
        <w:rPr>
          <w:rFonts w:ascii="Garamond" w:hAnsi="Garamond"/>
          <w:sz w:val="24"/>
          <w:szCs w:val="24"/>
        </w:rPr>
        <w:t>However,</w:t>
      </w:r>
      <w:r>
        <w:rPr>
          <w:rFonts w:ascii="Garamond" w:hAnsi="Garamond"/>
          <w:sz w:val="24"/>
          <w:szCs w:val="24"/>
        </w:rPr>
        <w:t xml:space="preserve"> there are laws that require a certain level of education or you aren’t able to keep your job</w:t>
      </w:r>
      <w:r w:rsidR="007F4D2E">
        <w:rPr>
          <w:rFonts w:ascii="Garamond" w:hAnsi="Garamond"/>
          <w:sz w:val="24"/>
          <w:szCs w:val="24"/>
        </w:rPr>
        <w:t>. And</w:t>
      </w:r>
      <w:r>
        <w:rPr>
          <w:rFonts w:ascii="Garamond" w:hAnsi="Garamond"/>
          <w:sz w:val="24"/>
          <w:szCs w:val="24"/>
        </w:rPr>
        <w:t xml:space="preserve"> </w:t>
      </w:r>
      <w:r w:rsidR="007F4D2E">
        <w:rPr>
          <w:rFonts w:ascii="Garamond" w:hAnsi="Garamond"/>
          <w:sz w:val="24"/>
          <w:szCs w:val="24"/>
        </w:rPr>
        <w:t xml:space="preserve">on top of that, </w:t>
      </w:r>
      <w:r>
        <w:rPr>
          <w:rFonts w:ascii="Garamond" w:hAnsi="Garamond"/>
          <w:sz w:val="24"/>
          <w:szCs w:val="24"/>
        </w:rPr>
        <w:t xml:space="preserve">we can’t offer it </w:t>
      </w:r>
      <w:r w:rsidR="0031034A">
        <w:rPr>
          <w:rFonts w:ascii="Garamond" w:hAnsi="Garamond"/>
          <w:sz w:val="24"/>
          <w:szCs w:val="24"/>
        </w:rPr>
        <w:t>to</w:t>
      </w:r>
      <w:r w:rsidR="007F4D2E">
        <w:rPr>
          <w:rFonts w:ascii="Garamond" w:hAnsi="Garamond"/>
          <w:sz w:val="24"/>
          <w:szCs w:val="24"/>
        </w:rPr>
        <w:t xml:space="preserve"> students</w:t>
      </w:r>
      <w:r w:rsidR="0031034A">
        <w:rPr>
          <w:rFonts w:ascii="Garamond" w:hAnsi="Garamond"/>
          <w:sz w:val="24"/>
          <w:szCs w:val="24"/>
        </w:rPr>
        <w:t xml:space="preserve"> so they</w:t>
      </w:r>
      <w:r w:rsidR="007F4D2E">
        <w:rPr>
          <w:rFonts w:ascii="Garamond" w:hAnsi="Garamond"/>
          <w:sz w:val="24"/>
          <w:szCs w:val="24"/>
        </w:rPr>
        <w:t xml:space="preserve"> aren’t </w:t>
      </w:r>
      <w:r>
        <w:rPr>
          <w:rFonts w:ascii="Garamond" w:hAnsi="Garamond"/>
          <w:sz w:val="24"/>
          <w:szCs w:val="24"/>
        </w:rPr>
        <w:t>able to ge</w:t>
      </w:r>
      <w:r w:rsidR="007F4D2E">
        <w:rPr>
          <w:rFonts w:ascii="Garamond" w:hAnsi="Garamond"/>
          <w:sz w:val="24"/>
          <w:szCs w:val="24"/>
        </w:rPr>
        <w:t xml:space="preserve">t their bachelor’s. </w:t>
      </w:r>
    </w:p>
    <w:p w:rsidR="00FA12AA" w:rsidRDefault="00FA12AA" w:rsidP="002B1AF1">
      <w:pPr>
        <w:spacing w:after="0" w:line="240" w:lineRule="auto"/>
        <w:rPr>
          <w:rFonts w:ascii="Garamond" w:hAnsi="Garamond"/>
          <w:sz w:val="24"/>
          <w:szCs w:val="24"/>
        </w:rPr>
      </w:pPr>
    </w:p>
    <w:p w:rsidR="00FA12AA" w:rsidRDefault="00FA12AA" w:rsidP="002B1AF1">
      <w:pPr>
        <w:spacing w:after="0" w:line="240" w:lineRule="auto"/>
        <w:rPr>
          <w:rFonts w:ascii="Garamond" w:hAnsi="Garamond"/>
          <w:sz w:val="24"/>
          <w:szCs w:val="24"/>
        </w:rPr>
      </w:pPr>
      <w:r>
        <w:rPr>
          <w:rFonts w:ascii="Garamond" w:hAnsi="Garamond"/>
          <w:sz w:val="24"/>
          <w:szCs w:val="24"/>
        </w:rPr>
        <w:t xml:space="preserve">The committee discussed pay equity. </w:t>
      </w:r>
    </w:p>
    <w:p w:rsidR="00FA12AA" w:rsidRDefault="00FA12AA" w:rsidP="002B1AF1">
      <w:pPr>
        <w:spacing w:after="0" w:line="240" w:lineRule="auto"/>
        <w:rPr>
          <w:rFonts w:ascii="Garamond" w:hAnsi="Garamond"/>
          <w:sz w:val="24"/>
          <w:szCs w:val="24"/>
        </w:rPr>
      </w:pPr>
    </w:p>
    <w:p w:rsidR="00FA12AA" w:rsidRPr="002B1AF1" w:rsidRDefault="00FA12AA" w:rsidP="002B1AF1">
      <w:pPr>
        <w:spacing w:after="0" w:line="240" w:lineRule="auto"/>
        <w:rPr>
          <w:rFonts w:ascii="Garamond" w:hAnsi="Garamond"/>
          <w:sz w:val="24"/>
          <w:szCs w:val="24"/>
        </w:rPr>
      </w:pPr>
      <w:r>
        <w:rPr>
          <w:rFonts w:ascii="Garamond" w:hAnsi="Garamond"/>
          <w:sz w:val="24"/>
          <w:szCs w:val="24"/>
        </w:rPr>
        <w:t xml:space="preserve">Sarah </w:t>
      </w:r>
      <w:r w:rsidR="0031034A">
        <w:rPr>
          <w:rFonts w:ascii="Garamond" w:hAnsi="Garamond"/>
          <w:sz w:val="24"/>
          <w:szCs w:val="24"/>
        </w:rPr>
        <w:t>welcomes</w:t>
      </w:r>
      <w:r>
        <w:rPr>
          <w:rFonts w:ascii="Garamond" w:hAnsi="Garamond"/>
          <w:sz w:val="24"/>
          <w:szCs w:val="24"/>
        </w:rPr>
        <w:t xml:space="preserve"> </w:t>
      </w:r>
      <w:r w:rsidR="0031034A">
        <w:rPr>
          <w:rFonts w:ascii="Garamond" w:hAnsi="Garamond"/>
          <w:sz w:val="24"/>
          <w:szCs w:val="24"/>
        </w:rPr>
        <w:t>any</w:t>
      </w:r>
      <w:r>
        <w:rPr>
          <w:rFonts w:ascii="Garamond" w:hAnsi="Garamond"/>
          <w:sz w:val="24"/>
          <w:szCs w:val="24"/>
        </w:rPr>
        <w:t xml:space="preserve"> industry comments, questions and concerns. Cathy encourages everyone to put their thoughts in writing</w:t>
      </w:r>
      <w:r w:rsidR="0031034A">
        <w:rPr>
          <w:rFonts w:ascii="Garamond" w:hAnsi="Garamond"/>
          <w:sz w:val="24"/>
          <w:szCs w:val="24"/>
        </w:rPr>
        <w:t>,</w:t>
      </w:r>
      <w:r>
        <w:rPr>
          <w:rFonts w:ascii="Garamond" w:hAnsi="Garamond"/>
          <w:sz w:val="24"/>
          <w:szCs w:val="24"/>
        </w:rPr>
        <w:t xml:space="preserve"> and if </w:t>
      </w:r>
      <w:r w:rsidR="0031034A">
        <w:rPr>
          <w:rFonts w:ascii="Garamond" w:hAnsi="Garamond"/>
          <w:sz w:val="24"/>
          <w:szCs w:val="24"/>
        </w:rPr>
        <w:t xml:space="preserve">they </w:t>
      </w:r>
      <w:r>
        <w:rPr>
          <w:rFonts w:ascii="Garamond" w:hAnsi="Garamond"/>
          <w:sz w:val="24"/>
          <w:szCs w:val="24"/>
        </w:rPr>
        <w:t>so choose</w:t>
      </w:r>
      <w:r w:rsidR="0031034A">
        <w:rPr>
          <w:rFonts w:ascii="Garamond" w:hAnsi="Garamond"/>
          <w:sz w:val="24"/>
          <w:szCs w:val="24"/>
        </w:rPr>
        <w:t>,</w:t>
      </w:r>
      <w:r>
        <w:rPr>
          <w:rFonts w:ascii="Garamond" w:hAnsi="Garamond"/>
          <w:sz w:val="24"/>
          <w:szCs w:val="24"/>
        </w:rPr>
        <w:t xml:space="preserve"> to voice those to the </w:t>
      </w:r>
      <w:r w:rsidR="007F4D2E">
        <w:rPr>
          <w:rFonts w:ascii="Garamond" w:hAnsi="Garamond"/>
          <w:sz w:val="24"/>
          <w:szCs w:val="24"/>
        </w:rPr>
        <w:t xml:space="preserve">Board of Trustees. </w:t>
      </w:r>
      <w:r>
        <w:rPr>
          <w:rFonts w:ascii="Garamond" w:hAnsi="Garamond"/>
          <w:sz w:val="24"/>
          <w:szCs w:val="24"/>
        </w:rPr>
        <w:t xml:space="preserve"> </w:t>
      </w:r>
    </w:p>
    <w:p w:rsidR="003D4EFF" w:rsidRPr="002B1AF1" w:rsidRDefault="003D4EFF" w:rsidP="002B1AF1">
      <w:pPr>
        <w:spacing w:after="0" w:line="240" w:lineRule="auto"/>
        <w:rPr>
          <w:rFonts w:ascii="Garamond" w:hAnsi="Garamond"/>
          <w:sz w:val="24"/>
          <w:szCs w:val="24"/>
        </w:rPr>
      </w:pPr>
      <w:bookmarkStart w:id="0" w:name="_GoBack"/>
      <w:bookmarkEnd w:id="0"/>
    </w:p>
    <w:p w:rsidR="003A6E20" w:rsidRPr="009647F9" w:rsidRDefault="00FA12AA" w:rsidP="002B1AF1">
      <w:pPr>
        <w:pStyle w:val="Subtitle"/>
        <w:spacing w:after="0" w:line="240" w:lineRule="auto"/>
        <w:rPr>
          <w:rFonts w:ascii="Garamond" w:hAnsi="Garamond"/>
          <w:b/>
          <w:sz w:val="24"/>
          <w:szCs w:val="24"/>
        </w:rPr>
      </w:pPr>
      <w:r>
        <w:rPr>
          <w:rFonts w:ascii="Garamond" w:hAnsi="Garamond"/>
          <w:b/>
          <w:sz w:val="24"/>
          <w:szCs w:val="24"/>
        </w:rPr>
        <w:t>EVERGREEN</w:t>
      </w:r>
      <w:r w:rsidR="007F4D2E">
        <w:rPr>
          <w:rFonts w:ascii="Garamond" w:hAnsi="Garamond"/>
          <w:b/>
          <w:sz w:val="24"/>
          <w:szCs w:val="24"/>
        </w:rPr>
        <w:t xml:space="preserve"> ARTICULATION AGREEMENTS</w:t>
      </w:r>
    </w:p>
    <w:p w:rsidR="008A3FE7" w:rsidRPr="00FA12AA" w:rsidRDefault="008A3FE7" w:rsidP="00FA12AA">
      <w:pPr>
        <w:spacing w:after="0" w:line="240" w:lineRule="auto"/>
        <w:rPr>
          <w:rFonts w:ascii="Garamond" w:hAnsi="Garamond"/>
          <w:sz w:val="24"/>
          <w:szCs w:val="24"/>
        </w:rPr>
      </w:pPr>
    </w:p>
    <w:p w:rsidR="00F63440" w:rsidRDefault="007F4D2E" w:rsidP="00FA12AA">
      <w:pPr>
        <w:spacing w:after="0" w:line="240" w:lineRule="auto"/>
        <w:rPr>
          <w:rFonts w:ascii="Garamond" w:hAnsi="Garamond"/>
          <w:sz w:val="24"/>
          <w:szCs w:val="24"/>
        </w:rPr>
      </w:pPr>
      <w:r>
        <w:rPr>
          <w:rFonts w:ascii="Garamond" w:hAnsi="Garamond"/>
          <w:sz w:val="24"/>
          <w:szCs w:val="24"/>
        </w:rPr>
        <w:t>Sarah explained that they met with Evergreen Public Schools</w:t>
      </w:r>
      <w:r w:rsidR="00FA12AA">
        <w:rPr>
          <w:rFonts w:ascii="Garamond" w:hAnsi="Garamond"/>
          <w:sz w:val="24"/>
          <w:szCs w:val="24"/>
        </w:rPr>
        <w:t xml:space="preserve"> recently </w:t>
      </w:r>
      <w:r>
        <w:rPr>
          <w:rFonts w:ascii="Garamond" w:hAnsi="Garamond"/>
          <w:sz w:val="24"/>
          <w:szCs w:val="24"/>
        </w:rPr>
        <w:t>to make sure their</w:t>
      </w:r>
      <w:r w:rsidR="00FA12AA">
        <w:rPr>
          <w:rFonts w:ascii="Garamond" w:hAnsi="Garamond"/>
          <w:sz w:val="24"/>
          <w:szCs w:val="24"/>
        </w:rPr>
        <w:t xml:space="preserve"> outcomes are aligned with the initial certificate. Like the </w:t>
      </w:r>
      <w:r>
        <w:rPr>
          <w:rFonts w:ascii="Garamond" w:hAnsi="Garamond"/>
          <w:sz w:val="24"/>
          <w:szCs w:val="24"/>
        </w:rPr>
        <w:t>Vancouver School District</w:t>
      </w:r>
      <w:r w:rsidR="00FA12AA">
        <w:rPr>
          <w:rFonts w:ascii="Garamond" w:hAnsi="Garamond"/>
          <w:sz w:val="24"/>
          <w:szCs w:val="24"/>
        </w:rPr>
        <w:t>, they want to do a deeper dive into the stackable and</w:t>
      </w:r>
      <w:r>
        <w:rPr>
          <w:rFonts w:ascii="Garamond" w:hAnsi="Garamond"/>
          <w:sz w:val="24"/>
          <w:szCs w:val="24"/>
        </w:rPr>
        <w:t xml:space="preserve"> be able to</w:t>
      </w:r>
      <w:r w:rsidR="00FA12AA">
        <w:rPr>
          <w:rFonts w:ascii="Garamond" w:hAnsi="Garamond"/>
          <w:sz w:val="24"/>
          <w:szCs w:val="24"/>
        </w:rPr>
        <w:t xml:space="preserve"> move on</w:t>
      </w:r>
      <w:r>
        <w:rPr>
          <w:rFonts w:ascii="Garamond" w:hAnsi="Garamond"/>
          <w:sz w:val="24"/>
          <w:szCs w:val="24"/>
        </w:rPr>
        <w:t xml:space="preserve"> </w:t>
      </w:r>
      <w:r w:rsidR="00FA12AA">
        <w:rPr>
          <w:rFonts w:ascii="Garamond" w:hAnsi="Garamond"/>
          <w:sz w:val="24"/>
          <w:szCs w:val="24"/>
        </w:rPr>
        <w:t xml:space="preserve">to the next level. </w:t>
      </w:r>
    </w:p>
    <w:p w:rsidR="00FA12AA" w:rsidRDefault="00FA12AA" w:rsidP="00FA12AA">
      <w:pPr>
        <w:spacing w:after="0" w:line="240" w:lineRule="auto"/>
        <w:rPr>
          <w:rFonts w:ascii="Garamond" w:hAnsi="Garamond"/>
          <w:sz w:val="24"/>
          <w:szCs w:val="24"/>
        </w:rPr>
      </w:pPr>
    </w:p>
    <w:p w:rsidR="00FA12AA" w:rsidRPr="007F4D2E" w:rsidRDefault="007F4D2E" w:rsidP="007F4D2E">
      <w:pPr>
        <w:pStyle w:val="Subtitle"/>
        <w:spacing w:after="0" w:line="240" w:lineRule="auto"/>
        <w:rPr>
          <w:rFonts w:ascii="Garamond" w:hAnsi="Garamond"/>
          <w:b/>
          <w:sz w:val="24"/>
          <w:szCs w:val="24"/>
        </w:rPr>
      </w:pPr>
      <w:r w:rsidRPr="007F4D2E">
        <w:rPr>
          <w:rFonts w:ascii="Garamond" w:hAnsi="Garamond"/>
          <w:b/>
          <w:sz w:val="24"/>
          <w:szCs w:val="24"/>
        </w:rPr>
        <w:t>INDUSTRY UPDATES</w:t>
      </w:r>
    </w:p>
    <w:p w:rsidR="00114369" w:rsidRDefault="007F4D2E" w:rsidP="00FA12AA">
      <w:pPr>
        <w:spacing w:after="0" w:line="240" w:lineRule="auto"/>
        <w:rPr>
          <w:rFonts w:ascii="Garamond" w:hAnsi="Garamond"/>
          <w:sz w:val="24"/>
          <w:szCs w:val="24"/>
        </w:rPr>
      </w:pPr>
      <w:r>
        <w:rPr>
          <w:rFonts w:ascii="Garamond" w:hAnsi="Garamond"/>
          <w:sz w:val="24"/>
          <w:szCs w:val="24"/>
        </w:rPr>
        <w:t xml:space="preserve">                            </w:t>
      </w:r>
    </w:p>
    <w:p w:rsidR="00114369" w:rsidRPr="00FA12AA" w:rsidRDefault="007F4D2E" w:rsidP="00FA12AA">
      <w:pPr>
        <w:spacing w:after="0" w:line="240" w:lineRule="auto"/>
        <w:rPr>
          <w:rFonts w:ascii="Garamond" w:hAnsi="Garamond"/>
          <w:sz w:val="24"/>
          <w:szCs w:val="24"/>
        </w:rPr>
      </w:pPr>
      <w:r>
        <w:rPr>
          <w:rFonts w:ascii="Garamond" w:hAnsi="Garamond"/>
          <w:sz w:val="24"/>
          <w:szCs w:val="24"/>
        </w:rPr>
        <w:t>Michelle stated that</w:t>
      </w:r>
      <w:r w:rsidR="00114369">
        <w:rPr>
          <w:rFonts w:ascii="Garamond" w:hAnsi="Garamond"/>
          <w:sz w:val="24"/>
          <w:szCs w:val="24"/>
        </w:rPr>
        <w:t xml:space="preserve"> ESD</w:t>
      </w:r>
      <w:r>
        <w:rPr>
          <w:rFonts w:ascii="Garamond" w:hAnsi="Garamond"/>
          <w:sz w:val="24"/>
          <w:szCs w:val="24"/>
        </w:rPr>
        <w:t xml:space="preserve"> </w:t>
      </w:r>
      <w:r w:rsidR="00114369">
        <w:rPr>
          <w:rFonts w:ascii="Garamond" w:hAnsi="Garamond"/>
          <w:sz w:val="24"/>
          <w:szCs w:val="24"/>
        </w:rPr>
        <w:t>112 advocate</w:t>
      </w:r>
      <w:r>
        <w:rPr>
          <w:rFonts w:ascii="Garamond" w:hAnsi="Garamond"/>
          <w:sz w:val="24"/>
          <w:szCs w:val="24"/>
        </w:rPr>
        <w:t>s</w:t>
      </w:r>
      <w:r w:rsidR="00114369">
        <w:rPr>
          <w:rFonts w:ascii="Garamond" w:hAnsi="Garamond"/>
          <w:sz w:val="24"/>
          <w:szCs w:val="24"/>
        </w:rPr>
        <w:t xml:space="preserve"> for early learning. </w:t>
      </w:r>
    </w:p>
    <w:p w:rsidR="00F43607" w:rsidRPr="00FA12AA" w:rsidRDefault="00F43607" w:rsidP="00FA12AA">
      <w:pPr>
        <w:spacing w:after="0" w:line="240" w:lineRule="auto"/>
        <w:rPr>
          <w:rFonts w:ascii="Garamond" w:hAnsi="Garamond"/>
          <w:sz w:val="24"/>
          <w:szCs w:val="24"/>
        </w:rPr>
      </w:pPr>
    </w:p>
    <w:p w:rsidR="00FF0DB5" w:rsidRPr="009647F9" w:rsidRDefault="00463D3C" w:rsidP="00F43607">
      <w:pPr>
        <w:spacing w:after="0" w:line="240" w:lineRule="auto"/>
        <w:rPr>
          <w:rFonts w:ascii="Garamond" w:hAnsi="Garamond"/>
          <w:color w:val="FF0000"/>
          <w:sz w:val="24"/>
          <w:szCs w:val="24"/>
        </w:rPr>
      </w:pPr>
      <w:r>
        <w:rPr>
          <w:rFonts w:ascii="Garamond" w:hAnsi="Garamond"/>
          <w:sz w:val="24"/>
          <w:szCs w:val="24"/>
        </w:rPr>
        <w:t>Meeting adjourned at</w:t>
      </w:r>
      <w:r w:rsidR="009647F9" w:rsidRPr="009647F9">
        <w:rPr>
          <w:rFonts w:ascii="Garamond" w:hAnsi="Garamond"/>
          <w:sz w:val="24"/>
          <w:szCs w:val="24"/>
        </w:rPr>
        <w:t xml:space="preserve"> </w:t>
      </w:r>
      <w:r w:rsidR="00C3216E">
        <w:rPr>
          <w:rFonts w:ascii="Garamond" w:hAnsi="Garamond"/>
          <w:sz w:val="24"/>
          <w:szCs w:val="24"/>
        </w:rPr>
        <w:t>12:57</w:t>
      </w:r>
      <w:r w:rsidR="009647F9" w:rsidRPr="009647F9">
        <w:rPr>
          <w:rFonts w:ascii="Garamond" w:hAnsi="Garamond"/>
          <w:sz w:val="24"/>
          <w:szCs w:val="24"/>
        </w:rPr>
        <w:t>pm</w:t>
      </w:r>
      <w:r w:rsidR="00FF0DB5" w:rsidRPr="009647F9">
        <w:rPr>
          <w:rFonts w:ascii="Garamond" w:hAnsi="Garamond"/>
          <w:sz w:val="24"/>
          <w:szCs w:val="24"/>
        </w:rPr>
        <w:t xml:space="preserve">. </w:t>
      </w:r>
    </w:p>
    <w:p w:rsidR="00090F39" w:rsidRPr="009647F9" w:rsidRDefault="00090F39" w:rsidP="009018AA">
      <w:pPr>
        <w:spacing w:after="0" w:line="240" w:lineRule="auto"/>
        <w:jc w:val="both"/>
        <w:rPr>
          <w:rFonts w:ascii="Garamond" w:hAnsi="Garamond"/>
          <w:sz w:val="24"/>
          <w:szCs w:val="24"/>
        </w:rPr>
      </w:pPr>
    </w:p>
    <w:p w:rsidR="00996E86" w:rsidRDefault="00245AD6" w:rsidP="009647F9">
      <w:pPr>
        <w:spacing w:after="0" w:line="240" w:lineRule="auto"/>
        <w:jc w:val="right"/>
        <w:rPr>
          <w:rFonts w:ascii="Garamond" w:hAnsi="Garamond"/>
          <w:sz w:val="24"/>
          <w:szCs w:val="24"/>
        </w:rPr>
      </w:pPr>
      <w:r w:rsidRPr="00540408">
        <w:rPr>
          <w:rFonts w:ascii="Garamond" w:hAnsi="Garamond"/>
          <w:sz w:val="20"/>
          <w:szCs w:val="20"/>
        </w:rPr>
        <w:t>Minutes prepared</w:t>
      </w:r>
      <w:r w:rsidR="00540408" w:rsidRPr="00540408">
        <w:rPr>
          <w:rFonts w:ascii="Garamond" w:hAnsi="Garamond"/>
          <w:sz w:val="20"/>
          <w:szCs w:val="20"/>
        </w:rPr>
        <w:t xml:space="preserve"> SueAnn McWatters</w:t>
      </w:r>
      <w:r w:rsidR="00996E86" w:rsidRPr="009647F9">
        <w:rPr>
          <w:rFonts w:ascii="Garamond" w:hAnsi="Garamond"/>
          <w:sz w:val="24"/>
          <w:szCs w:val="24"/>
        </w:rPr>
        <w:t xml:space="preserve"> </w:t>
      </w:r>
    </w:p>
    <w:p w:rsidR="00BC4DD8" w:rsidRDefault="00BC4DD8" w:rsidP="009647F9">
      <w:pPr>
        <w:spacing w:after="0" w:line="240" w:lineRule="auto"/>
        <w:jc w:val="right"/>
        <w:rPr>
          <w:rFonts w:ascii="Garamond" w:hAnsi="Garamond"/>
          <w:sz w:val="24"/>
          <w:szCs w:val="24"/>
        </w:rPr>
      </w:pPr>
    </w:p>
    <w:p w:rsidR="00BC4DD8" w:rsidRDefault="00BC4DD8" w:rsidP="009647F9">
      <w:pPr>
        <w:spacing w:after="0" w:line="240" w:lineRule="auto"/>
        <w:jc w:val="right"/>
        <w:rPr>
          <w:rFonts w:ascii="Garamond" w:hAnsi="Garamond"/>
          <w:sz w:val="24"/>
          <w:szCs w:val="24"/>
        </w:rPr>
      </w:pPr>
    </w:p>
    <w:p w:rsidR="00BC4DD8" w:rsidRDefault="00BC4DD8" w:rsidP="009647F9">
      <w:pPr>
        <w:spacing w:after="0" w:line="240" w:lineRule="auto"/>
        <w:jc w:val="right"/>
        <w:rPr>
          <w:rFonts w:ascii="Garamond" w:hAnsi="Garamond"/>
          <w:sz w:val="24"/>
          <w:szCs w:val="24"/>
        </w:rPr>
      </w:pPr>
    </w:p>
    <w:p w:rsidR="00BC4DD8" w:rsidRDefault="00BC4DD8" w:rsidP="009647F9">
      <w:pPr>
        <w:spacing w:after="0" w:line="240" w:lineRule="auto"/>
        <w:jc w:val="right"/>
        <w:rPr>
          <w:rFonts w:ascii="Garamond" w:hAnsi="Garamond"/>
          <w:sz w:val="24"/>
          <w:szCs w:val="24"/>
        </w:rPr>
      </w:pPr>
    </w:p>
    <w:p w:rsidR="00BC4DD8" w:rsidRDefault="00BC4DD8" w:rsidP="009647F9">
      <w:pPr>
        <w:spacing w:after="0" w:line="240" w:lineRule="auto"/>
        <w:jc w:val="right"/>
        <w:rPr>
          <w:rFonts w:ascii="Garamond" w:hAnsi="Garamond"/>
          <w:sz w:val="24"/>
          <w:szCs w:val="24"/>
        </w:rPr>
      </w:pPr>
    </w:p>
    <w:p w:rsidR="00BC4DD8" w:rsidRDefault="00BC4DD8" w:rsidP="009647F9">
      <w:pPr>
        <w:spacing w:after="0" w:line="240" w:lineRule="auto"/>
        <w:jc w:val="right"/>
        <w:rPr>
          <w:rFonts w:ascii="Garamond" w:hAnsi="Garamond"/>
          <w:sz w:val="24"/>
          <w:szCs w:val="24"/>
        </w:rPr>
      </w:pPr>
    </w:p>
    <w:p w:rsidR="00BC4DD8" w:rsidRDefault="00BC4DD8" w:rsidP="009647F9">
      <w:pPr>
        <w:spacing w:after="0" w:line="240" w:lineRule="auto"/>
        <w:jc w:val="right"/>
        <w:rPr>
          <w:rFonts w:ascii="Garamond" w:hAnsi="Garamond"/>
          <w:sz w:val="24"/>
          <w:szCs w:val="24"/>
        </w:rPr>
      </w:pPr>
    </w:p>
    <w:p w:rsidR="00BC4DD8" w:rsidRDefault="00BC4DD8" w:rsidP="009647F9">
      <w:pPr>
        <w:spacing w:after="0" w:line="240" w:lineRule="auto"/>
        <w:jc w:val="right"/>
        <w:rPr>
          <w:rFonts w:ascii="Garamond" w:hAnsi="Garamond"/>
          <w:sz w:val="24"/>
          <w:szCs w:val="24"/>
        </w:rPr>
      </w:pPr>
    </w:p>
    <w:p w:rsidR="00BC4DD8" w:rsidRDefault="00BC4DD8" w:rsidP="009647F9">
      <w:pPr>
        <w:spacing w:after="0" w:line="240" w:lineRule="auto"/>
        <w:jc w:val="right"/>
        <w:rPr>
          <w:rFonts w:ascii="Garamond" w:hAnsi="Garamond"/>
          <w:sz w:val="24"/>
          <w:szCs w:val="24"/>
        </w:rPr>
      </w:pPr>
    </w:p>
    <w:p w:rsidR="00BC4DD8" w:rsidRDefault="00BC4DD8" w:rsidP="009647F9">
      <w:pPr>
        <w:spacing w:after="0" w:line="240" w:lineRule="auto"/>
        <w:jc w:val="right"/>
        <w:rPr>
          <w:rFonts w:ascii="Garamond" w:hAnsi="Garamond"/>
          <w:sz w:val="24"/>
          <w:szCs w:val="24"/>
        </w:rPr>
      </w:pPr>
    </w:p>
    <w:p w:rsidR="00BC4DD8" w:rsidRDefault="00BC4DD8" w:rsidP="009647F9">
      <w:pPr>
        <w:spacing w:after="0" w:line="240" w:lineRule="auto"/>
        <w:jc w:val="right"/>
        <w:rPr>
          <w:rFonts w:ascii="Garamond" w:hAnsi="Garamond"/>
          <w:sz w:val="24"/>
          <w:szCs w:val="24"/>
        </w:rPr>
      </w:pPr>
    </w:p>
    <w:p w:rsidR="00BC4DD8" w:rsidRDefault="00BC4DD8" w:rsidP="009647F9">
      <w:pPr>
        <w:spacing w:after="0" w:line="240" w:lineRule="auto"/>
        <w:jc w:val="right"/>
        <w:rPr>
          <w:rFonts w:ascii="Garamond" w:hAnsi="Garamond"/>
          <w:sz w:val="24"/>
          <w:szCs w:val="24"/>
        </w:rPr>
      </w:pPr>
    </w:p>
    <w:p w:rsidR="00BC4DD8" w:rsidRDefault="00BC4DD8" w:rsidP="009647F9">
      <w:pPr>
        <w:spacing w:after="0" w:line="240" w:lineRule="auto"/>
        <w:jc w:val="right"/>
        <w:rPr>
          <w:rFonts w:ascii="Garamond" w:hAnsi="Garamond"/>
          <w:sz w:val="24"/>
          <w:szCs w:val="24"/>
        </w:rPr>
      </w:pPr>
    </w:p>
    <w:p w:rsidR="00BC4DD8" w:rsidRDefault="00BC4DD8" w:rsidP="009647F9">
      <w:pPr>
        <w:spacing w:after="0" w:line="240" w:lineRule="auto"/>
        <w:jc w:val="right"/>
        <w:rPr>
          <w:rFonts w:ascii="Garamond" w:hAnsi="Garamond"/>
          <w:sz w:val="24"/>
          <w:szCs w:val="24"/>
        </w:rPr>
      </w:pPr>
    </w:p>
    <w:p w:rsidR="00BC4DD8" w:rsidRDefault="00BC4DD8" w:rsidP="009647F9">
      <w:pPr>
        <w:spacing w:after="0" w:line="240" w:lineRule="auto"/>
        <w:jc w:val="right"/>
        <w:rPr>
          <w:rFonts w:ascii="Garamond" w:hAnsi="Garamond"/>
          <w:sz w:val="24"/>
          <w:szCs w:val="24"/>
        </w:rPr>
      </w:pPr>
    </w:p>
    <w:p w:rsidR="00BC4DD8" w:rsidRDefault="00BC4DD8" w:rsidP="009647F9">
      <w:pPr>
        <w:spacing w:after="0" w:line="240" w:lineRule="auto"/>
        <w:jc w:val="right"/>
        <w:rPr>
          <w:rFonts w:ascii="Garamond" w:hAnsi="Garamond"/>
          <w:sz w:val="24"/>
          <w:szCs w:val="24"/>
        </w:rPr>
      </w:pPr>
    </w:p>
    <w:p w:rsidR="00BC4DD8" w:rsidRDefault="00BC4DD8" w:rsidP="009647F9">
      <w:pPr>
        <w:spacing w:after="0" w:line="240" w:lineRule="auto"/>
        <w:jc w:val="right"/>
        <w:rPr>
          <w:rFonts w:ascii="Garamond" w:hAnsi="Garamond"/>
          <w:sz w:val="24"/>
          <w:szCs w:val="24"/>
        </w:rPr>
      </w:pPr>
    </w:p>
    <w:p w:rsidR="00BC4DD8" w:rsidRDefault="00BC4DD8" w:rsidP="009647F9">
      <w:pPr>
        <w:spacing w:after="0" w:line="240" w:lineRule="auto"/>
        <w:jc w:val="right"/>
        <w:rPr>
          <w:rFonts w:ascii="Garamond" w:hAnsi="Garamond"/>
          <w:sz w:val="24"/>
          <w:szCs w:val="24"/>
        </w:rPr>
      </w:pPr>
    </w:p>
    <w:p w:rsidR="00BC4DD8" w:rsidRDefault="00BC4DD8" w:rsidP="009647F9">
      <w:pPr>
        <w:spacing w:after="0" w:line="240" w:lineRule="auto"/>
        <w:jc w:val="right"/>
        <w:rPr>
          <w:rFonts w:ascii="Garamond" w:hAnsi="Garamond"/>
          <w:sz w:val="24"/>
          <w:szCs w:val="24"/>
        </w:rPr>
      </w:pPr>
    </w:p>
    <w:p w:rsidR="00BC4DD8" w:rsidRDefault="00BC4DD8" w:rsidP="009647F9">
      <w:pPr>
        <w:spacing w:after="0" w:line="240" w:lineRule="auto"/>
        <w:jc w:val="right"/>
        <w:rPr>
          <w:rFonts w:ascii="Garamond" w:hAnsi="Garamond"/>
          <w:sz w:val="24"/>
          <w:szCs w:val="24"/>
        </w:rPr>
      </w:pPr>
    </w:p>
    <w:p w:rsidR="007F4D2E" w:rsidRDefault="007F4D2E" w:rsidP="009647F9">
      <w:pPr>
        <w:spacing w:after="0" w:line="240" w:lineRule="auto"/>
        <w:jc w:val="right"/>
        <w:rPr>
          <w:rFonts w:ascii="Garamond" w:hAnsi="Garamond"/>
          <w:sz w:val="24"/>
          <w:szCs w:val="24"/>
        </w:rPr>
      </w:pPr>
    </w:p>
    <w:p w:rsidR="007F4D2E" w:rsidRDefault="007F4D2E" w:rsidP="009647F9">
      <w:pPr>
        <w:spacing w:after="0" w:line="240" w:lineRule="auto"/>
        <w:jc w:val="right"/>
        <w:rPr>
          <w:rFonts w:ascii="Garamond" w:hAnsi="Garamond"/>
          <w:sz w:val="24"/>
          <w:szCs w:val="24"/>
        </w:rPr>
      </w:pPr>
    </w:p>
    <w:p w:rsidR="007F4D2E" w:rsidRDefault="007F4D2E" w:rsidP="009647F9">
      <w:pPr>
        <w:spacing w:after="0" w:line="240" w:lineRule="auto"/>
        <w:jc w:val="right"/>
        <w:rPr>
          <w:rFonts w:ascii="Garamond" w:hAnsi="Garamond"/>
          <w:sz w:val="24"/>
          <w:szCs w:val="24"/>
        </w:rPr>
      </w:pPr>
    </w:p>
    <w:p w:rsidR="007F4D2E" w:rsidRDefault="007F4D2E" w:rsidP="009647F9">
      <w:pPr>
        <w:spacing w:after="0" w:line="240" w:lineRule="auto"/>
        <w:jc w:val="right"/>
        <w:rPr>
          <w:rFonts w:ascii="Garamond" w:hAnsi="Garamond"/>
          <w:sz w:val="24"/>
          <w:szCs w:val="24"/>
        </w:rPr>
      </w:pPr>
    </w:p>
    <w:p w:rsidR="007F4D2E" w:rsidRDefault="007F4D2E" w:rsidP="009647F9">
      <w:pPr>
        <w:spacing w:after="0" w:line="240" w:lineRule="auto"/>
        <w:jc w:val="right"/>
        <w:rPr>
          <w:rFonts w:ascii="Garamond" w:hAnsi="Garamond"/>
          <w:sz w:val="24"/>
          <w:szCs w:val="24"/>
        </w:rPr>
      </w:pPr>
    </w:p>
    <w:p w:rsidR="007F4D2E" w:rsidRDefault="007F4D2E" w:rsidP="009647F9">
      <w:pPr>
        <w:spacing w:after="0" w:line="240" w:lineRule="auto"/>
        <w:jc w:val="right"/>
        <w:rPr>
          <w:rFonts w:ascii="Garamond" w:hAnsi="Garamond"/>
          <w:sz w:val="24"/>
          <w:szCs w:val="24"/>
        </w:rPr>
      </w:pPr>
    </w:p>
    <w:p w:rsidR="007F4D2E" w:rsidRDefault="007F4D2E" w:rsidP="009647F9">
      <w:pPr>
        <w:spacing w:after="0" w:line="240" w:lineRule="auto"/>
        <w:jc w:val="right"/>
        <w:rPr>
          <w:rFonts w:ascii="Garamond" w:hAnsi="Garamond"/>
          <w:sz w:val="24"/>
          <w:szCs w:val="24"/>
        </w:rPr>
      </w:pPr>
    </w:p>
    <w:p w:rsidR="007F4D2E" w:rsidRDefault="007F4D2E" w:rsidP="009647F9">
      <w:pPr>
        <w:spacing w:after="0" w:line="240" w:lineRule="auto"/>
        <w:jc w:val="right"/>
        <w:rPr>
          <w:rFonts w:ascii="Garamond" w:hAnsi="Garamond"/>
          <w:sz w:val="24"/>
          <w:szCs w:val="24"/>
        </w:rPr>
      </w:pPr>
    </w:p>
    <w:p w:rsidR="00BC4DD8" w:rsidRDefault="00BC4DD8" w:rsidP="009647F9">
      <w:pPr>
        <w:spacing w:after="0" w:line="240" w:lineRule="auto"/>
        <w:jc w:val="right"/>
        <w:rPr>
          <w:rFonts w:ascii="Garamond" w:hAnsi="Garamond"/>
          <w:sz w:val="24"/>
          <w:szCs w:val="24"/>
        </w:rPr>
      </w:pPr>
    </w:p>
    <w:p w:rsidR="00BC4DD8" w:rsidRDefault="00BC4DD8" w:rsidP="009647F9">
      <w:pPr>
        <w:spacing w:after="0" w:line="240" w:lineRule="auto"/>
        <w:jc w:val="right"/>
        <w:rPr>
          <w:rFonts w:ascii="Garamond" w:hAnsi="Garamond"/>
          <w:sz w:val="24"/>
          <w:szCs w:val="24"/>
        </w:rPr>
      </w:pPr>
    </w:p>
    <w:p w:rsidR="00BC4DD8" w:rsidRDefault="00BC4DD8" w:rsidP="009647F9">
      <w:pPr>
        <w:spacing w:after="0" w:line="240" w:lineRule="auto"/>
        <w:jc w:val="right"/>
        <w:rPr>
          <w:rFonts w:ascii="Garamond" w:hAnsi="Garamond"/>
          <w:sz w:val="24"/>
          <w:szCs w:val="24"/>
        </w:rPr>
      </w:pPr>
    </w:p>
    <w:p w:rsidR="00BC4DD8" w:rsidRDefault="00BC4DD8" w:rsidP="00BC4DD8">
      <w:pPr>
        <w:spacing w:after="0" w:line="240" w:lineRule="auto"/>
        <w:jc w:val="center"/>
        <w:rPr>
          <w:rFonts w:ascii="Garamond" w:hAnsi="Garamond"/>
          <w:b/>
          <w:sz w:val="24"/>
          <w:szCs w:val="24"/>
        </w:rPr>
      </w:pPr>
      <w:r>
        <w:rPr>
          <w:rFonts w:ascii="Garamond" w:hAnsi="Garamond"/>
          <w:b/>
          <w:sz w:val="40"/>
          <w:szCs w:val="40"/>
        </w:rPr>
        <w:t>Appendix A</w:t>
      </w:r>
    </w:p>
    <w:p w:rsidR="00BC4DD8" w:rsidRDefault="00BC4DD8" w:rsidP="00BC4DD8">
      <w:pPr>
        <w:spacing w:after="0" w:line="240" w:lineRule="auto"/>
        <w:jc w:val="center"/>
        <w:rPr>
          <w:rFonts w:ascii="Garamond" w:hAnsi="Garamond"/>
          <w:b/>
          <w:sz w:val="24"/>
          <w:szCs w:val="24"/>
        </w:rPr>
      </w:pPr>
    </w:p>
    <w:p w:rsidR="00BC4DD8" w:rsidRDefault="00BC4DD8" w:rsidP="00BC4DD8">
      <w:pPr>
        <w:spacing w:after="0" w:line="240" w:lineRule="auto"/>
        <w:jc w:val="center"/>
        <w:rPr>
          <w:rFonts w:ascii="Garamond" w:hAnsi="Garamond"/>
          <w:b/>
          <w:sz w:val="24"/>
          <w:szCs w:val="24"/>
        </w:rPr>
      </w:pPr>
    </w:p>
    <w:p w:rsidR="00BC4DD8" w:rsidRPr="00BC4DD8" w:rsidRDefault="00BC4DD8" w:rsidP="00BC4DD8">
      <w:pPr>
        <w:spacing w:after="0" w:line="240" w:lineRule="auto"/>
        <w:jc w:val="center"/>
        <w:rPr>
          <w:rFonts w:ascii="Garamond" w:hAnsi="Garamond"/>
          <w:b/>
          <w:sz w:val="24"/>
          <w:szCs w:val="24"/>
        </w:rPr>
      </w:pPr>
      <w:r>
        <w:rPr>
          <w:noProof/>
        </w:rPr>
        <w:drawing>
          <wp:inline distT="0" distB="0" distL="0" distR="0" wp14:anchorId="5DA0B7EC" wp14:editId="161153D5">
            <wp:extent cx="5867262" cy="7599509"/>
            <wp:effectExtent l="0" t="0" r="635" b="1905"/>
            <wp:docPr id="2" name="Picture 2" descr="Image result for the &quot;problem&quot; women of colour in the work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quot;problem&quot; women of colour in the workpl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5220" cy="7635722"/>
                    </a:xfrm>
                    <a:prstGeom prst="rect">
                      <a:avLst/>
                    </a:prstGeom>
                    <a:noFill/>
                    <a:ln>
                      <a:noFill/>
                    </a:ln>
                  </pic:spPr>
                </pic:pic>
              </a:graphicData>
            </a:graphic>
          </wp:inline>
        </w:drawing>
      </w:r>
    </w:p>
    <w:sectPr w:rsidR="00BC4DD8" w:rsidRPr="00BC4DD8" w:rsidSect="005404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BF6" w:rsidRDefault="00836BF6" w:rsidP="00C75DCA">
      <w:pPr>
        <w:spacing w:after="0" w:line="240" w:lineRule="auto"/>
      </w:pPr>
      <w:r>
        <w:separator/>
      </w:r>
    </w:p>
  </w:endnote>
  <w:endnote w:type="continuationSeparator" w:id="0">
    <w:p w:rsidR="00836BF6" w:rsidRDefault="00836BF6" w:rsidP="00C75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BF6" w:rsidRDefault="00836BF6" w:rsidP="00C75DCA">
      <w:pPr>
        <w:spacing w:after="0" w:line="240" w:lineRule="auto"/>
      </w:pPr>
      <w:r>
        <w:separator/>
      </w:r>
    </w:p>
  </w:footnote>
  <w:footnote w:type="continuationSeparator" w:id="0">
    <w:p w:rsidR="00836BF6" w:rsidRDefault="00836BF6" w:rsidP="00C75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A1723"/>
    <w:multiLevelType w:val="hybridMultilevel"/>
    <w:tmpl w:val="C0D0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171ED"/>
    <w:multiLevelType w:val="hybridMultilevel"/>
    <w:tmpl w:val="DAAEC1B6"/>
    <w:lvl w:ilvl="0" w:tplc="16B69B14">
      <w:numFmt w:val="bullet"/>
      <w:lvlText w:val="-"/>
      <w:lvlJc w:val="left"/>
      <w:pPr>
        <w:ind w:left="720" w:hanging="360"/>
      </w:pPr>
      <w:rPr>
        <w:rFonts w:ascii="Garamond" w:eastAsiaTheme="minorHAnsi" w:hAnsi="Garamond" w:cstheme="minorBid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6449C"/>
    <w:multiLevelType w:val="hybridMultilevel"/>
    <w:tmpl w:val="0C603B34"/>
    <w:lvl w:ilvl="0" w:tplc="B03A1312">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F96DAC"/>
    <w:multiLevelType w:val="hybridMultilevel"/>
    <w:tmpl w:val="6EF8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EB347D"/>
    <w:multiLevelType w:val="hybridMultilevel"/>
    <w:tmpl w:val="A5BE103E"/>
    <w:lvl w:ilvl="0" w:tplc="968038C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CD11327"/>
    <w:multiLevelType w:val="hybridMultilevel"/>
    <w:tmpl w:val="2878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3D29DD"/>
    <w:multiLevelType w:val="hybridMultilevel"/>
    <w:tmpl w:val="87CABDC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3"/>
  </w:num>
  <w:num w:numId="3">
    <w:abstractNumId w:val="6"/>
  </w:num>
  <w:num w:numId="4">
    <w:abstractNumId w:val="4"/>
  </w:num>
  <w:num w:numId="5">
    <w:abstractNumId w:val="1"/>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44"/>
    <w:rsid w:val="000075DA"/>
    <w:rsid w:val="00090F39"/>
    <w:rsid w:val="0009130A"/>
    <w:rsid w:val="000953BF"/>
    <w:rsid w:val="000C546B"/>
    <w:rsid w:val="000F66A6"/>
    <w:rsid w:val="00114369"/>
    <w:rsid w:val="00136040"/>
    <w:rsid w:val="001454A0"/>
    <w:rsid w:val="00153F6A"/>
    <w:rsid w:val="00177586"/>
    <w:rsid w:val="001B5D44"/>
    <w:rsid w:val="001E32DE"/>
    <w:rsid w:val="001F6A70"/>
    <w:rsid w:val="00217061"/>
    <w:rsid w:val="00217E67"/>
    <w:rsid w:val="00230564"/>
    <w:rsid w:val="00245AD6"/>
    <w:rsid w:val="002B1AF1"/>
    <w:rsid w:val="0031034A"/>
    <w:rsid w:val="00315F27"/>
    <w:rsid w:val="003336F2"/>
    <w:rsid w:val="003656B8"/>
    <w:rsid w:val="00375BD5"/>
    <w:rsid w:val="00377741"/>
    <w:rsid w:val="00390696"/>
    <w:rsid w:val="00392854"/>
    <w:rsid w:val="003A6E20"/>
    <w:rsid w:val="003D4E4B"/>
    <w:rsid w:val="003D4EFF"/>
    <w:rsid w:val="003F1958"/>
    <w:rsid w:val="00450E69"/>
    <w:rsid w:val="00463D3C"/>
    <w:rsid w:val="00464EA0"/>
    <w:rsid w:val="004911EF"/>
    <w:rsid w:val="004D0335"/>
    <w:rsid w:val="004D2E2D"/>
    <w:rsid w:val="004F31BC"/>
    <w:rsid w:val="00501939"/>
    <w:rsid w:val="00540408"/>
    <w:rsid w:val="00556C67"/>
    <w:rsid w:val="005906D1"/>
    <w:rsid w:val="005A28DE"/>
    <w:rsid w:val="005B4764"/>
    <w:rsid w:val="005C051C"/>
    <w:rsid w:val="00673BBE"/>
    <w:rsid w:val="00686544"/>
    <w:rsid w:val="006B0D85"/>
    <w:rsid w:val="006C18C6"/>
    <w:rsid w:val="006C3F1D"/>
    <w:rsid w:val="006D07F9"/>
    <w:rsid w:val="006E306D"/>
    <w:rsid w:val="00700908"/>
    <w:rsid w:val="00773444"/>
    <w:rsid w:val="00791B83"/>
    <w:rsid w:val="007C136D"/>
    <w:rsid w:val="007E606B"/>
    <w:rsid w:val="007F4D2E"/>
    <w:rsid w:val="0080170B"/>
    <w:rsid w:val="00816615"/>
    <w:rsid w:val="00827495"/>
    <w:rsid w:val="00836BF6"/>
    <w:rsid w:val="008372D4"/>
    <w:rsid w:val="00841644"/>
    <w:rsid w:val="00847609"/>
    <w:rsid w:val="008618F4"/>
    <w:rsid w:val="00873546"/>
    <w:rsid w:val="00885DA2"/>
    <w:rsid w:val="008A3FE7"/>
    <w:rsid w:val="008B3A41"/>
    <w:rsid w:val="008C29EA"/>
    <w:rsid w:val="008D62C9"/>
    <w:rsid w:val="008F061C"/>
    <w:rsid w:val="009018AA"/>
    <w:rsid w:val="00902A5E"/>
    <w:rsid w:val="00914FFC"/>
    <w:rsid w:val="00922C67"/>
    <w:rsid w:val="0093639B"/>
    <w:rsid w:val="00950132"/>
    <w:rsid w:val="009647F9"/>
    <w:rsid w:val="0097619E"/>
    <w:rsid w:val="0098742D"/>
    <w:rsid w:val="00996E86"/>
    <w:rsid w:val="009A0E09"/>
    <w:rsid w:val="009B7A8C"/>
    <w:rsid w:val="00A1648C"/>
    <w:rsid w:val="00A42A06"/>
    <w:rsid w:val="00A46B97"/>
    <w:rsid w:val="00A97B4E"/>
    <w:rsid w:val="00AB238A"/>
    <w:rsid w:val="00AB2B46"/>
    <w:rsid w:val="00B139A4"/>
    <w:rsid w:val="00B1429D"/>
    <w:rsid w:val="00B16C67"/>
    <w:rsid w:val="00B8474E"/>
    <w:rsid w:val="00B903AF"/>
    <w:rsid w:val="00BB643C"/>
    <w:rsid w:val="00BC4DD8"/>
    <w:rsid w:val="00BF0019"/>
    <w:rsid w:val="00BF6807"/>
    <w:rsid w:val="00C04D84"/>
    <w:rsid w:val="00C3216E"/>
    <w:rsid w:val="00C4547D"/>
    <w:rsid w:val="00C46676"/>
    <w:rsid w:val="00C75DCA"/>
    <w:rsid w:val="00C92FE8"/>
    <w:rsid w:val="00CB3DFC"/>
    <w:rsid w:val="00D03389"/>
    <w:rsid w:val="00D46072"/>
    <w:rsid w:val="00D5346F"/>
    <w:rsid w:val="00D57312"/>
    <w:rsid w:val="00D74EC3"/>
    <w:rsid w:val="00DA4BDE"/>
    <w:rsid w:val="00DC3817"/>
    <w:rsid w:val="00E00B93"/>
    <w:rsid w:val="00E07CDA"/>
    <w:rsid w:val="00E27BAB"/>
    <w:rsid w:val="00E31E02"/>
    <w:rsid w:val="00F15DDC"/>
    <w:rsid w:val="00F2424D"/>
    <w:rsid w:val="00F25A8D"/>
    <w:rsid w:val="00F43607"/>
    <w:rsid w:val="00F63440"/>
    <w:rsid w:val="00F75771"/>
    <w:rsid w:val="00FA12AA"/>
    <w:rsid w:val="00FC2281"/>
    <w:rsid w:val="00FF0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B1BAB"/>
  <w15:chartTrackingRefBased/>
  <w15:docId w15:val="{3A1D517C-6685-4D09-8C25-B9C47EEAB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F6A"/>
    <w:pPr>
      <w:ind w:left="720"/>
      <w:contextualSpacing/>
    </w:pPr>
  </w:style>
  <w:style w:type="character" w:styleId="Hyperlink">
    <w:name w:val="Hyperlink"/>
    <w:basedOn w:val="DefaultParagraphFont"/>
    <w:uiPriority w:val="99"/>
    <w:unhideWhenUsed/>
    <w:rsid w:val="00090F39"/>
    <w:rPr>
      <w:color w:val="0563C1" w:themeColor="hyperlink"/>
      <w:u w:val="single"/>
    </w:rPr>
  </w:style>
  <w:style w:type="paragraph" w:styleId="Subtitle">
    <w:name w:val="Subtitle"/>
    <w:basedOn w:val="Normal"/>
    <w:next w:val="Normal"/>
    <w:link w:val="SubtitleChar"/>
    <w:uiPriority w:val="11"/>
    <w:qFormat/>
    <w:rsid w:val="003A6E2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A6E20"/>
    <w:rPr>
      <w:rFonts w:eastAsiaTheme="minorEastAsia"/>
      <w:color w:val="5A5A5A" w:themeColor="text1" w:themeTint="A5"/>
      <w:spacing w:val="15"/>
    </w:rPr>
  </w:style>
  <w:style w:type="paragraph" w:styleId="Header">
    <w:name w:val="header"/>
    <w:basedOn w:val="Normal"/>
    <w:link w:val="HeaderChar"/>
    <w:uiPriority w:val="99"/>
    <w:unhideWhenUsed/>
    <w:rsid w:val="00C75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DCA"/>
  </w:style>
  <w:style w:type="paragraph" w:styleId="Footer">
    <w:name w:val="footer"/>
    <w:basedOn w:val="Normal"/>
    <w:link w:val="FooterChar"/>
    <w:uiPriority w:val="99"/>
    <w:unhideWhenUsed/>
    <w:rsid w:val="00C75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6BCF0-B3F4-4047-BC22-41419EDA6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Sherick, Cathy</dc:creator>
  <cp:keywords/>
  <dc:description/>
  <cp:lastModifiedBy>McWatters, Sue Ann</cp:lastModifiedBy>
  <cp:revision>6</cp:revision>
  <dcterms:created xsi:type="dcterms:W3CDTF">2019-04-24T18:38:00Z</dcterms:created>
  <dcterms:modified xsi:type="dcterms:W3CDTF">2019-04-24T19:11:00Z</dcterms:modified>
</cp:coreProperties>
</file>