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8E83C" w14:textId="4639049D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4A23A" wp14:editId="44B93930">
                <wp:simplePos x="0" y="0"/>
                <wp:positionH relativeFrom="column">
                  <wp:posOffset>33338</wp:posOffset>
                </wp:positionH>
                <wp:positionV relativeFrom="paragraph">
                  <wp:posOffset>1905</wp:posOffset>
                </wp:positionV>
                <wp:extent cx="2528570" cy="1290638"/>
                <wp:effectExtent l="0" t="0" r="508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290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58067" w14:textId="3CC6B5D7" w:rsidR="00F761CE" w:rsidRPr="00577EC2" w:rsidRDefault="00AC4887" w:rsidP="00AC4887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F761CE" w:rsidRPr="00CB0938">
                              <w:rPr>
                                <w:b/>
                                <w:color w:val="002060"/>
                                <w:sz w:val="24"/>
                              </w:rPr>
                              <w:t>ECE Department</w:t>
                            </w:r>
                          </w:p>
                          <w:p w14:paraId="611563B8" w14:textId="630CF2A5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3040BE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B0938" w:rsidRPr="00CB0938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Friday, </w:t>
                            </w:r>
                            <w:r w:rsidR="003040BE" w:rsidRPr="00CB0938">
                              <w:rPr>
                                <w:b/>
                                <w:color w:val="002060"/>
                                <w:sz w:val="24"/>
                              </w:rPr>
                              <w:t>M</w:t>
                            </w:r>
                            <w:r w:rsidR="001169ED" w:rsidRPr="00CB0938">
                              <w:rPr>
                                <w:b/>
                                <w:color w:val="002060"/>
                                <w:sz w:val="24"/>
                              </w:rPr>
                              <w:t>ay 11,</w:t>
                            </w:r>
                            <w:r w:rsidR="003040BE" w:rsidRPr="00CB0938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2018</w:t>
                            </w:r>
                          </w:p>
                          <w:p w14:paraId="0C9F82C8" w14:textId="75C4D20D" w:rsidR="003040BE" w:rsidRPr="00CB0938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CB0938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B0938" w:rsidRPr="00CB0938">
                              <w:rPr>
                                <w:b/>
                                <w:color w:val="002060"/>
                                <w:sz w:val="24"/>
                              </w:rPr>
                              <w:t>11:30-1:30am</w:t>
                            </w:r>
                          </w:p>
                          <w:p w14:paraId="5E68F80A" w14:textId="61C48290" w:rsidR="00AC4887" w:rsidRPr="00CB0938" w:rsidRDefault="00AC4887" w:rsidP="00CB0938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3040BE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3040BE" w:rsidRPr="00CB0938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Oliva </w:t>
                            </w:r>
                            <w:r w:rsidR="00CB0938" w:rsidRPr="00CB0938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Learning Center (ELC 109)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4A23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.15pt;width:199.1pt;height:101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" fillcolor="white [3201]" stroked="f" strokeweight=".5pt">
                <v:textbox>
                  <w:txbxContent>
                    <w:p w14:paraId="09758067" w14:textId="3CC6B5D7" w:rsidR="00F761CE" w:rsidRPr="00577EC2" w:rsidRDefault="00AC4887" w:rsidP="00AC4887">
                      <w:pPr>
                        <w:spacing w:after="0"/>
                        <w:rPr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F761CE" w:rsidRPr="00CB0938">
                        <w:rPr>
                          <w:b/>
                          <w:color w:val="002060"/>
                          <w:sz w:val="24"/>
                        </w:rPr>
                        <w:t>ECE Department</w:t>
                      </w:r>
                    </w:p>
                    <w:p w14:paraId="611563B8" w14:textId="630CF2A5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3040BE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B0938" w:rsidRPr="00CB0938">
                        <w:rPr>
                          <w:b/>
                          <w:color w:val="002060"/>
                          <w:sz w:val="24"/>
                        </w:rPr>
                        <w:t xml:space="preserve">Friday, </w:t>
                      </w:r>
                      <w:r w:rsidR="003040BE" w:rsidRPr="00CB0938">
                        <w:rPr>
                          <w:b/>
                          <w:color w:val="002060"/>
                          <w:sz w:val="24"/>
                        </w:rPr>
                        <w:t>M</w:t>
                      </w:r>
                      <w:r w:rsidR="001169ED" w:rsidRPr="00CB0938">
                        <w:rPr>
                          <w:b/>
                          <w:color w:val="002060"/>
                          <w:sz w:val="24"/>
                        </w:rPr>
                        <w:t>ay 11,</w:t>
                      </w:r>
                      <w:r w:rsidR="003040BE" w:rsidRPr="00CB0938">
                        <w:rPr>
                          <w:b/>
                          <w:color w:val="002060"/>
                          <w:sz w:val="24"/>
                        </w:rPr>
                        <w:t xml:space="preserve"> 2018</w:t>
                      </w:r>
                    </w:p>
                    <w:p w14:paraId="0C9F82C8" w14:textId="75C4D20D" w:rsidR="003040BE" w:rsidRPr="00CB0938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CB0938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B0938" w:rsidRPr="00CB0938">
                        <w:rPr>
                          <w:b/>
                          <w:color w:val="002060"/>
                          <w:sz w:val="24"/>
                        </w:rPr>
                        <w:t>11:30-1:30am</w:t>
                      </w:r>
                    </w:p>
                    <w:p w14:paraId="5E68F80A" w14:textId="61C48290" w:rsidR="00AC4887" w:rsidRPr="00CB0938" w:rsidRDefault="00AC4887" w:rsidP="00CB0938">
                      <w:pPr>
                        <w:spacing w:after="0" w:line="240" w:lineRule="auto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3040BE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3040BE" w:rsidRPr="00CB0938">
                        <w:rPr>
                          <w:b/>
                          <w:color w:val="002060"/>
                          <w:sz w:val="24"/>
                        </w:rPr>
                        <w:t xml:space="preserve">Oliva </w:t>
                      </w:r>
                      <w:r w:rsidR="00CB0938" w:rsidRPr="00CB0938">
                        <w:rPr>
                          <w:b/>
                          <w:color w:val="002060"/>
                          <w:sz w:val="24"/>
                        </w:rPr>
                        <w:t xml:space="preserve">Learning Center (ELC 109)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BED53A" wp14:editId="350714F9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33370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7C492AB9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5BED53A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39333370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7C492AB9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604209C1" w14:textId="77777777" w:rsidR="00AC4887" w:rsidRDefault="00AC4887"/>
    <w:p w14:paraId="607D27A6" w14:textId="77777777" w:rsidR="00AC4887" w:rsidRDefault="00AC4887"/>
    <w:p w14:paraId="3C66F2C8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BC5485" wp14:editId="330357C5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E7145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BC5485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720E7145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547CB693" w14:textId="77777777" w:rsidR="00020E38" w:rsidRDefault="00020E38"/>
    <w:p w14:paraId="4F751006" w14:textId="77777777"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4AF84F" wp14:editId="3124BD13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ED0BF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39C8A79E" wp14:editId="61D32A25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4AF84F"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6ABED0BF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39C8A79E" wp14:editId="61D32A25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65B97" wp14:editId="7CA499F3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34B6D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4AA13378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9765B97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14:paraId="02F34B6D" w14:textId="77777777" w:rsidR="00F73761" w:rsidRDefault="00020E38">
                      <w:r>
                        <w:t xml:space="preserve">Item: </w:t>
                      </w:r>
                    </w:p>
                    <w:p w14:paraId="4AA13378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30745" wp14:editId="5C2AD5FB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581DD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0FC3CC83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1B30745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14:paraId="303581DD" w14:textId="77777777" w:rsidR="00F73761" w:rsidRDefault="00020E38" w:rsidP="00F73761">
                      <w:r>
                        <w:t>Item:</w:t>
                      </w:r>
                    </w:p>
                    <w:p w14:paraId="0FC3CC83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FD7F2" wp14:editId="61EC4FFB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DF192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51995DE8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25FD7F2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14:paraId="642DF192" w14:textId="77777777" w:rsidR="004963F8" w:rsidRDefault="00020E38" w:rsidP="004963F8">
                      <w:r>
                        <w:t>Item:</w:t>
                      </w:r>
                    </w:p>
                    <w:p w14:paraId="51995DE8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52DC5" wp14:editId="4479B363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BB564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26A869C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1C52DC5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14:paraId="3BFBB564" w14:textId="77777777" w:rsidR="004963F8" w:rsidRDefault="00020E38" w:rsidP="004963F8">
                      <w:r>
                        <w:t>Item:</w:t>
                      </w:r>
                    </w:p>
                    <w:p w14:paraId="426A869C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E3A81F" wp14:editId="37B567DB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6B92CD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2BEB8AA1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0632194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4AFFB97D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4F7BD94F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BE3A81F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1A6B92CD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2BEB8AA1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06321942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4AFFB97D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4F7BD94F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E180C" wp14:editId="45CD55E2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0BD25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345279B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55E180C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14:paraId="5D60BD25" w14:textId="77777777" w:rsidR="00F73761" w:rsidRDefault="00020E38" w:rsidP="00F73761">
                      <w:r>
                        <w:t>Item:</w:t>
                      </w:r>
                    </w:p>
                    <w:p w14:paraId="6345279B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71648A8D" wp14:editId="3A885519">
            <wp:extent cx="3243263" cy="6305550"/>
            <wp:effectExtent l="38100" t="19050" r="14605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sectPr w:rsidR="006F2E5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3BC8E" w14:textId="77777777" w:rsidR="0064659F" w:rsidRDefault="0064659F" w:rsidP="00AC4887">
      <w:pPr>
        <w:spacing w:after="0" w:line="240" w:lineRule="auto"/>
      </w:pPr>
      <w:r>
        <w:separator/>
      </w:r>
    </w:p>
  </w:endnote>
  <w:endnote w:type="continuationSeparator" w:id="0">
    <w:p w14:paraId="099CB0C1" w14:textId="77777777" w:rsidR="0064659F" w:rsidRDefault="0064659F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E3E52" w14:textId="77777777" w:rsidR="0064659F" w:rsidRDefault="0064659F" w:rsidP="00AC4887">
      <w:pPr>
        <w:spacing w:after="0" w:line="240" w:lineRule="auto"/>
      </w:pPr>
      <w:r>
        <w:separator/>
      </w:r>
    </w:p>
  </w:footnote>
  <w:footnote w:type="continuationSeparator" w:id="0">
    <w:p w14:paraId="5AFEE740" w14:textId="77777777" w:rsidR="0064659F" w:rsidRDefault="0064659F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1D31A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44958"/>
    <w:rsid w:val="00045824"/>
    <w:rsid w:val="000B02DE"/>
    <w:rsid w:val="001169ED"/>
    <w:rsid w:val="00146C4B"/>
    <w:rsid w:val="002B489A"/>
    <w:rsid w:val="002C3D7A"/>
    <w:rsid w:val="003040BE"/>
    <w:rsid w:val="003C76B8"/>
    <w:rsid w:val="004963F8"/>
    <w:rsid w:val="00515B69"/>
    <w:rsid w:val="0056070E"/>
    <w:rsid w:val="00572440"/>
    <w:rsid w:val="00577EC2"/>
    <w:rsid w:val="0064659F"/>
    <w:rsid w:val="006558BB"/>
    <w:rsid w:val="00692D39"/>
    <w:rsid w:val="006D76E1"/>
    <w:rsid w:val="006F2E5B"/>
    <w:rsid w:val="0088751C"/>
    <w:rsid w:val="00975D36"/>
    <w:rsid w:val="009E31F8"/>
    <w:rsid w:val="009F5EFE"/>
    <w:rsid w:val="00AC27A2"/>
    <w:rsid w:val="00AC4887"/>
    <w:rsid w:val="00AE0477"/>
    <w:rsid w:val="00BA48D4"/>
    <w:rsid w:val="00CB0938"/>
    <w:rsid w:val="00DE1123"/>
    <w:rsid w:val="00E7543F"/>
    <w:rsid w:val="00F73761"/>
    <w:rsid w:val="00F761CE"/>
    <w:rsid w:val="00F8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787F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pPr>
            <a:buNone/>
          </a:pPr>
          <a:r>
            <a:rPr lang="en-US" sz="800" b="1"/>
            <a:t>Agenda item 1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/>
            <a:t>Agenda item 2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800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800" b="1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800" b="1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pPr>
            <a:buNone/>
          </a:pPr>
          <a:r>
            <a:rPr lang="en-US" sz="800" b="1"/>
            <a:t>Agenda item 4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pPr>
            <a:buNone/>
          </a:pPr>
          <a:r>
            <a:rPr lang="en-US" sz="800" b="1"/>
            <a:t>Agenda item 3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1BE77F8E-EDB5-44FD-8740-12C9083DE25E}">
      <dgm:prSet phldrT="[Text]"/>
      <dgm:spPr/>
      <dgm:t>
        <a:bodyPr/>
        <a:lstStyle/>
        <a:p>
          <a:pPr>
            <a:buFont typeface="Symbol" panose="05050102010706020507" pitchFamily="18" charset="2"/>
            <a:buNone/>
          </a:pPr>
          <a:endParaRPr lang="en-US" sz="700"/>
        </a:p>
      </dgm:t>
    </dgm:pt>
    <dgm:pt modelId="{32E423F6-4DFF-4845-A209-A03947501652}" type="parTrans" cxnId="{4A77EBC6-A70D-4CA9-A10D-D0F71B5D02B8}">
      <dgm:prSet/>
      <dgm:spPr/>
      <dgm:t>
        <a:bodyPr/>
        <a:lstStyle/>
        <a:p>
          <a:endParaRPr lang="en-US"/>
        </a:p>
      </dgm:t>
    </dgm:pt>
    <dgm:pt modelId="{156CA412-D6E7-41EB-8996-60DC24D049AA}" type="sibTrans" cxnId="{4A77EBC6-A70D-4CA9-A10D-D0F71B5D02B8}">
      <dgm:prSet/>
      <dgm:spPr/>
      <dgm:t>
        <a:bodyPr/>
        <a:lstStyle/>
        <a:p>
          <a:endParaRPr lang="en-US"/>
        </a:p>
      </dgm:t>
    </dgm:pt>
    <dgm:pt modelId="{B918BDF6-39FE-4313-9517-A9CCBA13FCA3}">
      <dgm:prSet custT="1"/>
      <dgm:spPr/>
      <dgm:t>
        <a:bodyPr/>
        <a:lstStyle/>
        <a:p>
          <a:pPr>
            <a:buFont typeface="Symbol" panose="05050102010706020507" pitchFamily="18" charset="2"/>
            <a:buNone/>
          </a:pPr>
          <a:r>
            <a:rPr lang="en-US" sz="800"/>
            <a:t>Add a fee of 13.00 to the ECE 133 course for students to take the Intercultural Development Inventory. </a:t>
          </a:r>
        </a:p>
      </dgm:t>
    </dgm:pt>
    <dgm:pt modelId="{17AB2B6A-3F32-4D09-B716-9ED98E8BBBD3}" type="parTrans" cxnId="{75241AEF-8621-422D-AF24-9393637A7D8C}">
      <dgm:prSet/>
      <dgm:spPr/>
      <dgm:t>
        <a:bodyPr/>
        <a:lstStyle/>
        <a:p>
          <a:endParaRPr lang="en-US"/>
        </a:p>
      </dgm:t>
    </dgm:pt>
    <dgm:pt modelId="{5976DDB6-76C9-445A-BFDC-A157E2FC3E5F}" type="sibTrans" cxnId="{75241AEF-8621-422D-AF24-9393637A7D8C}">
      <dgm:prSet/>
      <dgm:spPr/>
      <dgm:t>
        <a:bodyPr/>
        <a:lstStyle/>
        <a:p>
          <a:endParaRPr lang="en-US"/>
        </a:p>
      </dgm:t>
    </dgm:pt>
    <dgm:pt modelId="{85BD411B-1DB6-4EE7-90B9-F82E6900FBBD}">
      <dgm:prSet custT="1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US" sz="800"/>
            <a:t>K-12 Articulation Agreements Informational Items  and updates</a:t>
          </a:r>
        </a:p>
      </dgm:t>
    </dgm:pt>
    <dgm:pt modelId="{559C10B7-4379-4324-BD84-0C1066992ED7}" type="parTrans" cxnId="{3E1C7DB9-D792-4612-8C05-B6361B1DF05F}">
      <dgm:prSet/>
      <dgm:spPr/>
    </dgm:pt>
    <dgm:pt modelId="{F0B24D0B-CEC0-4120-B73B-C7285AF8FDB7}" type="sibTrans" cxnId="{3E1C7DB9-D792-4612-8C05-B6361B1DF05F}">
      <dgm:prSet/>
      <dgm:spPr/>
    </dgm:pt>
    <dgm:pt modelId="{F18C1F35-F7A5-4F50-91F8-12827C5D3D1E}">
      <dgm:prSet phldrT="[Text]" custT="1"/>
      <dgm:spPr/>
      <dgm:t>
        <a:bodyPr/>
        <a:lstStyle/>
        <a:p>
          <a:pPr>
            <a:buNone/>
          </a:pPr>
          <a:r>
            <a:rPr lang="en-US" sz="800"/>
            <a:t>Goal 2: Establish well-defined pathways for all degree and certificate programs</a:t>
          </a:r>
          <a:endParaRPr lang="en-US" sz="800" b="1"/>
        </a:p>
      </dgm:t>
    </dgm:pt>
    <dgm:pt modelId="{851BFB8A-F492-405F-B75D-1DB05A6701B4}" type="parTrans" cxnId="{E51FFEE1-FEEE-41A7-854B-AF1373149772}">
      <dgm:prSet/>
      <dgm:spPr/>
    </dgm:pt>
    <dgm:pt modelId="{A2286A29-E022-4964-8139-FF580D8BB2D1}" type="sibTrans" cxnId="{E51FFEE1-FEEE-41A7-854B-AF1373149772}">
      <dgm:prSet/>
      <dgm:spPr/>
    </dgm:pt>
    <dgm:pt modelId="{909E1015-E3EA-415C-9F70-73E91A9D4374}">
      <dgm:prSet phldrT="[Text]" custT="1"/>
      <dgm:spPr/>
      <dgm:t>
        <a:bodyPr/>
        <a:lstStyle/>
        <a:p>
          <a:pPr>
            <a:buNone/>
          </a:pPr>
          <a:r>
            <a:rPr lang="en-US" sz="800"/>
            <a:t>Updates on college's Outcomes Assessment and Guided Pathway work</a:t>
          </a:r>
          <a:endParaRPr lang="en-US" sz="800" b="1"/>
        </a:p>
      </dgm:t>
    </dgm:pt>
    <dgm:pt modelId="{886FF6C5-41AC-4BA8-BD22-B5EDC6B66F54}" type="parTrans" cxnId="{AFAE233E-83CB-4F29-AE57-75621D4120B5}">
      <dgm:prSet/>
      <dgm:spPr/>
    </dgm:pt>
    <dgm:pt modelId="{E119846B-7BAE-4FD0-BB4F-CB6775B7EE02}" type="sibTrans" cxnId="{AFAE233E-83CB-4F29-AE57-75621D4120B5}">
      <dgm:prSet/>
      <dgm:spPr/>
    </dgm:pt>
    <dgm:pt modelId="{E8505653-71BE-40CB-8FE7-36C3C97D6701}">
      <dgm:prSet phldrT="[Text]" custT="1"/>
      <dgm:spPr/>
      <dgm:t>
        <a:bodyPr/>
        <a:lstStyle/>
        <a:p>
          <a:pPr>
            <a:buNone/>
          </a:pPr>
          <a:r>
            <a:rPr lang="en-US" sz="800"/>
            <a:t>Removal of ECE deleted courses mentioned as prerequisites in course descriptions for ECE133.</a:t>
          </a:r>
          <a:endParaRPr lang="en-US" sz="800" b="1"/>
        </a:p>
      </dgm:t>
    </dgm:pt>
    <dgm:pt modelId="{4BF4B3AB-7CF6-40E9-97B7-79EF1F8D3371}" type="parTrans" cxnId="{351EAD97-C9CC-4EBC-8384-741CE68C9DBB}">
      <dgm:prSet/>
      <dgm:spPr/>
    </dgm:pt>
    <dgm:pt modelId="{8B593A9C-837F-4BA5-A5AF-D8BC53E1A497}" type="sibTrans" cxnId="{351EAD97-C9CC-4EBC-8384-741CE68C9DBB}">
      <dgm:prSet/>
      <dgm:spPr/>
    </dgm:pt>
    <dgm:pt modelId="{7468C077-A9B6-40A8-B1D1-33F8895B8AC1}">
      <dgm:prSet phldrT="[Text]" custT="1"/>
      <dgm:spPr/>
      <dgm:t>
        <a:bodyPr/>
        <a:lstStyle/>
        <a:p>
          <a:r>
            <a:rPr lang="en-US" sz="800"/>
            <a:t>Goal 2: Align program offerings with regional</a:t>
          </a:r>
          <a:endParaRPr lang="en-US" sz="800" b="1"/>
        </a:p>
      </dgm:t>
    </dgm:pt>
    <dgm:pt modelId="{F2CE4C7F-6FB9-47E0-BC80-C023702C2D22}" type="parTrans" cxnId="{1E2EEA08-371E-4957-BA44-3C36E5A7C660}">
      <dgm:prSet/>
      <dgm:spPr/>
    </dgm:pt>
    <dgm:pt modelId="{39046023-5774-4FB6-A7AF-4B32B2AF82CD}" type="sibTrans" cxnId="{1E2EEA08-371E-4957-BA44-3C36E5A7C660}">
      <dgm:prSet/>
      <dgm:spPr/>
    </dgm:pt>
    <dgm:pt modelId="{282422C6-AFD1-483F-9036-EE91D60AB2AD}">
      <dgm:prSet phldrT="[Text]" custT="1"/>
      <dgm:spPr/>
      <dgm:t>
        <a:bodyPr/>
        <a:lstStyle/>
        <a:p>
          <a:r>
            <a:rPr lang="en-US" sz="800"/>
            <a:t>BASECE updates</a:t>
          </a:r>
          <a:endParaRPr lang="en-US" sz="800" b="1"/>
        </a:p>
      </dgm:t>
    </dgm:pt>
    <dgm:pt modelId="{77F672CA-F961-403B-93F7-3AD9D9ED1421}" type="parTrans" cxnId="{880363BD-7B7B-4694-8548-B800E4F4CF09}">
      <dgm:prSet/>
      <dgm:spPr/>
    </dgm:pt>
    <dgm:pt modelId="{E08D8F28-60CD-4B19-A1BF-5589DC8ED5D4}" type="sibTrans" cxnId="{880363BD-7B7B-4694-8548-B800E4F4CF09}">
      <dgm:prSet/>
      <dgm:spPr/>
    </dgm:pt>
    <dgm:pt modelId="{E1E0F18E-4823-47E3-8E4D-4F42B3E27121}">
      <dgm:prSet phldrT="[Text]" custT="1"/>
      <dgm:spPr/>
      <dgm:t>
        <a:bodyPr/>
        <a:lstStyle/>
        <a:p>
          <a:r>
            <a:rPr lang="en-US" sz="800"/>
            <a:t>Workforce and community needs</a:t>
          </a:r>
          <a:endParaRPr lang="en-US" sz="800" b="1"/>
        </a:p>
      </dgm:t>
    </dgm:pt>
    <dgm:pt modelId="{D96FEAFF-A776-4062-839E-3ABAECBB57F6}" type="parTrans" cxnId="{B35B2304-C9EE-43F3-A2E5-AB0D5D25A87A}">
      <dgm:prSet/>
      <dgm:spPr/>
    </dgm:pt>
    <dgm:pt modelId="{07D7926E-928C-43A9-9147-24FC42FA5BC6}" type="sibTrans" cxnId="{B35B2304-C9EE-43F3-A2E5-AB0D5D25A87A}">
      <dgm:prSet/>
      <dgm:spPr/>
    </dgm:pt>
    <dgm:pt modelId="{A190320D-4486-452B-A860-5ACA4F823044}">
      <dgm:prSet custT="1"/>
      <dgm:spPr/>
      <dgm:t>
        <a:bodyPr/>
        <a:lstStyle/>
        <a:p>
          <a:pPr>
            <a:buNone/>
          </a:pPr>
          <a:r>
            <a:rPr lang="en-US" sz="800"/>
            <a:t>Goal 1: Establish well-defined pathways for all degree and certificate programs</a:t>
          </a:r>
          <a:endParaRPr lang="en-US" sz="800" b="1"/>
        </a:p>
      </dgm:t>
    </dgm:pt>
    <dgm:pt modelId="{D6CAADDC-DD41-45D3-B329-6D347F625E5A}" type="parTrans" cxnId="{79F551A0-84B1-4336-ACE4-01034BF58A4C}">
      <dgm:prSet/>
      <dgm:spPr/>
    </dgm:pt>
    <dgm:pt modelId="{B9A1C5B2-8BC6-4012-9AC4-B48A1D54EF94}" type="sibTrans" cxnId="{79F551A0-84B1-4336-ACE4-01034BF58A4C}">
      <dgm:prSet/>
      <dgm:spPr/>
    </dgm:pt>
    <dgm:pt modelId="{2731855E-59E8-4BEC-A66A-F66ED63E9C31}">
      <dgm:prSet custT="1"/>
      <dgm:spPr/>
      <dgm:t>
        <a:bodyPr/>
        <a:lstStyle/>
        <a:p>
          <a:pPr>
            <a:buNone/>
          </a:pPr>
          <a:r>
            <a:rPr lang="en-US" sz="800"/>
            <a:t>Goal 6: Infuse the study of power, privilege and inequity within the curriculum</a:t>
          </a:r>
          <a:endParaRPr lang="en-US" sz="800" b="1"/>
        </a:p>
      </dgm:t>
    </dgm:pt>
    <dgm:pt modelId="{87A46D72-EB67-462C-8F6F-27EB026DCECD}" type="parTrans" cxnId="{21CE25C7-7257-417A-ADC6-366179FC78E8}">
      <dgm:prSet/>
      <dgm:spPr/>
    </dgm:pt>
    <dgm:pt modelId="{527D17B5-ABBC-4A7B-BEEA-60F2400E0013}" type="sibTrans" cxnId="{21CE25C7-7257-417A-ADC6-366179FC78E8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NeighborX="1379" custLinFactNeighborY="-14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 custLinFactY="32941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 custLinFactY="-33166" custLinFactNeighborX="233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B35B2304-C9EE-43F3-A2E5-AB0D5D25A87A}" srcId="{89765614-4658-496A-9278-209F2203F336}" destId="{E1E0F18E-4823-47E3-8E4D-4F42B3E27121}" srcOrd="1" destOrd="0" parTransId="{D96FEAFF-A776-4062-839E-3ABAECBB57F6}" sibTransId="{07D7926E-928C-43A9-9147-24FC42FA5BC6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E51FFEE1-FEEE-41A7-854B-AF1373149772}" srcId="{ADAD486B-CE2A-4C46-A3F5-1E590E2E08B6}" destId="{F18C1F35-F7A5-4F50-91F8-12827C5D3D1E}" srcOrd="0" destOrd="0" parTransId="{851BFB8A-F492-405F-B75D-1DB05A6701B4}" sibTransId="{A2286A29-E022-4964-8139-FF580D8BB2D1}"/>
    <dgm:cxn modelId="{2B15451C-7245-4AE6-B659-A79B6C8BD755}" type="presOf" srcId="{F18C1F35-F7A5-4F50-91F8-12827C5D3D1E}" destId="{1EF62C01-0156-4468-BC5B-2900BBD37D44}" srcOrd="0" destOrd="1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84FA9B77-5599-45A7-905F-40BB40C38C4A}" type="presOf" srcId="{2731855E-59E8-4BEC-A66A-F66ED63E9C31}" destId="{3254FC70-3A29-42BE-B134-91D011129504}" srcOrd="0" destOrd="1" presId="urn:microsoft.com/office/officeart/2005/8/layout/chevron2"/>
    <dgm:cxn modelId="{21CE25C7-7257-417A-ADC6-366179FC78E8}" srcId="{D6304648-711C-4247-AA61-AD4D2DE2873D}" destId="{2731855E-59E8-4BEC-A66A-F66ED63E9C31}" srcOrd="0" destOrd="0" parTransId="{87A46D72-EB67-462C-8F6F-27EB026DCECD}" sibTransId="{527D17B5-ABBC-4A7B-BEEA-60F2400E0013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4A77EBC6-A70D-4CA9-A10D-D0F71B5D02B8}" srcId="{591F15E3-932E-4B4C-9E30-D153813EC974}" destId="{1BE77F8E-EDB5-44FD-8740-12C9083DE25E}" srcOrd="1" destOrd="0" parTransId="{32E423F6-4DFF-4845-A209-A03947501652}" sibTransId="{156CA412-D6E7-41EB-8996-60DC24D049AA}"/>
    <dgm:cxn modelId="{EFBECE16-4792-4FC7-86DE-BC543B5F88A8}" type="presOf" srcId="{909E1015-E3EA-415C-9F70-73E91A9D4374}" destId="{1EF62C01-0156-4468-BC5B-2900BBD37D44}" srcOrd="0" destOrd="2" presId="urn:microsoft.com/office/officeart/2005/8/layout/chevron2"/>
    <dgm:cxn modelId="{8847A456-961F-4238-83A9-4ECAED5B9A99}" type="presOf" srcId="{282422C6-AFD1-483F-9036-EE91D60AB2AD}" destId="{6FC5D01E-A6F5-429A-A224-7D89ADC33467}" srcOrd="0" destOrd="3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880363BD-7B7B-4694-8548-B800E4F4CF09}" srcId="{89765614-4658-496A-9278-209F2203F336}" destId="{282422C6-AFD1-483F-9036-EE91D60AB2AD}" srcOrd="2" destOrd="0" parTransId="{77F672CA-F961-403B-93F7-3AD9D9ED1421}" sibTransId="{E08D8F28-60CD-4B19-A1BF-5589DC8ED5D4}"/>
    <dgm:cxn modelId="{6B74C878-4638-48B9-9749-C4C3C3C52D76}" type="presOf" srcId="{A190320D-4486-452B-A860-5ACA4F823044}" destId="{39C43F4E-F3C3-4756-BC8B-18B1CEDAA850}" srcOrd="0" destOrd="1" presId="urn:microsoft.com/office/officeart/2005/8/layout/chevron2"/>
    <dgm:cxn modelId="{86208B02-1580-4451-BEA3-0802CEB3A33D}" type="presOf" srcId="{E1E0F18E-4823-47E3-8E4D-4F42B3E27121}" destId="{6FC5D01E-A6F5-429A-A224-7D89ADC33467}" srcOrd="0" destOrd="2" presId="urn:microsoft.com/office/officeart/2005/8/layout/chevron2"/>
    <dgm:cxn modelId="{75241AEF-8621-422D-AF24-9393637A7D8C}" srcId="{2731855E-59E8-4BEC-A66A-F66ED63E9C31}" destId="{B918BDF6-39FE-4313-9517-A9CCBA13FCA3}" srcOrd="0" destOrd="0" parTransId="{17AB2B6A-3F32-4D09-B716-9ED98E8BBBD3}" sibTransId="{5976DDB6-76C9-445A-BFDC-A157E2FC3E5F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220E711A-5576-4130-8847-0DD98B803CB4}" type="presOf" srcId="{E8505653-71BE-40CB-8FE7-36C3C97D6701}" destId="{1EF62C01-0156-4468-BC5B-2900BBD37D44}" srcOrd="0" destOrd="3" presId="urn:microsoft.com/office/officeart/2005/8/layout/chevron2"/>
    <dgm:cxn modelId="{1E2EEA08-371E-4957-BA44-3C36E5A7C660}" srcId="{89765614-4658-496A-9278-209F2203F336}" destId="{7468C077-A9B6-40A8-B1D1-33F8895B8AC1}" srcOrd="0" destOrd="0" parTransId="{F2CE4C7F-6FB9-47E0-BC80-C023702C2D22}" sibTransId="{39046023-5774-4FB6-A7AF-4B32B2AF82CD}"/>
    <dgm:cxn modelId="{8A02EE83-0A75-4FB4-B279-B0354EBE4AAE}" type="presOf" srcId="{7468C077-A9B6-40A8-B1D1-33F8895B8AC1}" destId="{6FC5D01E-A6F5-429A-A224-7D89ADC33467}" srcOrd="0" destOrd="1" presId="urn:microsoft.com/office/officeart/2005/8/layout/chevron2"/>
    <dgm:cxn modelId="{B495B2D9-8F02-46FA-9EED-E5523BC5C7C2}" type="presOf" srcId="{1BE77F8E-EDB5-44FD-8740-12C9083DE25E}" destId="{6FC5D01E-A6F5-429A-A224-7D89ADC33467}" srcOrd="0" destOrd="4" presId="urn:microsoft.com/office/officeart/2005/8/layout/chevron2"/>
    <dgm:cxn modelId="{79F551A0-84B1-4336-ACE4-01034BF58A4C}" srcId="{9AC60DA3-0D53-4762-8692-B39092617F75}" destId="{A190320D-4486-452B-A860-5ACA4F823044}" srcOrd="0" destOrd="0" parTransId="{D6CAADDC-DD41-45D3-B329-6D347F625E5A}" sibTransId="{B9A1C5B2-8BC6-4012-9AC4-B48A1D54EF94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89944122-463D-4C0F-B25B-A94E0A8B7641}" type="presOf" srcId="{85BD411B-1DB6-4EE7-90B9-F82E6900FBBD}" destId="{39C43F4E-F3C3-4756-BC8B-18B1CEDAA850}" srcOrd="0" destOrd="2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AFAE233E-83CB-4F29-AE57-75621D4120B5}" srcId="{ADAD486B-CE2A-4C46-A3F5-1E590E2E08B6}" destId="{909E1015-E3EA-415C-9F70-73E91A9D4374}" srcOrd="1" destOrd="0" parTransId="{886FF6C5-41AC-4BA8-BD22-B5EDC6B66F54}" sibTransId="{E119846B-7BAE-4FD0-BB4F-CB6775B7EE02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351EAD97-C9CC-4EBC-8384-741CE68C9DBB}" srcId="{ADAD486B-CE2A-4C46-A3F5-1E590E2E08B6}" destId="{E8505653-71BE-40CB-8FE7-36C3C97D6701}" srcOrd="2" destOrd="0" parTransId="{4BF4B3AB-7CF6-40E9-97B7-79EF1F8D3371}" sibTransId="{8B593A9C-837F-4BA5-A5AF-D8BC53E1A497}"/>
    <dgm:cxn modelId="{4F0FE8C6-F959-4DAA-8A4E-DB83FF044143}" type="presOf" srcId="{B918BDF6-39FE-4313-9517-A9CCBA13FCA3}" destId="{3254FC70-3A29-42BE-B134-91D011129504}" srcOrd="0" destOrd="2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E1C7DB9-D792-4612-8C05-B6361B1DF05F}" srcId="{A190320D-4486-452B-A860-5ACA4F823044}" destId="{85BD411B-1DB6-4EE7-90B9-F82E6900FBBD}" srcOrd="0" destOrd="0" parTransId="{559C10B7-4379-4324-BD84-0C1066992ED7}" sibTransId="{F0B24D0B-CEC0-4120-B73B-C7285AF8FDB7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12156" y="218334"/>
          <a:ext cx="1414377" cy="990064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1" y="501209"/>
        <a:ext cx="990064" cy="424313"/>
      </dsp:txXfrm>
    </dsp:sp>
    <dsp:sp modelId="{0CDAF93C-BBF6-45D3-8D8F-5DFBD00EB9E0}">
      <dsp:nvSpPr>
        <dsp:cNvPr id="0" name=""/>
        <dsp:cNvSpPr/>
      </dsp:nvSpPr>
      <dsp:spPr>
        <a:xfrm rot="5400000">
          <a:off x="1656990" y="-660748"/>
          <a:ext cx="919345" cy="225319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Set next meeting 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Announcements from the college or departments</a:t>
          </a:r>
        </a:p>
      </dsp:txBody>
      <dsp:txXfrm rot="-5400000">
        <a:off x="990064" y="51057"/>
        <a:ext cx="2208319" cy="829587"/>
      </dsp:txXfrm>
    </dsp:sp>
    <dsp:sp modelId="{007AD155-0B01-464E-A07F-48DF76D3C55B}">
      <dsp:nvSpPr>
        <dsp:cNvPr id="0" name=""/>
        <dsp:cNvSpPr/>
      </dsp:nvSpPr>
      <dsp:spPr>
        <a:xfrm rot="5400000">
          <a:off x="-212156" y="1438038"/>
          <a:ext cx="1414377" cy="990064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1" y="1720913"/>
        <a:ext cx="990064" cy="424313"/>
      </dsp:txXfrm>
    </dsp:sp>
    <dsp:sp modelId="{1EF62C01-0156-4468-BC5B-2900BBD37D44}">
      <dsp:nvSpPr>
        <dsp:cNvPr id="0" name=""/>
        <dsp:cNvSpPr/>
      </dsp:nvSpPr>
      <dsp:spPr>
        <a:xfrm rot="5400000">
          <a:off x="1656990" y="545193"/>
          <a:ext cx="919345" cy="225319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Agenda item 1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Goal 2: Establish well-defined pathways for all degree and certificate programs</a:t>
          </a:r>
          <a:endParaRPr lang="en-US" sz="800" b="1" kern="1200"/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Updates on college's Outcomes Assessment and Guided Pathway work</a:t>
          </a:r>
          <a:endParaRPr lang="en-US" sz="800" b="1" kern="1200"/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Removal of ECE deleted courses mentioned as prerequisites in course descriptions for ECE133.</a:t>
          </a:r>
          <a:endParaRPr lang="en-US" sz="800" b="1" kern="1200"/>
        </a:p>
      </dsp:txBody>
      <dsp:txXfrm rot="-5400000">
        <a:off x="990064" y="1256999"/>
        <a:ext cx="2208319" cy="829587"/>
      </dsp:txXfrm>
    </dsp:sp>
    <dsp:sp modelId="{CC17EE34-38F2-44C8-84CD-BC9681213A87}">
      <dsp:nvSpPr>
        <dsp:cNvPr id="0" name=""/>
        <dsp:cNvSpPr/>
      </dsp:nvSpPr>
      <dsp:spPr>
        <a:xfrm rot="5400000">
          <a:off x="-212156" y="2657742"/>
          <a:ext cx="1414377" cy="990064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1" y="2940617"/>
        <a:ext cx="990064" cy="424313"/>
      </dsp:txXfrm>
    </dsp:sp>
    <dsp:sp modelId="{6FC5D01E-A6F5-429A-A224-7D89ADC33467}">
      <dsp:nvSpPr>
        <dsp:cNvPr id="0" name=""/>
        <dsp:cNvSpPr/>
      </dsp:nvSpPr>
      <dsp:spPr>
        <a:xfrm rot="5400000">
          <a:off x="1656990" y="1778659"/>
          <a:ext cx="919345" cy="225319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Agenda item 2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Goal 2: Align program offerings with regional</a:t>
          </a:r>
          <a:endParaRPr lang="en-US" sz="800" b="1" kern="1200"/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Workforce and community needs</a:t>
          </a:r>
          <a:endParaRPr lang="en-US" sz="800" b="1" kern="1200"/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BASECE updates</a:t>
          </a:r>
          <a:endParaRPr lang="en-US" sz="800" b="1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••"/>
          </a:pPr>
          <a:endParaRPr lang="en-US" sz="700" kern="1200"/>
        </a:p>
      </dsp:txBody>
      <dsp:txXfrm rot="-5400000">
        <a:off x="990064" y="2490465"/>
        <a:ext cx="2208319" cy="829587"/>
      </dsp:txXfrm>
    </dsp:sp>
    <dsp:sp modelId="{471CDDA9-64BA-403B-939A-3BC7209D6699}">
      <dsp:nvSpPr>
        <dsp:cNvPr id="0" name=""/>
        <dsp:cNvSpPr/>
      </dsp:nvSpPr>
      <dsp:spPr>
        <a:xfrm rot="5400000">
          <a:off x="-212156" y="3877446"/>
          <a:ext cx="1414377" cy="990064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1" y="4160321"/>
        <a:ext cx="990064" cy="424313"/>
      </dsp:txXfrm>
    </dsp:sp>
    <dsp:sp modelId="{3254FC70-3A29-42BE-B134-91D011129504}">
      <dsp:nvSpPr>
        <dsp:cNvPr id="0" name=""/>
        <dsp:cNvSpPr/>
      </dsp:nvSpPr>
      <dsp:spPr>
        <a:xfrm rot="5400000">
          <a:off x="1656990" y="4220550"/>
          <a:ext cx="919345" cy="225319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Agenda item 4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Goal 6: Infuse the study of power, privilege and inequity within the curriculum</a:t>
          </a:r>
          <a:endParaRPr lang="en-US" sz="800" b="1" kern="1200"/>
        </a:p>
        <a:p>
          <a:pPr marL="171450" lvl="3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••"/>
          </a:pPr>
          <a:r>
            <a:rPr lang="en-US" sz="800" kern="1200"/>
            <a:t>Add a fee of 13.00 to the ECE 133 course for students to take the Intercultural Development Inventory. </a:t>
          </a:r>
        </a:p>
      </dsp:txBody>
      <dsp:txXfrm rot="-5400000">
        <a:off x="990064" y="4932356"/>
        <a:ext cx="2208319" cy="829587"/>
      </dsp:txXfrm>
    </dsp:sp>
    <dsp:sp modelId="{0FD86084-8073-483D-9F74-9F84DA485BC3}">
      <dsp:nvSpPr>
        <dsp:cNvPr id="0" name=""/>
        <dsp:cNvSpPr/>
      </dsp:nvSpPr>
      <dsp:spPr>
        <a:xfrm rot="5400000">
          <a:off x="-212156" y="5097150"/>
          <a:ext cx="1414377" cy="990064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1" y="5380025"/>
        <a:ext cx="990064" cy="424313"/>
      </dsp:txXfrm>
    </dsp:sp>
    <dsp:sp modelId="{39C43F4E-F3C3-4756-BC8B-18B1CEDAA850}">
      <dsp:nvSpPr>
        <dsp:cNvPr id="0" name=""/>
        <dsp:cNvSpPr/>
      </dsp:nvSpPr>
      <dsp:spPr>
        <a:xfrm rot="5400000">
          <a:off x="1656990" y="2993811"/>
          <a:ext cx="919345" cy="225319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Agenda item 3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Goal 1: Establish well-defined pathways for all degree and certificate programs</a:t>
          </a:r>
          <a:endParaRPr lang="en-US" sz="800" b="1" kern="1200"/>
        </a:p>
        <a:p>
          <a:pPr marL="171450" lvl="3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••"/>
          </a:pPr>
          <a:r>
            <a:rPr lang="en-US" sz="800" kern="1200"/>
            <a:t>K-12 Articulation Agreements Informational Items  and updates</a:t>
          </a:r>
        </a:p>
      </dsp:txBody>
      <dsp:txXfrm rot="-5400000">
        <a:off x="990064" y="3705617"/>
        <a:ext cx="2208319" cy="8295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11E1-CEE9-4ED8-BBF9-AD6BF9F1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2018-05-08T15:50:00Z</dcterms:created>
  <dcterms:modified xsi:type="dcterms:W3CDTF">2018-05-08T15:50:00Z</dcterms:modified>
</cp:coreProperties>
</file>