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E1C95" w:rsidRPr="0001144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Dental Hygiene</w:t>
                            </w:r>
                            <w:r w:rsidR="0001144C" w:rsidRPr="0001144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01144C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>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E1C95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>Monday</w:t>
                            </w:r>
                            <w:r w:rsidR="0001144C">
                              <w:rPr>
                                <w:b/>
                                <w:color w:val="002060"/>
                                <w:sz w:val="24"/>
                              </w:rPr>
                              <w:t>,</w:t>
                            </w:r>
                            <w:r w:rsidR="00BE1C95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63B8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>October 15</w:t>
                            </w:r>
                            <w:r w:rsidR="0001144C" w:rsidRPr="0001144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A63B8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1144C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>6:00-7:00pm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E1C95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>HSC 139</w:t>
                            </w:r>
                            <w:r w:rsidR="0001144C" w:rsidRPr="0001144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(Health Sciences)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E1C95" w:rsidRPr="0001144C">
                        <w:rPr>
                          <w:b/>
                          <w:color w:val="44546A" w:themeColor="text2"/>
                          <w:sz w:val="24"/>
                        </w:rPr>
                        <w:t>Dental Hygiene</w:t>
                      </w:r>
                      <w:r w:rsidR="0001144C" w:rsidRPr="0001144C">
                        <w:rPr>
                          <w:b/>
                          <w:color w:val="44546A" w:themeColor="text2"/>
                          <w:sz w:val="24"/>
                        </w:rPr>
                        <w:t xml:space="preserve"> </w:t>
                      </w:r>
                      <w:r w:rsidR="0001144C" w:rsidRPr="0001144C">
                        <w:rPr>
                          <w:b/>
                          <w:color w:val="002060"/>
                          <w:sz w:val="24"/>
                        </w:rPr>
                        <w:t>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E1C95" w:rsidRPr="0001144C">
                        <w:rPr>
                          <w:b/>
                          <w:color w:val="002060"/>
                          <w:sz w:val="24"/>
                        </w:rPr>
                        <w:t>Monday</w:t>
                      </w:r>
                      <w:r w:rsidR="0001144C">
                        <w:rPr>
                          <w:b/>
                          <w:color w:val="002060"/>
                          <w:sz w:val="24"/>
                        </w:rPr>
                        <w:t>,</w:t>
                      </w:r>
                      <w:r w:rsidR="00BE1C95" w:rsidRPr="0001144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8A63B8" w:rsidRPr="0001144C">
                        <w:rPr>
                          <w:b/>
                          <w:color w:val="002060"/>
                          <w:sz w:val="24"/>
                        </w:rPr>
                        <w:t>October 15</w:t>
                      </w:r>
                      <w:r w:rsidR="0001144C" w:rsidRPr="0001144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A63B8" w:rsidRPr="0001144C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1144C" w:rsidRPr="0001144C">
                        <w:rPr>
                          <w:b/>
                          <w:color w:val="002060"/>
                          <w:sz w:val="24"/>
                        </w:rPr>
                        <w:t>6:00-7:00pm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E1C95" w:rsidRPr="0001144C">
                        <w:rPr>
                          <w:b/>
                          <w:color w:val="002060"/>
                          <w:sz w:val="24"/>
                        </w:rPr>
                        <w:t>HSC 139</w:t>
                      </w:r>
                      <w:r w:rsidR="0001144C" w:rsidRPr="0001144C">
                        <w:rPr>
                          <w:b/>
                          <w:color w:val="002060"/>
                          <w:sz w:val="24"/>
                        </w:rPr>
                        <w:t xml:space="preserve"> (Health Sciences)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left:0;text-align:left;margin-left:295.5pt;margin-top:377.3pt;width:219.7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left:0;text-align:left;margin-left:295.5pt;margin-top:252.8pt;width:219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left:0;text-align:left;margin-left:295.5pt;margin-top:129.05pt;width:219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left:0;text-align:left;margin-left:295.5pt;margin-top:2.3pt;width:22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tqlQ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657600" cy="6558280"/>
            <wp:effectExtent l="38100" t="19050" r="571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1144C"/>
    <w:rsid w:val="00020E38"/>
    <w:rsid w:val="000347E8"/>
    <w:rsid w:val="000B77D4"/>
    <w:rsid w:val="002A33C9"/>
    <w:rsid w:val="004963F8"/>
    <w:rsid w:val="00511401"/>
    <w:rsid w:val="0056070E"/>
    <w:rsid w:val="00692D39"/>
    <w:rsid w:val="006D76E1"/>
    <w:rsid w:val="006F2E5B"/>
    <w:rsid w:val="00723D61"/>
    <w:rsid w:val="00725AC4"/>
    <w:rsid w:val="00817F15"/>
    <w:rsid w:val="008A63B8"/>
    <w:rsid w:val="008B3052"/>
    <w:rsid w:val="008B4DA7"/>
    <w:rsid w:val="008D5EE8"/>
    <w:rsid w:val="00975D36"/>
    <w:rsid w:val="009F5EFE"/>
    <w:rsid w:val="00A23A6F"/>
    <w:rsid w:val="00A969FA"/>
    <w:rsid w:val="00AC4887"/>
    <w:rsid w:val="00BA48D4"/>
    <w:rsid w:val="00BE1C95"/>
    <w:rsid w:val="00D26D6E"/>
    <w:rsid w:val="00D930B9"/>
    <w:rsid w:val="00F17331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C4A0DA4D-2C4C-4EC1-B0D2-AAFCAB9A1A34}">
      <dgm:prSet/>
      <dgm:spPr/>
      <dgm:t>
        <a:bodyPr/>
        <a:lstStyle/>
        <a:p>
          <a:r>
            <a:rPr lang="en-US" b="0"/>
            <a:t>Nominations and voting for chair and vice chair</a:t>
          </a:r>
        </a:p>
      </dgm:t>
    </dgm:pt>
    <dgm:pt modelId="{23DA58B0-63A4-4333-B7A7-927022D5903A}" type="parTrans" cxnId="{DB9E2592-7107-42A4-A772-0E4F3253946B}">
      <dgm:prSet/>
      <dgm:spPr/>
      <dgm:t>
        <a:bodyPr/>
        <a:lstStyle/>
        <a:p>
          <a:endParaRPr lang="en-US"/>
        </a:p>
      </dgm:t>
    </dgm:pt>
    <dgm:pt modelId="{4E14B5A9-0931-4CD2-B28F-32016D4F717F}" type="sibTrans" cxnId="{DB9E2592-7107-42A4-A772-0E4F3253946B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 b="1"/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58E7CA7B-E314-4C83-A11F-B027FDB3AF39}">
      <dgm:prSet phldrT="[Text]"/>
      <dgm:spPr/>
      <dgm:t>
        <a:bodyPr/>
        <a:lstStyle/>
        <a:p>
          <a:r>
            <a:rPr lang="en-US" b="0"/>
            <a:t>Program Selection Criteria</a:t>
          </a:r>
        </a:p>
      </dgm:t>
    </dgm:pt>
    <dgm:pt modelId="{6FA8B0AD-DC67-405D-B66E-6B1268B305E6}" type="sibTrans" cxnId="{5C2CF7DD-6B75-41ED-84A3-F7ACD98B4B6B}">
      <dgm:prSet/>
      <dgm:spPr/>
      <dgm:t>
        <a:bodyPr/>
        <a:lstStyle/>
        <a:p>
          <a:endParaRPr lang="en-US"/>
        </a:p>
      </dgm:t>
    </dgm:pt>
    <dgm:pt modelId="{F81DDD39-426D-4926-B1C4-88D13C143DEE}" type="parTrans" cxnId="{5C2CF7DD-6B75-41ED-84A3-F7ACD98B4B6B}">
      <dgm:prSet/>
      <dgm:spPr/>
      <dgm:t>
        <a:bodyPr/>
        <a:lstStyle/>
        <a:p>
          <a:endParaRPr lang="en-US"/>
        </a:p>
      </dgm:t>
    </dgm:pt>
    <dgm:pt modelId="{9C0682F4-1B2F-49A8-8F8D-6669019952BB}">
      <dgm:prSet phldrT="[Text]"/>
      <dgm:spPr/>
      <dgm:t>
        <a:bodyPr/>
        <a:lstStyle/>
        <a:p>
          <a:r>
            <a:rPr lang="en-US" b="0"/>
            <a:t>New Tenure Track Faulty Member</a:t>
          </a:r>
        </a:p>
      </dgm:t>
    </dgm:pt>
    <dgm:pt modelId="{1B21821B-53EB-41D0-9CB7-8C16C29DDB49}" type="parTrans" cxnId="{D25B4AA8-0E84-4CD6-B8AB-B493CD09BB72}">
      <dgm:prSet/>
      <dgm:spPr/>
    </dgm:pt>
    <dgm:pt modelId="{D70F4DE9-F9FC-407C-82D2-278268603FC2}" type="sibTrans" cxnId="{D25B4AA8-0E84-4CD6-B8AB-B493CD09BB7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B9E2592-7107-42A4-A772-0E4F3253946B}" srcId="{D6304648-711C-4247-AA61-AD4D2DE2873D}" destId="{C4A0DA4D-2C4C-4EC1-B0D2-AAFCAB9A1A34}" srcOrd="0" destOrd="0" parTransId="{23DA58B0-63A4-4333-B7A7-927022D5903A}" sibTransId="{4E14B5A9-0931-4CD2-B28F-32016D4F717F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3986E1E-2D8E-497E-9103-E97D1D376A28}" type="presOf" srcId="{C4A0DA4D-2C4C-4EC1-B0D2-AAFCAB9A1A34}" destId="{3254FC70-3A29-42BE-B134-91D011129504}" srcOrd="0" destOrd="2" presId="urn:microsoft.com/office/officeart/2005/8/layout/chevron2"/>
    <dgm:cxn modelId="{A6145682-601C-42CA-810E-6F93C0940BBA}" type="presOf" srcId="{9C0682F4-1B2F-49A8-8F8D-6669019952BB}" destId="{6FC5D01E-A6F5-429A-A224-7D89ADC33467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25B4AA8-0E84-4CD6-B8AB-B493CD09BB72}" srcId="{89765614-4658-496A-9278-209F2203F336}" destId="{9C0682F4-1B2F-49A8-8F8D-6669019952BB}" srcOrd="0" destOrd="0" parTransId="{1B21821B-53EB-41D0-9CB7-8C16C29DDB49}" sibTransId="{D70F4DE9-F9FC-407C-82D2-278268603FC2}"/>
    <dgm:cxn modelId="{563C372B-38CC-4C5A-BE4A-91252EA3EC69}" type="presOf" srcId="{58E7CA7B-E314-4C83-A11F-B027FDB3AF39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C2CF7DD-6B75-41ED-84A3-F7ACD98B4B6B}" srcId="{89765614-4658-496A-9278-209F2203F336}" destId="{58E7CA7B-E314-4C83-A11F-B027FDB3AF39}" srcOrd="1" destOrd="0" parTransId="{F81DDD39-426D-4926-B1C4-88D13C143DEE}" sibTransId="{6FA8B0AD-DC67-405D-B66E-6B1268B305E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Old Business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/>
            <a:t>New Tenure Track Faulty Member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/>
            <a:t>Program Selection Criteria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SADHA Report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New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/>
            <a:t>Nominations and voting for chair and vice chair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2018-04-12T17:07:00Z</cp:lastPrinted>
  <dcterms:created xsi:type="dcterms:W3CDTF">2018-10-10T17:28:00Z</dcterms:created>
  <dcterms:modified xsi:type="dcterms:W3CDTF">2018-10-15T22:28:00Z</dcterms:modified>
</cp:coreProperties>
</file>