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18" w:rsidRPr="00AA5B0E" w:rsidRDefault="006A2518" w:rsidP="001C1984">
      <w:pPr>
        <w:pStyle w:val="NoSpacing"/>
        <w:jc w:val="center"/>
        <w:rPr>
          <w:rFonts w:asciiTheme="minorHAnsi" w:hAnsiTheme="minorHAnsi" w:cs="Times New Roman"/>
        </w:rPr>
      </w:pPr>
      <w:r w:rsidRPr="00AA5B0E">
        <w:rPr>
          <w:rFonts w:asciiTheme="minorHAnsi" w:hAnsiTheme="minorHAnsi" w:cs="Times New Roman"/>
          <w:noProof/>
        </w:rPr>
        <w:drawing>
          <wp:inline distT="0" distB="0" distL="0" distR="0" wp14:anchorId="470A6369" wp14:editId="74947AEC">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6A2518" w:rsidRPr="00AA5B0E" w:rsidRDefault="006A2518" w:rsidP="001C1984">
      <w:pPr>
        <w:pStyle w:val="NoSpacing"/>
        <w:jc w:val="center"/>
        <w:rPr>
          <w:rFonts w:asciiTheme="minorHAnsi" w:hAnsiTheme="minorHAnsi" w:cs="Times New Roman"/>
        </w:rPr>
      </w:pPr>
    </w:p>
    <w:p w:rsidR="006A2518" w:rsidRPr="00AA5B0E" w:rsidRDefault="006A2518" w:rsidP="001C1984">
      <w:pPr>
        <w:pStyle w:val="NoSpacing"/>
        <w:jc w:val="center"/>
        <w:rPr>
          <w:rFonts w:asciiTheme="minorHAnsi" w:hAnsiTheme="minorHAnsi" w:cs="Times New Roman"/>
          <w:b/>
        </w:rPr>
      </w:pPr>
      <w:r w:rsidRPr="00AA5B0E">
        <w:rPr>
          <w:rFonts w:asciiTheme="minorHAnsi" w:hAnsiTheme="minorHAnsi" w:cs="Times New Roman"/>
          <w:b/>
        </w:rPr>
        <w:t>DENTAL HYGIENE ADVISORY COMMITTEE</w:t>
      </w:r>
    </w:p>
    <w:p w:rsidR="006A2518" w:rsidRPr="00AA5B0E" w:rsidRDefault="006A2518" w:rsidP="001C1984">
      <w:pPr>
        <w:pStyle w:val="NoSpacing"/>
        <w:jc w:val="center"/>
        <w:rPr>
          <w:rFonts w:asciiTheme="minorHAnsi" w:hAnsiTheme="minorHAnsi" w:cs="Times New Roman"/>
          <w:b/>
        </w:rPr>
      </w:pPr>
      <w:r w:rsidRPr="00AA5B0E">
        <w:rPr>
          <w:rFonts w:asciiTheme="minorHAnsi" w:hAnsiTheme="minorHAnsi" w:cs="Times New Roman"/>
          <w:b/>
        </w:rPr>
        <w:t>MINUTES</w:t>
      </w:r>
    </w:p>
    <w:p w:rsidR="006A2518" w:rsidRPr="00AA5B0E" w:rsidRDefault="006A2518" w:rsidP="001C1984">
      <w:pPr>
        <w:pStyle w:val="NoSpacing"/>
        <w:jc w:val="center"/>
        <w:rPr>
          <w:rFonts w:asciiTheme="minorHAnsi" w:hAnsiTheme="minorHAnsi" w:cs="Times New Roman"/>
          <w:b/>
        </w:rPr>
      </w:pPr>
      <w:r w:rsidRPr="00AA5B0E">
        <w:rPr>
          <w:rFonts w:asciiTheme="minorHAnsi" w:hAnsiTheme="minorHAnsi" w:cs="Times New Roman"/>
          <w:b/>
        </w:rPr>
        <w:t xml:space="preserve">Monday </w:t>
      </w:r>
      <w:r w:rsidR="00E34202" w:rsidRPr="00AA5B0E">
        <w:rPr>
          <w:rFonts w:asciiTheme="minorHAnsi" w:hAnsiTheme="minorHAnsi" w:cs="Times New Roman"/>
          <w:b/>
        </w:rPr>
        <w:t>October 10</w:t>
      </w:r>
      <w:r w:rsidR="00E34202" w:rsidRPr="00AA5B0E">
        <w:rPr>
          <w:rFonts w:asciiTheme="minorHAnsi" w:hAnsiTheme="minorHAnsi" w:cs="Times New Roman"/>
          <w:b/>
          <w:vertAlign w:val="superscript"/>
        </w:rPr>
        <w:t>th</w:t>
      </w:r>
      <w:r w:rsidR="00E34202" w:rsidRPr="00AA5B0E">
        <w:rPr>
          <w:rFonts w:asciiTheme="minorHAnsi" w:hAnsiTheme="minorHAnsi" w:cs="Times New Roman"/>
          <w:b/>
        </w:rPr>
        <w:t xml:space="preserve"> 2</w:t>
      </w:r>
      <w:r w:rsidRPr="00AA5B0E">
        <w:rPr>
          <w:rFonts w:asciiTheme="minorHAnsi" w:hAnsiTheme="minorHAnsi" w:cs="Times New Roman"/>
          <w:b/>
        </w:rPr>
        <w:t>016</w:t>
      </w:r>
    </w:p>
    <w:p w:rsidR="006A2518" w:rsidRPr="00AA5B0E" w:rsidRDefault="006A2518" w:rsidP="001C1984">
      <w:pPr>
        <w:pStyle w:val="NoSpacing"/>
        <w:jc w:val="center"/>
        <w:rPr>
          <w:rFonts w:asciiTheme="minorHAnsi" w:hAnsiTheme="minorHAnsi" w:cs="Times New Roman"/>
          <w:b/>
        </w:rPr>
      </w:pPr>
      <w:r w:rsidRPr="00AA5B0E">
        <w:rPr>
          <w:rFonts w:asciiTheme="minorHAnsi" w:hAnsiTheme="minorHAnsi" w:cs="Times New Roman"/>
          <w:b/>
        </w:rPr>
        <w:t>6:00 pm--8:00 pm</w:t>
      </w:r>
    </w:p>
    <w:p w:rsidR="006A2518" w:rsidRPr="00AA5B0E" w:rsidRDefault="006A2518" w:rsidP="001C1984">
      <w:pPr>
        <w:pStyle w:val="NoSpacing"/>
        <w:jc w:val="center"/>
        <w:rPr>
          <w:rFonts w:asciiTheme="minorHAnsi" w:hAnsiTheme="minorHAnsi" w:cs="Times New Roman"/>
          <w:b/>
        </w:rPr>
      </w:pPr>
      <w:r w:rsidRPr="00AA5B0E">
        <w:rPr>
          <w:rFonts w:asciiTheme="minorHAnsi" w:hAnsiTheme="minorHAnsi" w:cs="Times New Roman"/>
          <w:b/>
        </w:rPr>
        <w:t>Health Sciences Center, Room 139</w:t>
      </w:r>
    </w:p>
    <w:p w:rsidR="006A2518" w:rsidRPr="00AA5B0E" w:rsidRDefault="006A2518" w:rsidP="00AA5B0E">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Present</w:t>
      </w:r>
      <w:r w:rsidRPr="00AA5B0E">
        <w:rPr>
          <w:rFonts w:asciiTheme="minorHAnsi" w:hAnsiTheme="minorHAnsi" w:cs="Times New Roman"/>
          <w:sz w:val="20"/>
          <w:szCs w:val="20"/>
        </w:rPr>
        <w:t>: Kramer Ragan, Committee Chair, RDH; Trisha Simcox, RDH, Vice Chair; Ann Gilbert, University of Washington; Jana Sarkkinen, RDH, Rose Family Dental; Dr. Michael Rue, Minnehaha Family Dentistry; Dr. Peter Lubisich, Vancouver Pediatric Dentistry; Kaili Rutkowski, RDH;</w:t>
      </w:r>
    </w:p>
    <w:p w:rsidR="006A2518" w:rsidRPr="00AA5B0E" w:rsidRDefault="006A2518" w:rsidP="00AA5B0E">
      <w:pPr>
        <w:pStyle w:val="NoSpacing"/>
        <w:jc w:val="both"/>
        <w:rPr>
          <w:rFonts w:asciiTheme="minorHAnsi" w:hAnsiTheme="minorHAnsi" w:cs="Times New Roman"/>
          <w:sz w:val="20"/>
          <w:szCs w:val="20"/>
        </w:rPr>
      </w:pPr>
    </w:p>
    <w:p w:rsidR="006A2518" w:rsidRPr="00AA5B0E" w:rsidRDefault="006A2518" w:rsidP="00AA5B0E">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Absent</w:t>
      </w:r>
      <w:r w:rsidRPr="00AA5B0E">
        <w:rPr>
          <w:rFonts w:asciiTheme="minorHAnsi" w:hAnsiTheme="minorHAnsi" w:cs="Times New Roman"/>
          <w:sz w:val="20"/>
          <w:szCs w:val="20"/>
        </w:rPr>
        <w:t>: Kelly Venetucci, RDH, Willamette Dental; Dr</w:t>
      </w:r>
      <w:r w:rsidR="00AA5B0E">
        <w:rPr>
          <w:rFonts w:asciiTheme="minorHAnsi" w:hAnsiTheme="minorHAnsi" w:cs="Times New Roman"/>
          <w:sz w:val="20"/>
          <w:szCs w:val="20"/>
        </w:rPr>
        <w:t>.</w:t>
      </w:r>
      <w:r w:rsidRPr="00AA5B0E">
        <w:rPr>
          <w:rFonts w:asciiTheme="minorHAnsi" w:hAnsiTheme="minorHAnsi" w:cs="Times New Roman"/>
          <w:sz w:val="20"/>
          <w:szCs w:val="20"/>
        </w:rPr>
        <w:t xml:space="preserve"> Russell G. Church; Dr. Steven Hokett, Salmon Creek Periodontics;</w:t>
      </w:r>
    </w:p>
    <w:p w:rsidR="006A2518" w:rsidRPr="00AA5B0E" w:rsidRDefault="006A2518" w:rsidP="00AA5B0E">
      <w:pPr>
        <w:pStyle w:val="NoSpacing"/>
        <w:jc w:val="both"/>
        <w:rPr>
          <w:rFonts w:asciiTheme="minorHAnsi" w:hAnsiTheme="minorHAnsi" w:cs="Times New Roman"/>
          <w:sz w:val="20"/>
          <w:szCs w:val="20"/>
        </w:rPr>
      </w:pPr>
    </w:p>
    <w:p w:rsidR="006A2518" w:rsidRPr="00AA5B0E" w:rsidRDefault="006A2518" w:rsidP="00AA5B0E">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Guests:</w:t>
      </w:r>
      <w:r w:rsidRPr="00AA5B0E">
        <w:rPr>
          <w:rFonts w:asciiTheme="minorHAnsi" w:hAnsiTheme="minorHAnsi" w:cs="Times New Roman"/>
          <w:sz w:val="20"/>
          <w:szCs w:val="20"/>
        </w:rPr>
        <w:t xml:space="preserve"> Kara Puryear and Hailey Claypool: Dental Hygiene </w:t>
      </w:r>
      <w:r w:rsidR="00AA5B0E" w:rsidRPr="00AA5B0E">
        <w:rPr>
          <w:rFonts w:asciiTheme="minorHAnsi" w:hAnsiTheme="minorHAnsi" w:cs="Times New Roman"/>
          <w:sz w:val="20"/>
          <w:szCs w:val="20"/>
        </w:rPr>
        <w:t>students</w:t>
      </w:r>
      <w:r w:rsidRPr="00AA5B0E">
        <w:rPr>
          <w:rFonts w:asciiTheme="minorHAnsi" w:hAnsiTheme="minorHAnsi" w:cs="Times New Roman"/>
          <w:sz w:val="20"/>
          <w:szCs w:val="20"/>
        </w:rPr>
        <w:t xml:space="preserve"> and Chair and Vice Chair of SADHA</w:t>
      </w:r>
    </w:p>
    <w:p w:rsidR="006A2518" w:rsidRPr="00AA5B0E" w:rsidRDefault="006A2518" w:rsidP="00AA5B0E">
      <w:pPr>
        <w:pStyle w:val="NoSpacing"/>
        <w:jc w:val="both"/>
        <w:rPr>
          <w:rFonts w:asciiTheme="minorHAnsi" w:hAnsiTheme="minorHAnsi" w:cs="Times New Roman"/>
          <w:sz w:val="20"/>
          <w:szCs w:val="20"/>
        </w:rPr>
      </w:pPr>
    </w:p>
    <w:p w:rsidR="006A2518" w:rsidRPr="00AA5B0E" w:rsidRDefault="006A2518" w:rsidP="00AA5B0E">
      <w:pPr>
        <w:pStyle w:val="NoSpacing"/>
        <w:pBdr>
          <w:bottom w:val="single" w:sz="6" w:space="1" w:color="auto"/>
        </w:pBdr>
        <w:jc w:val="both"/>
        <w:rPr>
          <w:rFonts w:asciiTheme="minorHAnsi" w:hAnsiTheme="minorHAnsi" w:cs="Times New Roman"/>
          <w:sz w:val="20"/>
          <w:szCs w:val="20"/>
        </w:rPr>
      </w:pPr>
      <w:r w:rsidRPr="00AA5B0E">
        <w:rPr>
          <w:rFonts w:asciiTheme="minorHAnsi" w:hAnsiTheme="minorHAnsi" w:cs="Times New Roman"/>
          <w:b/>
          <w:sz w:val="20"/>
          <w:szCs w:val="20"/>
        </w:rPr>
        <w:t>Clark College</w:t>
      </w:r>
      <w:r w:rsidRPr="00AA5B0E">
        <w:rPr>
          <w:rFonts w:asciiTheme="minorHAnsi" w:hAnsiTheme="minorHAnsi" w:cs="Times New Roman"/>
          <w:sz w:val="20"/>
          <w:szCs w:val="20"/>
        </w:rPr>
        <w:t>: Brenda Walstead, Interim Dean (Business &amp; Health Sciences); Kristi Taylor, Interim Program Director; Clark Instructors: Amy Johnson, Becky Herman, Glenna Afflerbaugh, Michael Ludwig; Adjunct Instructors: Jean Gregory, Sheryl Armstrong; Cathy Sherick, Assoc. Dir. of Instructional Programming &amp; Innovation; Nichola Farron, Secretary Senior Advisory Committees.</w:t>
      </w:r>
    </w:p>
    <w:p w:rsidR="006A2518" w:rsidRPr="00AA5B0E" w:rsidRDefault="006A2518" w:rsidP="00AA5B0E">
      <w:pPr>
        <w:pStyle w:val="NoSpacing"/>
        <w:jc w:val="both"/>
        <w:rPr>
          <w:rFonts w:asciiTheme="minorHAnsi" w:hAnsiTheme="minorHAnsi" w:cs="Times New Roman"/>
        </w:rPr>
      </w:pPr>
    </w:p>
    <w:p w:rsidR="00E34202" w:rsidRPr="00AA5B0E" w:rsidRDefault="00E34202" w:rsidP="00AA5B0E">
      <w:pPr>
        <w:jc w:val="both"/>
      </w:pPr>
      <w:r w:rsidRPr="00AA5B0E">
        <w:t>Committee Chair Kramer Ragan called the meeting to order at 6.04pm and introductions were made.</w:t>
      </w:r>
    </w:p>
    <w:p w:rsidR="00E34202" w:rsidRPr="00AA5B0E" w:rsidRDefault="00E34202" w:rsidP="00AA5B0E">
      <w:pPr>
        <w:jc w:val="both"/>
      </w:pPr>
      <w:r w:rsidRPr="00AA5B0E">
        <w:t>She then outlined the new Agenda format for the Committee: Dr. Lubisich asked that an addition of ‘New Business’ be added to the template for the future.</w:t>
      </w:r>
    </w:p>
    <w:p w:rsidR="00E34202" w:rsidRPr="00AA5B0E" w:rsidRDefault="00E34202" w:rsidP="00AA5B0E">
      <w:pPr>
        <w:pStyle w:val="Subtitle"/>
        <w:jc w:val="both"/>
      </w:pPr>
      <w:r w:rsidRPr="00AA5B0E">
        <w:t>Next Meeting Date</w:t>
      </w:r>
    </w:p>
    <w:p w:rsidR="00E34202" w:rsidRPr="00AA5B0E" w:rsidRDefault="00E34202" w:rsidP="00AA5B0E">
      <w:pPr>
        <w:jc w:val="both"/>
      </w:pPr>
      <w:r w:rsidRPr="00AA5B0E">
        <w:t>As per the new Agenda format, the Committee scheduled their next meeting for April 17</w:t>
      </w:r>
      <w:r w:rsidRPr="00AA5B0E">
        <w:rPr>
          <w:vertAlign w:val="superscript"/>
        </w:rPr>
        <w:t>th</w:t>
      </w:r>
      <w:r w:rsidRPr="00AA5B0E">
        <w:t>, 2017 at 6.00pm.</w:t>
      </w:r>
    </w:p>
    <w:p w:rsidR="00E32A3F" w:rsidRPr="00AA5B0E" w:rsidRDefault="00E32A3F" w:rsidP="00AA5B0E">
      <w:pPr>
        <w:pStyle w:val="Subtitle"/>
        <w:jc w:val="both"/>
      </w:pPr>
      <w:r w:rsidRPr="00AA5B0E">
        <w:t>Minutes</w:t>
      </w:r>
      <w:r w:rsidR="00E34202" w:rsidRPr="00AA5B0E">
        <w:t xml:space="preserve"> of the Previous Meeting</w:t>
      </w:r>
    </w:p>
    <w:p w:rsidR="00E34202" w:rsidRPr="00AA5B0E" w:rsidRDefault="00E34202" w:rsidP="00AA5B0E">
      <w:pPr>
        <w:jc w:val="both"/>
        <w:rPr>
          <w:i/>
        </w:rPr>
      </w:pPr>
      <w:r w:rsidRPr="00AA5B0E">
        <w:rPr>
          <w:i/>
        </w:rPr>
        <w:t>The Minutes of March 7</w:t>
      </w:r>
      <w:r w:rsidRPr="00AA5B0E">
        <w:rPr>
          <w:i/>
          <w:vertAlign w:val="superscript"/>
        </w:rPr>
        <w:t>th</w:t>
      </w:r>
      <w:r w:rsidRPr="00AA5B0E">
        <w:rPr>
          <w:i/>
        </w:rPr>
        <w:t xml:space="preserve"> 2016 were presented for approval: the motion to approve was made by Dr. Lubisich, seconded by Kramer and unanimously approved.</w:t>
      </w:r>
    </w:p>
    <w:p w:rsidR="00E32A3F" w:rsidRPr="00AA5B0E" w:rsidRDefault="00770699" w:rsidP="00AA5B0E">
      <w:pPr>
        <w:pStyle w:val="Subtitle"/>
        <w:jc w:val="both"/>
      </w:pPr>
      <w:r w:rsidRPr="00AA5B0E">
        <w:t>Office of Instruction Announcements</w:t>
      </w:r>
    </w:p>
    <w:p w:rsidR="00770699" w:rsidRPr="00AA5B0E" w:rsidRDefault="00770699" w:rsidP="00AA5B0E">
      <w:pPr>
        <w:jc w:val="both"/>
      </w:pPr>
      <w:r w:rsidRPr="00AA5B0E">
        <w:t xml:space="preserve">Cathy Sherick made the following </w:t>
      </w:r>
      <w:r w:rsidR="00AA5B0E" w:rsidRPr="00AA5B0E">
        <w:t>announcements</w:t>
      </w:r>
      <w:r w:rsidRPr="00AA5B0E">
        <w:t>:</w:t>
      </w:r>
    </w:p>
    <w:p w:rsidR="00770699" w:rsidRPr="00AA5B0E" w:rsidRDefault="00770699" w:rsidP="00AA5B0E">
      <w:pPr>
        <w:jc w:val="both"/>
      </w:pPr>
      <w:r w:rsidRPr="00AA5B0E">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770699" w:rsidRPr="00AA5B0E" w:rsidRDefault="00770699" w:rsidP="00AA5B0E">
      <w:pPr>
        <w:jc w:val="both"/>
      </w:pPr>
      <w:r w:rsidRPr="00AA5B0E">
        <w:lastRenderedPageBreak/>
        <w:t xml:space="preserve">All Washington State community colleges will implement Guided Pathways. This is aligning schedules and building program </w:t>
      </w:r>
      <w:r w:rsidRPr="00AA5B0E">
        <w:rPr>
          <w:i/>
        </w:rPr>
        <w:t xml:space="preserve">pathways </w:t>
      </w:r>
      <w:r w:rsidRPr="00AA5B0E">
        <w:t>that have clearer more defined structures, saving students time and money getting to graduation. Training for advisory members on Guided Pathways will be on March 24.</w:t>
      </w:r>
    </w:p>
    <w:p w:rsidR="00770699" w:rsidRPr="00AA5B0E" w:rsidRDefault="00770699" w:rsidP="00AA5B0E">
      <w:pPr>
        <w:jc w:val="both"/>
      </w:pPr>
      <w:r w:rsidRPr="00AA5B0E">
        <w:t xml:space="preserve">Specific </w:t>
      </w:r>
      <w:r w:rsidRPr="00AA5B0E">
        <w:rPr>
          <w:i/>
        </w:rPr>
        <w:t>transformations</w:t>
      </w:r>
      <w:r w:rsidRPr="00AA5B0E">
        <w:t xml:space="preserve"> that advisory members will see this year include a </w:t>
      </w:r>
      <w:r w:rsidRPr="00AA5B0E">
        <w:rPr>
          <w:i/>
        </w:rPr>
        <w:t>r</w:t>
      </w:r>
      <w:r w:rsidRPr="00AA5B0E">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770699" w:rsidRPr="00AA5B0E" w:rsidRDefault="00770699" w:rsidP="00AA5B0E">
      <w:pPr>
        <w:spacing w:after="0"/>
        <w:jc w:val="both"/>
      </w:pPr>
      <w:r w:rsidRPr="00AA5B0E">
        <w:t xml:space="preserve">Transforming the role of committee members, from just meeting attendees to being a part of our learning community. Not just trainings, the series of </w:t>
      </w:r>
      <w:r w:rsidRPr="00AA5B0E">
        <w:rPr>
          <w:u w:val="single"/>
        </w:rPr>
        <w:t xml:space="preserve">Business and Community Learning </w:t>
      </w:r>
      <w:r w:rsidRPr="00AA5B0E">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770699" w:rsidRPr="00AA5B0E" w:rsidRDefault="00770699" w:rsidP="00AA5B0E">
      <w:pPr>
        <w:numPr>
          <w:ilvl w:val="0"/>
          <w:numId w:val="1"/>
        </w:numPr>
        <w:spacing w:after="0"/>
        <w:jc w:val="both"/>
      </w:pPr>
      <w:r w:rsidRPr="00AA5B0E">
        <w:t>Friday December 9</w:t>
      </w:r>
      <w:r w:rsidRPr="00AA5B0E">
        <w:rPr>
          <w:vertAlign w:val="superscript"/>
        </w:rPr>
        <w:t>th</w:t>
      </w:r>
      <w:r w:rsidRPr="00AA5B0E">
        <w:tab/>
      </w:r>
      <w:r w:rsidRPr="00AA5B0E">
        <w:tab/>
        <w:t xml:space="preserve">Advocacy </w:t>
      </w:r>
    </w:p>
    <w:p w:rsidR="00770699" w:rsidRPr="00AA5B0E" w:rsidRDefault="00770699" w:rsidP="00AA5B0E">
      <w:pPr>
        <w:numPr>
          <w:ilvl w:val="0"/>
          <w:numId w:val="1"/>
        </w:numPr>
        <w:spacing w:after="0"/>
        <w:jc w:val="both"/>
      </w:pPr>
      <w:r w:rsidRPr="00AA5B0E">
        <w:t>Friday February 24</w:t>
      </w:r>
      <w:r w:rsidRPr="00AA5B0E">
        <w:rPr>
          <w:vertAlign w:val="superscript"/>
        </w:rPr>
        <w:t>th</w:t>
      </w:r>
      <w:r w:rsidRPr="00AA5B0E">
        <w:t xml:space="preserve"> </w:t>
      </w:r>
      <w:r w:rsidRPr="00AA5B0E">
        <w:tab/>
      </w:r>
      <w:r w:rsidRPr="00AA5B0E">
        <w:tab/>
        <w:t xml:space="preserve">Millennials in the Workforce </w:t>
      </w:r>
    </w:p>
    <w:p w:rsidR="00770699" w:rsidRPr="00AA5B0E" w:rsidRDefault="00770699" w:rsidP="00AA5B0E">
      <w:pPr>
        <w:numPr>
          <w:ilvl w:val="0"/>
          <w:numId w:val="1"/>
        </w:numPr>
        <w:spacing w:after="0"/>
        <w:jc w:val="both"/>
      </w:pPr>
      <w:r w:rsidRPr="00AA5B0E">
        <w:t>Friday March 24</w:t>
      </w:r>
      <w:r w:rsidRPr="00AA5B0E">
        <w:rPr>
          <w:vertAlign w:val="superscript"/>
        </w:rPr>
        <w:t>th</w:t>
      </w:r>
      <w:r w:rsidRPr="00AA5B0E">
        <w:t xml:space="preserve"> </w:t>
      </w:r>
      <w:r w:rsidRPr="00AA5B0E">
        <w:tab/>
      </w:r>
      <w:r w:rsidRPr="00AA5B0E">
        <w:tab/>
        <w:t>Pathways</w:t>
      </w:r>
    </w:p>
    <w:p w:rsidR="00770699" w:rsidRDefault="00770699" w:rsidP="00AA5B0E">
      <w:pPr>
        <w:numPr>
          <w:ilvl w:val="0"/>
          <w:numId w:val="1"/>
        </w:numPr>
        <w:spacing w:after="0"/>
        <w:jc w:val="both"/>
      </w:pPr>
      <w:r w:rsidRPr="00AA5B0E">
        <w:t>Friday May 19</w:t>
      </w:r>
      <w:r w:rsidRPr="00AA5B0E">
        <w:rPr>
          <w:vertAlign w:val="superscript"/>
        </w:rPr>
        <w:t>th</w:t>
      </w:r>
      <w:r w:rsidRPr="00AA5B0E">
        <w:t xml:space="preserve"> </w:t>
      </w:r>
      <w:r w:rsidRPr="00AA5B0E">
        <w:tab/>
      </w:r>
      <w:r w:rsidRPr="00AA5B0E">
        <w:tab/>
      </w:r>
      <w:r w:rsidR="00AA5B0E">
        <w:tab/>
      </w:r>
      <w:r w:rsidRPr="00AA5B0E">
        <w:t xml:space="preserve">The Power of Completion </w:t>
      </w:r>
    </w:p>
    <w:p w:rsidR="00AA5B0E" w:rsidRPr="00AA5B0E" w:rsidRDefault="00AA5B0E" w:rsidP="00AA5B0E">
      <w:pPr>
        <w:spacing w:after="0"/>
        <w:ind w:left="720"/>
        <w:jc w:val="both"/>
      </w:pPr>
    </w:p>
    <w:p w:rsidR="00770699" w:rsidRPr="00AA5B0E" w:rsidRDefault="00770699" w:rsidP="00AA5B0E">
      <w:pPr>
        <w:jc w:val="both"/>
      </w:pPr>
      <w:r w:rsidRPr="00AA5B0E">
        <w:t xml:space="preserve">An evening event will be planned in the </w:t>
      </w:r>
      <w:proofErr w:type="gramStart"/>
      <w:r w:rsidRPr="00AA5B0E">
        <w:t>Spring</w:t>
      </w:r>
      <w:proofErr w:type="gramEnd"/>
      <w:r w:rsidRPr="00AA5B0E">
        <w:t xml:space="preserve"> to thank our advisory committee members for their time and expertise. Look for information during winter term.</w:t>
      </w:r>
    </w:p>
    <w:p w:rsidR="00770699" w:rsidRPr="00AA5B0E" w:rsidRDefault="00770699" w:rsidP="00AA5B0E">
      <w:pPr>
        <w:jc w:val="both"/>
      </w:pPr>
      <w:r w:rsidRPr="00AA5B0E">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DC632E" w:rsidRPr="00AA5B0E" w:rsidRDefault="00770699" w:rsidP="00AA5B0E">
      <w:r w:rsidRPr="00AA5B0E">
        <w:t xml:space="preserve">The new Bachelor of Applied Science in Applied Management (BASAM) is accepting students beginning winter term 2017. For additional information go to: </w:t>
      </w:r>
      <w:hyperlink r:id="rId6" w:history="1">
        <w:r w:rsidRPr="00AA5B0E">
          <w:rPr>
            <w:rStyle w:val="Hyperlink"/>
          </w:rPr>
          <w:t>http://www.clark.edu/academics/programs/bus/basam/index.php</w:t>
        </w:r>
      </w:hyperlink>
    </w:p>
    <w:p w:rsidR="005D7E08" w:rsidRPr="00AA5B0E" w:rsidRDefault="002464F5" w:rsidP="00AA5B0E">
      <w:pPr>
        <w:pStyle w:val="Subtitle"/>
        <w:jc w:val="both"/>
      </w:pPr>
      <w:r w:rsidRPr="00AA5B0E">
        <w:t xml:space="preserve">SADHA Announcements </w:t>
      </w:r>
    </w:p>
    <w:p w:rsidR="002464F5" w:rsidRPr="00AA5B0E" w:rsidRDefault="00DC632E" w:rsidP="00AA5B0E">
      <w:pPr>
        <w:jc w:val="both"/>
      </w:pPr>
      <w:r w:rsidRPr="00AA5B0E">
        <w:t xml:space="preserve">Hailey shared with the committee that SADHA have planned for more </w:t>
      </w:r>
      <w:r w:rsidR="00AA5B0E" w:rsidRPr="00AA5B0E">
        <w:t>visiting</w:t>
      </w:r>
      <w:r w:rsidRPr="00AA5B0E">
        <w:t xml:space="preserve"> speakers for the </w:t>
      </w:r>
      <w:r w:rsidR="00AA5B0E" w:rsidRPr="00AA5B0E">
        <w:t>fall</w:t>
      </w:r>
      <w:r w:rsidRPr="00AA5B0E">
        <w:t xml:space="preserve">.  This stems from a desire to have more outside </w:t>
      </w:r>
      <w:r w:rsidR="004750A3">
        <w:t>presenters</w:t>
      </w:r>
      <w:r w:rsidRPr="00AA5B0E">
        <w:t xml:space="preserve"> so that students are more aware of </w:t>
      </w:r>
      <w:r w:rsidR="004750A3">
        <w:t>external</w:t>
      </w:r>
      <w:r w:rsidRPr="00AA5B0E">
        <w:t xml:space="preserve"> issues and </w:t>
      </w:r>
      <w:r w:rsidR="00AA5B0E" w:rsidRPr="00AA5B0E">
        <w:t>resources</w:t>
      </w:r>
      <w:r w:rsidRPr="00AA5B0E">
        <w:t xml:space="preserve">.  For example, they recently hosted ASCC, a visit from Young Dental, </w:t>
      </w:r>
      <w:r w:rsidR="004750A3">
        <w:t xml:space="preserve">and a site visit from </w:t>
      </w:r>
      <w:r w:rsidRPr="00AA5B0E">
        <w:t>Waterpik.  In addition, there will be presentations on issues such as ergonomics and stress.</w:t>
      </w:r>
      <w:r w:rsidR="002464F5" w:rsidRPr="00AA5B0E">
        <w:t xml:space="preserve"> </w:t>
      </w:r>
    </w:p>
    <w:p w:rsidR="00344E8E" w:rsidRPr="00AA5B0E" w:rsidRDefault="00DC632E" w:rsidP="00AA5B0E">
      <w:pPr>
        <w:jc w:val="both"/>
      </w:pPr>
      <w:r w:rsidRPr="00AA5B0E">
        <w:t>Kara continued that S</w:t>
      </w:r>
      <w:r w:rsidR="002464F5" w:rsidRPr="00AA5B0E">
        <w:t>ADHA are</w:t>
      </w:r>
      <w:r w:rsidRPr="00AA5B0E">
        <w:t xml:space="preserve"> also</w:t>
      </w:r>
      <w:r w:rsidR="002464F5" w:rsidRPr="00AA5B0E">
        <w:t xml:space="preserve"> </w:t>
      </w:r>
      <w:r w:rsidR="00AA5B0E" w:rsidRPr="00AA5B0E">
        <w:t>visiting</w:t>
      </w:r>
      <w:r w:rsidR="002464F5" w:rsidRPr="00AA5B0E">
        <w:t xml:space="preserve"> </w:t>
      </w:r>
      <w:r w:rsidRPr="00AA5B0E">
        <w:t xml:space="preserve">the House of Delegates, and have also formed a </w:t>
      </w:r>
      <w:r w:rsidR="00AA5B0E" w:rsidRPr="00AA5B0E">
        <w:t>Children’s</w:t>
      </w:r>
      <w:r w:rsidRPr="00AA5B0E">
        <w:t xml:space="preserve"> Dental Health Day</w:t>
      </w:r>
      <w:r w:rsidR="002464F5" w:rsidRPr="00AA5B0E">
        <w:t xml:space="preserve"> committee.  </w:t>
      </w:r>
    </w:p>
    <w:p w:rsidR="00AA5B0E" w:rsidRDefault="00DC632E" w:rsidP="00AA5B0E">
      <w:pPr>
        <w:jc w:val="both"/>
      </w:pPr>
      <w:r w:rsidRPr="00AA5B0E">
        <w:t xml:space="preserve">Kristi </w:t>
      </w:r>
      <w:r w:rsidR="004750A3">
        <w:t>explained</w:t>
      </w:r>
      <w:r w:rsidR="00AA5B0E">
        <w:t xml:space="preserve"> that the planning for the </w:t>
      </w:r>
      <w:r w:rsidRPr="00AA5B0E">
        <w:t xml:space="preserve">Children’s Dental Health Day has moved from the </w:t>
      </w:r>
      <w:r w:rsidR="00AA5B0E" w:rsidRPr="00AA5B0E">
        <w:t>public</w:t>
      </w:r>
      <w:r w:rsidRPr="00AA5B0E">
        <w:t xml:space="preserve"> health </w:t>
      </w:r>
      <w:r w:rsidR="00AA5B0E" w:rsidRPr="00AA5B0E">
        <w:t>course</w:t>
      </w:r>
      <w:r w:rsidRPr="00AA5B0E">
        <w:t xml:space="preserve"> and into the SADHA remit to improve </w:t>
      </w:r>
      <w:r w:rsidR="00AA5B0E" w:rsidRPr="00AA5B0E">
        <w:t>communication</w:t>
      </w:r>
      <w:r w:rsidRPr="00AA5B0E">
        <w:t>.</w:t>
      </w:r>
    </w:p>
    <w:p w:rsidR="00AA5B0E" w:rsidRDefault="00AA5B0E" w:rsidP="00AA5B0E">
      <w:pPr>
        <w:jc w:val="both"/>
      </w:pPr>
    </w:p>
    <w:p w:rsidR="004750A3" w:rsidRDefault="004750A3" w:rsidP="00AA5B0E">
      <w:pPr>
        <w:pStyle w:val="Subtitle"/>
        <w:jc w:val="both"/>
        <w:rPr>
          <w:rFonts w:eastAsiaTheme="minorHAnsi"/>
          <w:color w:val="auto"/>
          <w:spacing w:val="0"/>
        </w:rPr>
      </w:pPr>
    </w:p>
    <w:p w:rsidR="006372FA" w:rsidRPr="00AA5B0E" w:rsidRDefault="00DC632E" w:rsidP="00AA5B0E">
      <w:pPr>
        <w:pStyle w:val="Subtitle"/>
        <w:jc w:val="both"/>
      </w:pPr>
      <w:r w:rsidRPr="00AA5B0E">
        <w:lastRenderedPageBreak/>
        <w:t xml:space="preserve">Department </w:t>
      </w:r>
      <w:r w:rsidR="00AA5B0E" w:rsidRPr="00AA5B0E">
        <w:t>Updates</w:t>
      </w:r>
    </w:p>
    <w:p w:rsidR="009A470D" w:rsidRPr="00AA5B0E" w:rsidRDefault="009A470D" w:rsidP="00AA5B0E">
      <w:pPr>
        <w:jc w:val="both"/>
      </w:pPr>
      <w:r w:rsidRPr="00AA5B0E">
        <w:t>Kristi outlined that the CODA is at a mid-point</w:t>
      </w:r>
      <w:r w:rsidR="004750A3">
        <w:t xml:space="preserve"> of </w:t>
      </w:r>
      <w:proofErr w:type="spellStart"/>
      <w:r w:rsidR="004750A3">
        <w:t>preperation</w:t>
      </w:r>
      <w:proofErr w:type="spellEnd"/>
      <w:r w:rsidRPr="00AA5B0E">
        <w:t>, with a site visit from accreditors expected in mid-July.  It is feasible that they might request to meet the</w:t>
      </w:r>
      <w:r w:rsidR="00AA5B0E">
        <w:t xml:space="preserve"> Advisory Board, and she will communicate the arrangements if that is necessary.</w:t>
      </w:r>
    </w:p>
    <w:p w:rsidR="009B67A2" w:rsidRPr="00AA5B0E" w:rsidRDefault="00757C35" w:rsidP="00AA5B0E">
      <w:pPr>
        <w:jc w:val="both"/>
      </w:pPr>
      <w:r w:rsidRPr="00AA5B0E">
        <w:t>The self-study document required buy CODA is at a mid-way point: it is likely to be a 1500 page, multi-volume document</w:t>
      </w:r>
    </w:p>
    <w:p w:rsidR="00757C35" w:rsidRPr="00AA5B0E" w:rsidRDefault="00757C35" w:rsidP="00AA5B0E">
      <w:pPr>
        <w:jc w:val="both"/>
      </w:pPr>
      <w:r w:rsidRPr="00AA5B0E">
        <w:t xml:space="preserve">Kristi continued that the </w:t>
      </w:r>
      <w:r w:rsidR="00AA5B0E" w:rsidRPr="00AA5B0E">
        <w:t>Department</w:t>
      </w:r>
      <w:r w:rsidRPr="00AA5B0E">
        <w:t xml:space="preserve"> will be working on an inter-</w:t>
      </w:r>
      <w:r w:rsidR="00AA5B0E" w:rsidRPr="00AA5B0E">
        <w:t>professional</w:t>
      </w:r>
      <w:r w:rsidRPr="00AA5B0E">
        <w:t xml:space="preserve"> medical scenario with the EMT department.  </w:t>
      </w:r>
    </w:p>
    <w:p w:rsidR="00757C35" w:rsidRPr="00AA5B0E" w:rsidRDefault="00757C35" w:rsidP="00AA5B0E">
      <w:pPr>
        <w:jc w:val="both"/>
      </w:pPr>
      <w:r w:rsidRPr="00AA5B0E">
        <w:t xml:space="preserve">In </w:t>
      </w:r>
      <w:r w:rsidR="00AA5B0E" w:rsidRPr="00AA5B0E">
        <w:t>addition, the</w:t>
      </w:r>
      <w:r w:rsidRPr="00AA5B0E">
        <w:t xml:space="preserve"> Oregon Academy of General Dentistry is looking to rent the Clark facility in March and May to look at IV work and difficult extractions.  The </w:t>
      </w:r>
      <w:r w:rsidR="00AA5B0E" w:rsidRPr="00AA5B0E">
        <w:t>Department</w:t>
      </w:r>
      <w:r w:rsidRPr="00AA5B0E">
        <w:t xml:space="preserve"> is also offering a local anesthesia exam for the first time, which means there is now the possibility to undertake all 3 Board exams</w:t>
      </w:r>
    </w:p>
    <w:p w:rsidR="00696747" w:rsidRPr="00AA5B0E" w:rsidRDefault="00EA3BFA" w:rsidP="00AA5B0E">
      <w:pPr>
        <w:jc w:val="both"/>
      </w:pPr>
      <w:r w:rsidRPr="00AA5B0E">
        <w:t xml:space="preserve">Dr. Lubisich then discussed the recent development that the students at the </w:t>
      </w:r>
      <w:r w:rsidR="00AA5B0E" w:rsidRPr="00AA5B0E">
        <w:t>University</w:t>
      </w:r>
      <w:r w:rsidRPr="00AA5B0E">
        <w:t xml:space="preserve"> of </w:t>
      </w:r>
      <w:r w:rsidR="00AA5B0E" w:rsidRPr="00AA5B0E">
        <w:t>Washington</w:t>
      </w:r>
      <w:r w:rsidRPr="00AA5B0E">
        <w:t xml:space="preserve"> </w:t>
      </w:r>
      <w:r w:rsidR="00696747" w:rsidRPr="00AA5B0E">
        <w:t xml:space="preserve">have made the proposal to do </w:t>
      </w:r>
      <w:r w:rsidR="00AA5B0E" w:rsidRPr="00AA5B0E">
        <w:t>away</w:t>
      </w:r>
      <w:r w:rsidR="00696747" w:rsidRPr="00AA5B0E">
        <w:t xml:space="preserve"> </w:t>
      </w:r>
      <w:r w:rsidR="00AA5B0E" w:rsidRPr="00AA5B0E">
        <w:t>with</w:t>
      </w:r>
      <w:r w:rsidR="00696747" w:rsidRPr="00AA5B0E">
        <w:t xml:space="preserve"> clinical boards and instead undertake the OSCE exam in a similar way to Canada or </w:t>
      </w:r>
      <w:r w:rsidR="00AA5B0E" w:rsidRPr="00AA5B0E">
        <w:t>California</w:t>
      </w:r>
      <w:r w:rsidR="00696747" w:rsidRPr="00AA5B0E">
        <w:t xml:space="preserve">, or do portfolios.  Dr. Lubisich continued that he </w:t>
      </w:r>
      <w:r w:rsidR="004750A3">
        <w:t>was against</w:t>
      </w:r>
      <w:r w:rsidR="00696747" w:rsidRPr="00AA5B0E">
        <w:t xml:space="preserve"> this proposal as he felt it posed to a risk against maintaining the levels of standards and skills of those </w:t>
      </w:r>
      <w:r w:rsidR="00AA5B0E" w:rsidRPr="00AA5B0E">
        <w:t>entering</w:t>
      </w:r>
      <w:r w:rsidR="00696747" w:rsidRPr="00AA5B0E">
        <w:t xml:space="preserve"> the profession in WA.  The proposal has been accepted </w:t>
      </w:r>
      <w:r w:rsidR="00AF25FE" w:rsidRPr="00AA5B0E">
        <w:t xml:space="preserve">by DQAC </w:t>
      </w:r>
      <w:r w:rsidR="00696747" w:rsidRPr="00AA5B0E">
        <w:t>to be taken to the Delegate level.</w:t>
      </w:r>
    </w:p>
    <w:p w:rsidR="00AF25FE" w:rsidRPr="00AA5B0E" w:rsidRDefault="00696747" w:rsidP="00AA5B0E">
      <w:pPr>
        <w:jc w:val="both"/>
      </w:pPr>
      <w:r w:rsidRPr="00AA5B0E">
        <w:t xml:space="preserve">The committee then discussed the potential implications </w:t>
      </w:r>
      <w:r w:rsidR="001D50AE" w:rsidRPr="00AA5B0E">
        <w:t xml:space="preserve">of this change, including how students would be academically evaluated in the absence of Board exams.  There was discussion that NY offers licensure through residency, and that in CA work is performed on mannequins.  </w:t>
      </w:r>
      <w:r w:rsidR="00AF25FE" w:rsidRPr="00AA5B0E">
        <w:t xml:space="preserve">Portfolios would </w:t>
      </w:r>
      <w:r w:rsidR="00AA5B0E" w:rsidRPr="00AA5B0E">
        <w:t>potentially</w:t>
      </w:r>
      <w:r w:rsidR="00AF25FE" w:rsidRPr="00AA5B0E">
        <w:t xml:space="preserve"> be </w:t>
      </w:r>
      <w:r w:rsidR="00AA5B0E" w:rsidRPr="00AA5B0E">
        <w:t>judged</w:t>
      </w:r>
      <w:r w:rsidR="00AF25FE" w:rsidRPr="00AA5B0E">
        <w:t xml:space="preserve"> by an external agency.</w:t>
      </w:r>
    </w:p>
    <w:p w:rsidR="00696747" w:rsidRPr="00AA5B0E" w:rsidRDefault="0008382D" w:rsidP="00AA5B0E">
      <w:pPr>
        <w:jc w:val="both"/>
      </w:pPr>
      <w:r>
        <w:t xml:space="preserve">Dr. </w:t>
      </w:r>
      <w:bookmarkStart w:id="0" w:name="_GoBack"/>
      <w:bookmarkEnd w:id="0"/>
      <w:r w:rsidR="00AA5B0E" w:rsidRPr="00AA5B0E">
        <w:t>Lubisich</w:t>
      </w:r>
      <w:r w:rsidR="001D50AE" w:rsidRPr="00AA5B0E">
        <w:t xml:space="preserve"> continued that, whilst he had performed a number of procedures before graduation, students are increasingly coming into practices without practical experience.  </w:t>
      </w:r>
      <w:r w:rsidR="004750A3">
        <w:t>Further,</w:t>
      </w:r>
      <w:r w:rsidR="001D50AE" w:rsidRPr="00AA5B0E">
        <w:t xml:space="preserve"> he is noticing an increasing disparity in the quality of </w:t>
      </w:r>
      <w:r w:rsidR="00AA5B0E" w:rsidRPr="00AA5B0E">
        <w:t>teaching</w:t>
      </w:r>
      <w:r w:rsidR="001D50AE" w:rsidRPr="00AA5B0E">
        <w:t xml:space="preserve"> across </w:t>
      </w:r>
      <w:r w:rsidR="00AA5B0E" w:rsidRPr="00AA5B0E">
        <w:t>various</w:t>
      </w:r>
      <w:r w:rsidR="001D50AE" w:rsidRPr="00AA5B0E">
        <w:t xml:space="preserve"> institutions. There was a consensus of concern from the committee that this would perhaps not be the best direction for the Field</w:t>
      </w:r>
      <w:r w:rsidR="00AF25FE" w:rsidRPr="00AA5B0E">
        <w:t xml:space="preserve">.  In particular, there would be less opportunity to identify students who are </w:t>
      </w:r>
      <w:r w:rsidR="004750A3">
        <w:t xml:space="preserve">not </w:t>
      </w:r>
      <w:r w:rsidR="00AF25FE" w:rsidRPr="00AA5B0E">
        <w:t xml:space="preserve">meeting </w:t>
      </w:r>
      <w:r w:rsidR="00AA5B0E" w:rsidRPr="00AA5B0E">
        <w:t>requirements</w:t>
      </w:r>
      <w:r w:rsidR="00AF25FE" w:rsidRPr="00AA5B0E">
        <w:t xml:space="preserve"> and skill levels, especially in relation to academic reviews.</w:t>
      </w:r>
    </w:p>
    <w:p w:rsidR="00DE244A" w:rsidRPr="00AA5B0E" w:rsidRDefault="00AF25FE" w:rsidP="00AA5B0E">
      <w:pPr>
        <w:pStyle w:val="Subtitle"/>
        <w:jc w:val="both"/>
      </w:pPr>
      <w:r w:rsidRPr="00AA5B0E">
        <w:t xml:space="preserve">DSHS </w:t>
      </w:r>
    </w:p>
    <w:p w:rsidR="00915E6F" w:rsidRPr="00AA5B0E" w:rsidRDefault="002B7FE7" w:rsidP="00AA5B0E">
      <w:pPr>
        <w:jc w:val="both"/>
      </w:pPr>
      <w:r w:rsidRPr="00AA5B0E">
        <w:t>K</w:t>
      </w:r>
      <w:r w:rsidR="00AF25FE" w:rsidRPr="00AA5B0E">
        <w:t xml:space="preserve">ramer reminded the committee that there had been a discussion about potentially accepting DSHS insurance at the </w:t>
      </w:r>
      <w:r w:rsidRPr="00AA5B0E">
        <w:t xml:space="preserve">last meeting.  </w:t>
      </w:r>
      <w:r w:rsidR="00AF25FE" w:rsidRPr="00AA5B0E">
        <w:t xml:space="preserve">She continued that this would </w:t>
      </w:r>
      <w:r w:rsidR="004750A3">
        <w:t xml:space="preserve">be </w:t>
      </w:r>
      <w:r w:rsidR="00AF25FE" w:rsidRPr="00AA5B0E">
        <w:t xml:space="preserve">an area that could </w:t>
      </w:r>
      <w:r w:rsidR="00AA5B0E" w:rsidRPr="00AA5B0E">
        <w:t>benefit</w:t>
      </w:r>
      <w:r w:rsidR="00AF25FE" w:rsidRPr="00AA5B0E">
        <w:t xml:space="preserve"> from more committee involvement </w:t>
      </w:r>
      <w:r w:rsidR="00CD1094" w:rsidRPr="00AA5B0E">
        <w:t xml:space="preserve">and knowledge </w:t>
      </w:r>
      <w:r w:rsidR="00AA5B0E">
        <w:t xml:space="preserve">in </w:t>
      </w:r>
      <w:r w:rsidR="00CD1094" w:rsidRPr="00AA5B0E">
        <w:t>terms of providing exper</w:t>
      </w:r>
      <w:r w:rsidR="008976D0" w:rsidRPr="00AA5B0E">
        <w:t>t</w:t>
      </w:r>
      <w:r w:rsidR="00CD1094" w:rsidRPr="00AA5B0E">
        <w:t>ise to the department.</w:t>
      </w:r>
    </w:p>
    <w:p w:rsidR="00CD1094" w:rsidRPr="00AA5B0E" w:rsidRDefault="008976D0" w:rsidP="00AA5B0E">
      <w:pPr>
        <w:jc w:val="both"/>
      </w:pPr>
      <w:r w:rsidRPr="00AA5B0E">
        <w:t xml:space="preserve">The committee discussed that former member </w:t>
      </w:r>
      <w:r w:rsidR="00AA5B0E" w:rsidRPr="00AA5B0E">
        <w:t>Melody</w:t>
      </w:r>
      <w:r w:rsidRPr="00AA5B0E">
        <w:t xml:space="preserve"> Scheer would be a good point of contact for further knowledge.</w:t>
      </w:r>
    </w:p>
    <w:p w:rsidR="008976D0" w:rsidRPr="00AA5B0E" w:rsidRDefault="008976D0" w:rsidP="00AA5B0E">
      <w:pPr>
        <w:jc w:val="both"/>
      </w:pPr>
      <w:r w:rsidRPr="00AA5B0E">
        <w:t xml:space="preserve">Committee members discussed </w:t>
      </w:r>
      <w:r w:rsidR="002F52C4" w:rsidRPr="00AA5B0E">
        <w:t>the various issues that might provide a barrier</w:t>
      </w:r>
      <w:r w:rsidRPr="00AA5B0E">
        <w:t xml:space="preserve"> to accepting DSHS</w:t>
      </w:r>
      <w:r w:rsidR="004750A3">
        <w:t>, including</w:t>
      </w:r>
      <w:r w:rsidRPr="00AA5B0E">
        <w:t>:</w:t>
      </w:r>
    </w:p>
    <w:p w:rsidR="008976D0" w:rsidRPr="00AA5B0E" w:rsidRDefault="008976D0" w:rsidP="00AA5B0E">
      <w:pPr>
        <w:pStyle w:val="ListParagraph"/>
        <w:numPr>
          <w:ilvl w:val="0"/>
          <w:numId w:val="2"/>
        </w:numPr>
        <w:jc w:val="both"/>
      </w:pPr>
      <w:r w:rsidRPr="00AA5B0E">
        <w:t>Time constraints imposed upon filing</w:t>
      </w:r>
      <w:r w:rsidR="002F52C4" w:rsidRPr="00AA5B0E">
        <w:t xml:space="preserve">: this can be improved by more effective computer systems. </w:t>
      </w:r>
    </w:p>
    <w:p w:rsidR="008976D0" w:rsidRPr="00AA5B0E" w:rsidRDefault="008976D0" w:rsidP="00AA5B0E">
      <w:pPr>
        <w:pStyle w:val="ListParagraph"/>
        <w:numPr>
          <w:ilvl w:val="0"/>
          <w:numId w:val="2"/>
        </w:numPr>
        <w:jc w:val="both"/>
      </w:pPr>
      <w:r w:rsidRPr="00AA5B0E">
        <w:t>The requirement and costs of providing interpretation in exchange for federal money could outweigh a</w:t>
      </w:r>
      <w:r w:rsidR="002F52C4" w:rsidRPr="00AA5B0E">
        <w:t xml:space="preserve">ny earnings – however there is the potential for </w:t>
      </w:r>
      <w:r w:rsidR="00AA5B0E" w:rsidRPr="00AA5B0E">
        <w:t>negotiating</w:t>
      </w:r>
      <w:r w:rsidR="002F52C4" w:rsidRPr="00AA5B0E">
        <w:t xml:space="preserve"> federal funding in exchange for guaranteeing to </w:t>
      </w:r>
      <w:r w:rsidR="00AA5B0E" w:rsidRPr="00AA5B0E">
        <w:t>treat</w:t>
      </w:r>
      <w:r w:rsidR="002F52C4" w:rsidRPr="00AA5B0E">
        <w:t xml:space="preserve"> a fixed number of patients.</w:t>
      </w:r>
    </w:p>
    <w:p w:rsidR="0070757C" w:rsidRPr="00AA5B0E" w:rsidRDefault="002F52C4" w:rsidP="00AA5B0E">
      <w:pPr>
        <w:jc w:val="both"/>
      </w:pPr>
      <w:r w:rsidRPr="00AA5B0E">
        <w:lastRenderedPageBreak/>
        <w:t>Dr. Rue continued that an additional aspect of accepting DSHS would be that the Center would open itself up to audits.</w:t>
      </w:r>
      <w:r w:rsidR="0070757C" w:rsidRPr="00AA5B0E">
        <w:t xml:space="preserve">  Brenda continued that partner dental </w:t>
      </w:r>
      <w:r w:rsidR="00AA5B0E" w:rsidRPr="00AA5B0E">
        <w:t>institutions</w:t>
      </w:r>
      <w:r w:rsidR="0070757C" w:rsidRPr="00AA5B0E">
        <w:t xml:space="preserve"> have already encountered a number of issues in accepting this </w:t>
      </w:r>
      <w:r w:rsidR="00AA5B0E">
        <w:t>insuran</w:t>
      </w:r>
      <w:r w:rsidR="00AA5B0E" w:rsidRPr="00AA5B0E">
        <w:t>ce</w:t>
      </w:r>
      <w:r w:rsidR="0070757C" w:rsidRPr="00AA5B0E">
        <w:t>.  Jean indicated that, in her conversations with other practices, it was the cost of interpretation that was prohibitive.</w:t>
      </w:r>
    </w:p>
    <w:p w:rsidR="00144BA8" w:rsidRPr="00AA5B0E" w:rsidRDefault="0070757C" w:rsidP="00AA5B0E">
      <w:pPr>
        <w:jc w:val="both"/>
        <w:rPr>
          <w:color w:val="0070C0"/>
        </w:rPr>
      </w:pPr>
      <w:r w:rsidRPr="00AA5B0E">
        <w:rPr>
          <w:color w:val="0070C0"/>
        </w:rPr>
        <w:t>Follow up Action: it was decided that Kristi would connect with Melody Scheer for further clarification</w:t>
      </w:r>
    </w:p>
    <w:p w:rsidR="00AA5B0E" w:rsidRPr="00AA5B0E" w:rsidRDefault="00AA5B0E" w:rsidP="00AA5B0E">
      <w:pPr>
        <w:pStyle w:val="Subtitle"/>
        <w:jc w:val="both"/>
      </w:pPr>
      <w:r w:rsidRPr="00AA5B0E">
        <w:t>Other Business</w:t>
      </w:r>
    </w:p>
    <w:p w:rsidR="0070757C" w:rsidRPr="00AA5B0E" w:rsidRDefault="0070757C" w:rsidP="00AA5B0E">
      <w:pPr>
        <w:jc w:val="both"/>
      </w:pPr>
      <w:r w:rsidRPr="00AA5B0E">
        <w:t>Kristi then outlined that the inter</w:t>
      </w:r>
      <w:r w:rsidR="00AA5B0E">
        <w:t>-</w:t>
      </w:r>
      <w:r w:rsidR="00AA5B0E" w:rsidRPr="00AA5B0E">
        <w:t>professional</w:t>
      </w:r>
      <w:r w:rsidRPr="00AA5B0E">
        <w:t xml:space="preserve"> day held in March was extremely successful, with 300 community members attending to learn about the effects of Sugar.  </w:t>
      </w:r>
    </w:p>
    <w:p w:rsidR="0070757C" w:rsidRPr="00AA5B0E" w:rsidRDefault="0070757C" w:rsidP="00AA5B0E">
      <w:pPr>
        <w:jc w:val="both"/>
      </w:pPr>
      <w:r w:rsidRPr="00AA5B0E">
        <w:t>She continued that 22 students graduated with Bachelor degrees and 3 with associates.  The graduating group in June will all be graduating with Bachelors.</w:t>
      </w:r>
    </w:p>
    <w:p w:rsidR="00003579" w:rsidRPr="00AA5B0E" w:rsidRDefault="00003579" w:rsidP="00AA5B0E">
      <w:pPr>
        <w:jc w:val="both"/>
      </w:pPr>
      <w:r w:rsidRPr="00AA5B0E">
        <w:t xml:space="preserve">The committee then discussed the plan to expand the </w:t>
      </w:r>
      <w:r w:rsidR="00AA5B0E" w:rsidRPr="00AA5B0E">
        <w:t>existing</w:t>
      </w:r>
      <w:r w:rsidRPr="00AA5B0E">
        <w:t xml:space="preserve"> committee with new members, and also to increase engagement and </w:t>
      </w:r>
      <w:r w:rsidR="00AA5B0E" w:rsidRPr="00AA5B0E">
        <w:t>conversation</w:t>
      </w:r>
      <w:r w:rsidRPr="00AA5B0E">
        <w:t xml:space="preserve">.  It is hoped that the Committee </w:t>
      </w:r>
      <w:r w:rsidR="004750A3">
        <w:t>meetings</w:t>
      </w:r>
      <w:r w:rsidRPr="00AA5B0E">
        <w:t xml:space="preserve"> will </w:t>
      </w:r>
      <w:r w:rsidR="00AA5B0E" w:rsidRPr="00AA5B0E">
        <w:t>continue</w:t>
      </w:r>
      <w:r w:rsidRPr="00AA5B0E">
        <w:t xml:space="preserve"> to provide </w:t>
      </w:r>
      <w:r w:rsidR="004750A3">
        <w:t xml:space="preserve">a dedicated opportunity for members to give </w:t>
      </w:r>
      <w:r w:rsidRPr="00AA5B0E">
        <w:t xml:space="preserve">insight into industry trends.  Kristi commented that she hoped that any new developments that the committee observe in practice could be relayed to the department. Also, considerations as to </w:t>
      </w:r>
      <w:r w:rsidR="00AA5B0E" w:rsidRPr="00AA5B0E">
        <w:t>whether</w:t>
      </w:r>
      <w:r w:rsidRPr="00AA5B0E">
        <w:t xml:space="preserve"> equipment is </w:t>
      </w:r>
      <w:r w:rsidR="004750A3">
        <w:t xml:space="preserve">up to </w:t>
      </w:r>
      <w:r w:rsidRPr="00AA5B0E">
        <w:t>industry standard</w:t>
      </w:r>
      <w:r w:rsidR="004750A3">
        <w:t>s</w:t>
      </w:r>
      <w:r w:rsidRPr="00AA5B0E">
        <w:t xml:space="preserve"> etc.</w:t>
      </w:r>
    </w:p>
    <w:p w:rsidR="00AA5B0E" w:rsidRPr="00AA5B0E" w:rsidRDefault="00AA5B0E" w:rsidP="00AA5B0E">
      <w:pPr>
        <w:jc w:val="both"/>
        <w:rPr>
          <w:color w:val="0070C0"/>
        </w:rPr>
      </w:pPr>
      <w:r w:rsidRPr="00AA5B0E">
        <w:rPr>
          <w:color w:val="0070C0"/>
        </w:rPr>
        <w:t>Follow Up Action: Committee members to consider potential new recruits for the Advisory group from across different sectors of the industry and connect them with the Department.</w:t>
      </w:r>
    </w:p>
    <w:p w:rsidR="00003579" w:rsidRPr="00AA5B0E" w:rsidRDefault="00003579" w:rsidP="00AA5B0E">
      <w:pPr>
        <w:jc w:val="both"/>
      </w:pPr>
      <w:r w:rsidRPr="00AA5B0E">
        <w:t xml:space="preserve">Kramer </w:t>
      </w:r>
      <w:r w:rsidR="00DE69E9" w:rsidRPr="00AA5B0E">
        <w:t>invited</w:t>
      </w:r>
      <w:r w:rsidRPr="00AA5B0E">
        <w:t xml:space="preserve"> the committee to bring up any further points to di</w:t>
      </w:r>
      <w:r w:rsidR="00DE69E9" w:rsidRPr="00AA5B0E">
        <w:t xml:space="preserve">scuss: </w:t>
      </w:r>
      <w:r w:rsidR="0085259D" w:rsidRPr="00AA5B0E">
        <w:t>Jean shared that in July she took to the students to a Compassion in Dentistry event. The students appreciated the opportunity to undertake outreach work. Dr.</w:t>
      </w:r>
      <w:r w:rsidR="00AA5B0E">
        <w:t xml:space="preserve"> </w:t>
      </w:r>
      <w:r w:rsidR="0085259D" w:rsidRPr="00AA5B0E">
        <w:t xml:space="preserve">Lubisich continues that there might be the option to </w:t>
      </w:r>
      <w:r w:rsidR="00AA5B0E" w:rsidRPr="00AA5B0E">
        <w:t>work</w:t>
      </w:r>
      <w:r w:rsidR="0085259D" w:rsidRPr="00AA5B0E">
        <w:t xml:space="preserve"> with the Free Clinic on the </w:t>
      </w:r>
      <w:r w:rsidR="00AA5B0E" w:rsidRPr="00AA5B0E">
        <w:t>adult</w:t>
      </w:r>
      <w:r w:rsidR="0085259D" w:rsidRPr="00AA5B0E">
        <w:t xml:space="preserve"> care day they operate through the Skills Center.</w:t>
      </w:r>
    </w:p>
    <w:p w:rsidR="00775EEC" w:rsidRPr="00AA5B0E" w:rsidRDefault="0085259D" w:rsidP="00AA5B0E">
      <w:pPr>
        <w:jc w:val="both"/>
      </w:pPr>
      <w:r w:rsidRPr="00AA5B0E">
        <w:t xml:space="preserve">The Committee then discussed the new emerging position in the field for an Oral </w:t>
      </w:r>
      <w:r w:rsidR="00AA5B0E" w:rsidRPr="00AA5B0E">
        <w:t>Health</w:t>
      </w:r>
      <w:r w:rsidRPr="00AA5B0E">
        <w:t xml:space="preserve"> Navigator</w:t>
      </w:r>
      <w:r w:rsidR="005A6533" w:rsidRPr="00AA5B0E">
        <w:t>.  Brenda outlined that there are some early discussion for a B</w:t>
      </w:r>
      <w:r w:rsidR="004750A3">
        <w:t>AS</w:t>
      </w:r>
      <w:r w:rsidR="005A6533" w:rsidRPr="00AA5B0E">
        <w:t xml:space="preserve"> program in Wellness at Clark and asked the committee to be aware o</w:t>
      </w:r>
      <w:r w:rsidR="00AA5B0E">
        <w:t xml:space="preserve">f </w:t>
      </w:r>
      <w:r w:rsidR="005A6533" w:rsidRPr="00AA5B0E">
        <w:t xml:space="preserve">any emerging trends or data from the industry that would support this as a </w:t>
      </w:r>
      <w:r w:rsidR="004750A3">
        <w:t>viable degree.</w:t>
      </w:r>
    </w:p>
    <w:p w:rsidR="00AA5B0E" w:rsidRPr="00AA5B0E" w:rsidRDefault="00AA5B0E" w:rsidP="00AA5B0E">
      <w:pPr>
        <w:jc w:val="both"/>
        <w:rPr>
          <w:color w:val="0070C0"/>
        </w:rPr>
      </w:pPr>
      <w:r w:rsidRPr="00AA5B0E">
        <w:rPr>
          <w:color w:val="0070C0"/>
        </w:rPr>
        <w:t>Follow up Action: Committee members to collect any industry reports or publications they may encounter with data or further information about emerging Wellness roles as related to Oral Health.</w:t>
      </w:r>
    </w:p>
    <w:p w:rsidR="00411887" w:rsidRPr="00AA5B0E" w:rsidRDefault="00411887" w:rsidP="00AA5B0E">
      <w:pPr>
        <w:pStyle w:val="Subtitle"/>
        <w:jc w:val="both"/>
      </w:pPr>
      <w:r w:rsidRPr="00AA5B0E">
        <w:t>Elections</w:t>
      </w:r>
    </w:p>
    <w:p w:rsidR="00411887" w:rsidRPr="004750A3" w:rsidRDefault="005A6533" w:rsidP="00AA5B0E">
      <w:pPr>
        <w:jc w:val="both"/>
        <w:rPr>
          <w:i/>
        </w:rPr>
      </w:pPr>
      <w:r w:rsidRPr="004750A3">
        <w:rPr>
          <w:i/>
        </w:rPr>
        <w:t>Jana volunteered for the role of Chair, Kramer for the role of Vice Chair.  These nominations were formally proposed by Trisha, the motion was seconded by Peter and unanimously approved.</w:t>
      </w:r>
    </w:p>
    <w:p w:rsidR="00411887" w:rsidRPr="00AA5B0E" w:rsidRDefault="005A6533" w:rsidP="00AA5B0E">
      <w:pPr>
        <w:jc w:val="both"/>
      </w:pPr>
      <w:r w:rsidRPr="00AA5B0E">
        <w:t>The meeting was adjourned at 7.49pm</w:t>
      </w:r>
    </w:p>
    <w:p w:rsidR="00AA5B0E" w:rsidRPr="00AA5B0E" w:rsidRDefault="00AA5B0E" w:rsidP="00AA5B0E">
      <w:pPr>
        <w:jc w:val="right"/>
        <w:rPr>
          <w:sz w:val="16"/>
        </w:rPr>
      </w:pPr>
      <w:r>
        <w:rPr>
          <w:sz w:val="16"/>
        </w:rPr>
        <w:t>Prepared by Nichola Farron</w:t>
      </w:r>
    </w:p>
    <w:sectPr w:rsidR="00AA5B0E" w:rsidRPr="00AA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F2C89"/>
    <w:multiLevelType w:val="hybridMultilevel"/>
    <w:tmpl w:val="1A3EFAC4"/>
    <w:lvl w:ilvl="0" w:tplc="C194F8A2">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4C"/>
    <w:rsid w:val="00003579"/>
    <w:rsid w:val="00074BFD"/>
    <w:rsid w:val="0008382D"/>
    <w:rsid w:val="000854C7"/>
    <w:rsid w:val="000902BA"/>
    <w:rsid w:val="000E3FA3"/>
    <w:rsid w:val="000F48D4"/>
    <w:rsid w:val="00126C80"/>
    <w:rsid w:val="00144BA8"/>
    <w:rsid w:val="001C1308"/>
    <w:rsid w:val="001C1984"/>
    <w:rsid w:val="001C21A1"/>
    <w:rsid w:val="001D185C"/>
    <w:rsid w:val="001D50AE"/>
    <w:rsid w:val="00222709"/>
    <w:rsid w:val="002464F5"/>
    <w:rsid w:val="002474A8"/>
    <w:rsid w:val="002B7FE7"/>
    <w:rsid w:val="002D2C4C"/>
    <w:rsid w:val="002F52C4"/>
    <w:rsid w:val="002F63F2"/>
    <w:rsid w:val="00344E8E"/>
    <w:rsid w:val="00377E35"/>
    <w:rsid w:val="00411887"/>
    <w:rsid w:val="004750A3"/>
    <w:rsid w:val="00480B9E"/>
    <w:rsid w:val="00484C22"/>
    <w:rsid w:val="004B78B3"/>
    <w:rsid w:val="004E3E09"/>
    <w:rsid w:val="00531373"/>
    <w:rsid w:val="0053598C"/>
    <w:rsid w:val="00565C3E"/>
    <w:rsid w:val="005A6533"/>
    <w:rsid w:val="005D7E08"/>
    <w:rsid w:val="006372FA"/>
    <w:rsid w:val="0069230F"/>
    <w:rsid w:val="00696747"/>
    <w:rsid w:val="006A2518"/>
    <w:rsid w:val="006A7CD8"/>
    <w:rsid w:val="006E1351"/>
    <w:rsid w:val="006F772C"/>
    <w:rsid w:val="0070757C"/>
    <w:rsid w:val="007237AC"/>
    <w:rsid w:val="00757C35"/>
    <w:rsid w:val="00770699"/>
    <w:rsid w:val="00775EEC"/>
    <w:rsid w:val="007C267D"/>
    <w:rsid w:val="007C79BF"/>
    <w:rsid w:val="007F589F"/>
    <w:rsid w:val="0083538F"/>
    <w:rsid w:val="008457C7"/>
    <w:rsid w:val="0085259D"/>
    <w:rsid w:val="00860643"/>
    <w:rsid w:val="008976D0"/>
    <w:rsid w:val="008C7803"/>
    <w:rsid w:val="008F4AFE"/>
    <w:rsid w:val="00915E6F"/>
    <w:rsid w:val="009A470D"/>
    <w:rsid w:val="009B67A2"/>
    <w:rsid w:val="009B7413"/>
    <w:rsid w:val="00A0311D"/>
    <w:rsid w:val="00A03419"/>
    <w:rsid w:val="00A122C1"/>
    <w:rsid w:val="00A16A6E"/>
    <w:rsid w:val="00A4511E"/>
    <w:rsid w:val="00A64DDE"/>
    <w:rsid w:val="00A76701"/>
    <w:rsid w:val="00A96470"/>
    <w:rsid w:val="00AA3BD7"/>
    <w:rsid w:val="00AA5B0E"/>
    <w:rsid w:val="00AC594B"/>
    <w:rsid w:val="00AE2CF2"/>
    <w:rsid w:val="00AF10C1"/>
    <w:rsid w:val="00AF25FE"/>
    <w:rsid w:val="00C42225"/>
    <w:rsid w:val="00C759BD"/>
    <w:rsid w:val="00C842DA"/>
    <w:rsid w:val="00CC6820"/>
    <w:rsid w:val="00CD1094"/>
    <w:rsid w:val="00D006FB"/>
    <w:rsid w:val="00D667E1"/>
    <w:rsid w:val="00D72747"/>
    <w:rsid w:val="00D7563C"/>
    <w:rsid w:val="00DC632E"/>
    <w:rsid w:val="00DE244A"/>
    <w:rsid w:val="00DE69E9"/>
    <w:rsid w:val="00E12619"/>
    <w:rsid w:val="00E32A3F"/>
    <w:rsid w:val="00E34202"/>
    <w:rsid w:val="00E8130E"/>
    <w:rsid w:val="00EA3BFA"/>
    <w:rsid w:val="00EE4689"/>
    <w:rsid w:val="00EF75D9"/>
    <w:rsid w:val="00F9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87271-45E6-44B3-9C87-79D143B9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518"/>
    <w:pPr>
      <w:spacing w:after="0" w:line="240" w:lineRule="auto"/>
    </w:pPr>
    <w:rPr>
      <w:rFonts w:ascii="Times New Roman" w:hAnsi="Times New Roman" w:cstheme="majorBidi"/>
      <w:sz w:val="24"/>
      <w:szCs w:val="24"/>
    </w:rPr>
  </w:style>
  <w:style w:type="character" w:styleId="Hyperlink">
    <w:name w:val="Hyperlink"/>
    <w:basedOn w:val="DefaultParagraphFont"/>
    <w:uiPriority w:val="99"/>
    <w:unhideWhenUsed/>
    <w:rsid w:val="00770699"/>
    <w:rPr>
      <w:color w:val="0563C1" w:themeColor="hyperlink"/>
      <w:u w:val="single"/>
    </w:rPr>
  </w:style>
  <w:style w:type="paragraph" w:styleId="ListParagraph">
    <w:name w:val="List Paragraph"/>
    <w:basedOn w:val="Normal"/>
    <w:uiPriority w:val="34"/>
    <w:qFormat/>
    <w:rsid w:val="008976D0"/>
    <w:pPr>
      <w:ind w:left="720"/>
      <w:contextualSpacing/>
    </w:pPr>
  </w:style>
  <w:style w:type="paragraph" w:styleId="Subtitle">
    <w:name w:val="Subtitle"/>
    <w:basedOn w:val="Normal"/>
    <w:next w:val="Normal"/>
    <w:link w:val="SubtitleChar"/>
    <w:uiPriority w:val="11"/>
    <w:qFormat/>
    <w:rsid w:val="00AA5B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5B0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110</cp:revision>
  <dcterms:created xsi:type="dcterms:W3CDTF">2016-10-11T00:46:00Z</dcterms:created>
  <dcterms:modified xsi:type="dcterms:W3CDTF">2016-10-13T15:41:00Z</dcterms:modified>
</cp:coreProperties>
</file>