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D6" w:rsidRPr="003E6CD6" w:rsidRDefault="003E6CD6" w:rsidP="00285E4A">
      <w:pPr>
        <w:spacing w:after="0" w:line="240" w:lineRule="auto"/>
        <w:jc w:val="center"/>
        <w:rPr>
          <w:rFonts w:ascii="Calibri" w:eastAsia="Times New Roman" w:hAnsi="Calibri" w:cs="Times New Roman"/>
          <w:sz w:val="24"/>
          <w:szCs w:val="24"/>
        </w:rPr>
      </w:pPr>
      <w:r w:rsidRPr="003E6CD6">
        <w:rPr>
          <w:rFonts w:ascii="Calibri" w:eastAsia="Times New Roman" w:hAnsi="Calibri" w:cs="Times New Roman"/>
          <w:noProof/>
          <w:sz w:val="24"/>
          <w:szCs w:val="24"/>
        </w:rPr>
        <w:drawing>
          <wp:inline distT="0" distB="0" distL="0" distR="0">
            <wp:extent cx="1485900" cy="92392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3E6CD6" w:rsidRPr="003E6CD6" w:rsidRDefault="003E6CD6" w:rsidP="003E6CD6">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COMPUTER SUPPORT INFORM</w:t>
      </w:r>
      <w:r w:rsidRPr="003E6CD6">
        <w:rPr>
          <w:rFonts w:ascii="Calibri" w:eastAsia="Times New Roman" w:hAnsi="Calibri" w:cs="Times New Roman"/>
          <w:b/>
          <w:sz w:val="28"/>
          <w:szCs w:val="28"/>
        </w:rPr>
        <w:t>ATION TECHNOLOGY</w:t>
      </w:r>
    </w:p>
    <w:p w:rsidR="003E6CD6" w:rsidRPr="003E6CD6" w:rsidRDefault="003E6CD6" w:rsidP="003E6CD6">
      <w:pPr>
        <w:spacing w:after="0" w:line="240" w:lineRule="auto"/>
        <w:jc w:val="center"/>
        <w:rPr>
          <w:rFonts w:ascii="Calibri" w:eastAsia="Times New Roman" w:hAnsi="Calibri" w:cs="Times New Roman"/>
          <w:b/>
          <w:sz w:val="28"/>
          <w:szCs w:val="28"/>
        </w:rPr>
      </w:pPr>
      <w:r w:rsidRPr="003E6CD6">
        <w:rPr>
          <w:rFonts w:ascii="Calibri" w:eastAsia="Times New Roman" w:hAnsi="Calibri" w:cs="Times New Roman"/>
          <w:b/>
          <w:sz w:val="28"/>
          <w:szCs w:val="28"/>
        </w:rPr>
        <w:t>ADVISORY COMMITTEE</w:t>
      </w:r>
    </w:p>
    <w:p w:rsidR="003E6CD6" w:rsidRPr="003E6CD6" w:rsidRDefault="003E6CD6" w:rsidP="003E6CD6">
      <w:pPr>
        <w:spacing w:after="0" w:line="240" w:lineRule="auto"/>
        <w:jc w:val="center"/>
        <w:rPr>
          <w:rFonts w:ascii="Calibri" w:eastAsia="Times New Roman" w:hAnsi="Calibri" w:cs="Times New Roman"/>
          <w:b/>
          <w:sz w:val="24"/>
          <w:szCs w:val="24"/>
        </w:rPr>
      </w:pPr>
      <w:r w:rsidRPr="003E6CD6">
        <w:rPr>
          <w:rFonts w:ascii="Calibri" w:eastAsia="Times New Roman" w:hAnsi="Calibri" w:cs="Times New Roman"/>
          <w:b/>
          <w:sz w:val="24"/>
          <w:szCs w:val="24"/>
        </w:rPr>
        <w:t>MINUTES</w:t>
      </w:r>
    </w:p>
    <w:p w:rsidR="003E6CD6" w:rsidRPr="003E6CD6" w:rsidRDefault="003E6CD6" w:rsidP="00285E4A">
      <w:pPr>
        <w:spacing w:after="0" w:line="240" w:lineRule="auto"/>
        <w:jc w:val="center"/>
        <w:rPr>
          <w:rFonts w:ascii="Calibri" w:eastAsia="Times New Roman" w:hAnsi="Calibri" w:cs="Times New Roman"/>
          <w:b/>
          <w:sz w:val="24"/>
          <w:szCs w:val="24"/>
        </w:rPr>
      </w:pPr>
      <w:r w:rsidRPr="003E6CD6">
        <w:rPr>
          <w:rFonts w:ascii="Calibri" w:eastAsia="Times New Roman" w:hAnsi="Calibri" w:cs="Times New Roman"/>
          <w:b/>
          <w:sz w:val="24"/>
          <w:szCs w:val="24"/>
        </w:rPr>
        <w:t xml:space="preserve">Thursday </w:t>
      </w:r>
      <w:r>
        <w:rPr>
          <w:rFonts w:ascii="Calibri" w:eastAsia="Times New Roman" w:hAnsi="Calibri" w:cs="Times New Roman"/>
          <w:b/>
          <w:sz w:val="24"/>
          <w:szCs w:val="24"/>
        </w:rPr>
        <w:t>20</w:t>
      </w:r>
      <w:r w:rsidRPr="003E6CD6">
        <w:rPr>
          <w:rFonts w:ascii="Calibri" w:eastAsia="Times New Roman" w:hAnsi="Calibri" w:cs="Times New Roman"/>
          <w:b/>
          <w:sz w:val="24"/>
          <w:szCs w:val="24"/>
          <w:vertAlign w:val="superscript"/>
        </w:rPr>
        <w:t>th</w:t>
      </w:r>
      <w:r>
        <w:rPr>
          <w:rFonts w:ascii="Calibri" w:eastAsia="Times New Roman" w:hAnsi="Calibri" w:cs="Times New Roman"/>
          <w:b/>
          <w:sz w:val="24"/>
          <w:szCs w:val="24"/>
        </w:rPr>
        <w:t xml:space="preserve"> October</w:t>
      </w:r>
      <w:r w:rsidRPr="003E6CD6">
        <w:rPr>
          <w:rFonts w:ascii="Calibri" w:eastAsia="Times New Roman" w:hAnsi="Calibri" w:cs="Times New Roman"/>
          <w:b/>
          <w:sz w:val="24"/>
          <w:szCs w:val="24"/>
        </w:rPr>
        <w:t>, 2016</w:t>
      </w:r>
      <w:r w:rsidR="00285E4A">
        <w:rPr>
          <w:rFonts w:ascii="Calibri" w:eastAsia="Times New Roman" w:hAnsi="Calibri" w:cs="Times New Roman"/>
          <w:b/>
          <w:sz w:val="24"/>
          <w:szCs w:val="24"/>
        </w:rPr>
        <w:t xml:space="preserve"> * </w:t>
      </w:r>
      <w:r w:rsidRPr="003E6CD6">
        <w:rPr>
          <w:rFonts w:ascii="Calibri" w:eastAsia="Times New Roman" w:hAnsi="Calibri" w:cs="Times New Roman"/>
          <w:b/>
          <w:sz w:val="24"/>
          <w:szCs w:val="24"/>
        </w:rPr>
        <w:t>8.30am – 10.30am</w:t>
      </w:r>
    </w:p>
    <w:p w:rsidR="003E6CD6" w:rsidRPr="003E6CD6" w:rsidRDefault="003E6CD6" w:rsidP="003E6CD6">
      <w:pPr>
        <w:spacing w:after="0" w:line="240" w:lineRule="auto"/>
        <w:jc w:val="center"/>
        <w:rPr>
          <w:rFonts w:ascii="Calibri" w:eastAsia="Times New Roman" w:hAnsi="Calibri" w:cs="Times New Roman"/>
          <w:b/>
          <w:sz w:val="24"/>
          <w:szCs w:val="24"/>
        </w:rPr>
      </w:pPr>
      <w:r w:rsidRPr="003E6CD6">
        <w:rPr>
          <w:rFonts w:ascii="Calibri" w:eastAsia="Times New Roman" w:hAnsi="Calibri" w:cs="Times New Roman"/>
          <w:b/>
          <w:sz w:val="24"/>
          <w:szCs w:val="24"/>
        </w:rPr>
        <w:t>Gaiser Hall 205</w:t>
      </w:r>
    </w:p>
    <w:p w:rsidR="003E6CD6" w:rsidRPr="003E6CD6" w:rsidRDefault="003E6CD6" w:rsidP="003E6CD6">
      <w:pPr>
        <w:spacing w:after="0" w:line="240" w:lineRule="auto"/>
        <w:rPr>
          <w:rFonts w:ascii="Calibri" w:eastAsia="Times New Roman" w:hAnsi="Calibri" w:cs="Times New Roman"/>
          <w:sz w:val="20"/>
          <w:szCs w:val="20"/>
        </w:rPr>
      </w:pPr>
      <w:r w:rsidRPr="003E6CD6">
        <w:rPr>
          <w:rFonts w:ascii="Calibri" w:eastAsia="Times New Roman" w:hAnsi="Calibri" w:cs="Times New Roman"/>
          <w:b/>
          <w:sz w:val="20"/>
          <w:szCs w:val="20"/>
        </w:rPr>
        <w:t xml:space="preserve">Members Present: </w:t>
      </w:r>
      <w:r w:rsidRPr="003E6CD6">
        <w:rPr>
          <w:rFonts w:ascii="Calibri" w:eastAsia="Times New Roman" w:hAnsi="Calibri" w:cs="Times New Roman"/>
          <w:sz w:val="20"/>
          <w:szCs w:val="20"/>
        </w:rPr>
        <w:t>John Jenkins, Lifeline Connections (Committee Chair); Aaron Johnson,</w:t>
      </w:r>
      <w:r w:rsidR="0032003D">
        <w:rPr>
          <w:rFonts w:ascii="Calibri" w:eastAsia="Times New Roman" w:hAnsi="Calibri" w:cs="Times New Roman"/>
          <w:sz w:val="20"/>
          <w:szCs w:val="20"/>
        </w:rPr>
        <w:t xml:space="preserve"> Aerotek @Intel </w:t>
      </w:r>
      <w:r w:rsidRPr="003E6CD6">
        <w:rPr>
          <w:rFonts w:ascii="Calibri" w:eastAsia="Times New Roman" w:hAnsi="Calibri" w:cs="Times New Roman"/>
          <w:sz w:val="20"/>
          <w:szCs w:val="20"/>
        </w:rPr>
        <w:t xml:space="preserve">(Vice Chair); Paul Yee, SHARP; </w:t>
      </w:r>
    </w:p>
    <w:p w:rsidR="003E6CD6" w:rsidRPr="003E6CD6" w:rsidRDefault="003E6CD6" w:rsidP="003E6CD6">
      <w:pPr>
        <w:spacing w:after="0" w:line="240" w:lineRule="auto"/>
        <w:rPr>
          <w:rFonts w:ascii="Calibri" w:eastAsia="Times New Roman" w:hAnsi="Calibri" w:cs="Times New Roman"/>
          <w:sz w:val="20"/>
          <w:szCs w:val="20"/>
        </w:rPr>
      </w:pPr>
    </w:p>
    <w:p w:rsidR="003E6CD6" w:rsidRPr="003E6CD6" w:rsidRDefault="003E6CD6" w:rsidP="003E6CD6">
      <w:pPr>
        <w:spacing w:after="0" w:line="240" w:lineRule="auto"/>
        <w:rPr>
          <w:rFonts w:ascii="Calibri" w:eastAsia="Times New Roman" w:hAnsi="Calibri" w:cs="Times New Roman"/>
          <w:sz w:val="20"/>
          <w:szCs w:val="20"/>
        </w:rPr>
      </w:pPr>
      <w:r w:rsidRPr="003E6CD6">
        <w:rPr>
          <w:rFonts w:ascii="Calibri" w:eastAsia="Times New Roman" w:hAnsi="Calibri" w:cs="Times New Roman"/>
          <w:b/>
          <w:sz w:val="20"/>
          <w:szCs w:val="20"/>
        </w:rPr>
        <w:t xml:space="preserve">Members Absent: </w:t>
      </w:r>
      <w:r w:rsidRPr="003E6CD6">
        <w:rPr>
          <w:rFonts w:ascii="Calibri" w:eastAsia="Times New Roman" w:hAnsi="Calibri" w:cs="Times New Roman"/>
          <w:sz w:val="20"/>
          <w:szCs w:val="20"/>
        </w:rPr>
        <w:t xml:space="preserve">Patrick Earl, MSVC USA; </w:t>
      </w:r>
      <w:r w:rsidRPr="003E6CD6">
        <w:rPr>
          <w:rFonts w:ascii="Calibri" w:eastAsia="Times New Roman" w:hAnsi="Calibri" w:cs="Times New Roman"/>
          <w:sz w:val="20"/>
          <w:szCs w:val="20"/>
        </w:rPr>
        <w:t>Jeffrey Hoy, PeaceHealth</w:t>
      </w:r>
    </w:p>
    <w:p w:rsidR="003E6CD6" w:rsidRPr="003E6CD6" w:rsidRDefault="003E6CD6" w:rsidP="003E6CD6">
      <w:pPr>
        <w:spacing w:after="0" w:line="240" w:lineRule="auto"/>
        <w:rPr>
          <w:rFonts w:ascii="Calibri" w:eastAsia="Times New Roman" w:hAnsi="Calibri" w:cs="Times New Roman"/>
          <w:sz w:val="20"/>
          <w:szCs w:val="20"/>
        </w:rPr>
      </w:pPr>
    </w:p>
    <w:p w:rsidR="003E6CD6" w:rsidRPr="003E6CD6" w:rsidRDefault="003E6CD6" w:rsidP="003E6CD6">
      <w:pPr>
        <w:spacing w:after="0" w:line="240" w:lineRule="auto"/>
        <w:rPr>
          <w:rFonts w:ascii="Calibri" w:eastAsia="Times New Roman" w:hAnsi="Calibri" w:cs="Times New Roman"/>
          <w:sz w:val="20"/>
          <w:szCs w:val="20"/>
        </w:rPr>
      </w:pPr>
      <w:r w:rsidRPr="003E6CD6">
        <w:rPr>
          <w:rFonts w:ascii="Calibri" w:eastAsia="Times New Roman" w:hAnsi="Calibri" w:cs="Times New Roman"/>
          <w:b/>
          <w:sz w:val="20"/>
          <w:szCs w:val="20"/>
        </w:rPr>
        <w:t>Guest:</w:t>
      </w:r>
      <w:r w:rsidRPr="003E6CD6">
        <w:rPr>
          <w:rFonts w:ascii="Calibri" w:eastAsia="Times New Roman" w:hAnsi="Calibri" w:cs="Times New Roman"/>
          <w:sz w:val="20"/>
          <w:szCs w:val="20"/>
        </w:rPr>
        <w:t xml:space="preserve"> </w:t>
      </w:r>
      <w:r>
        <w:rPr>
          <w:rFonts w:ascii="Calibri" w:eastAsia="Times New Roman" w:hAnsi="Calibri" w:cs="Times New Roman"/>
          <w:sz w:val="20"/>
          <w:szCs w:val="20"/>
        </w:rPr>
        <w:t>Bruno George, Student</w:t>
      </w:r>
    </w:p>
    <w:p w:rsidR="003E6CD6" w:rsidRPr="003E6CD6" w:rsidRDefault="003E6CD6" w:rsidP="003E6CD6">
      <w:pPr>
        <w:spacing w:after="0" w:line="240" w:lineRule="auto"/>
        <w:rPr>
          <w:rFonts w:ascii="Calibri" w:eastAsia="Times New Roman" w:hAnsi="Calibri" w:cs="Times New Roman"/>
          <w:sz w:val="20"/>
          <w:szCs w:val="20"/>
        </w:rPr>
      </w:pPr>
    </w:p>
    <w:p w:rsidR="003E6CD6" w:rsidRPr="003E6CD6" w:rsidRDefault="003E6CD6" w:rsidP="003E6CD6">
      <w:pPr>
        <w:pBdr>
          <w:bottom w:val="single" w:sz="6" w:space="1" w:color="auto"/>
        </w:pBdr>
        <w:spacing w:after="0" w:line="240" w:lineRule="auto"/>
        <w:rPr>
          <w:rFonts w:ascii="Calibri" w:eastAsia="Times New Roman" w:hAnsi="Calibri" w:cs="Times New Roman"/>
          <w:sz w:val="20"/>
          <w:szCs w:val="20"/>
        </w:rPr>
      </w:pPr>
      <w:r w:rsidRPr="003E6CD6">
        <w:rPr>
          <w:rFonts w:ascii="Calibri" w:eastAsia="Times New Roman" w:hAnsi="Calibri" w:cs="Times New Roman"/>
          <w:b/>
          <w:sz w:val="20"/>
          <w:szCs w:val="20"/>
        </w:rPr>
        <w:t xml:space="preserve">Clark College: </w:t>
      </w:r>
      <w:r w:rsidRPr="003E6CD6">
        <w:rPr>
          <w:rFonts w:ascii="Calibri" w:eastAsia="Times New Roman" w:hAnsi="Calibri" w:cs="Times New Roman"/>
          <w:sz w:val="20"/>
          <w:szCs w:val="20"/>
        </w:rPr>
        <w:t xml:space="preserve">Bob Hughes, CTEC Department Head/Instructor; Adam Coleman, CTEC Instructor; Bruce Elgort, CTEC Instructor; </w:t>
      </w:r>
      <w:r>
        <w:rPr>
          <w:rFonts w:ascii="Calibri" w:eastAsia="Times New Roman" w:hAnsi="Calibri" w:cs="Times New Roman"/>
          <w:sz w:val="20"/>
          <w:szCs w:val="20"/>
        </w:rPr>
        <w:t>Genevieve Howard, Dean of WPTE;</w:t>
      </w:r>
      <w:r w:rsidR="00285E4A">
        <w:rPr>
          <w:rFonts w:ascii="Calibri" w:eastAsia="Times New Roman" w:hAnsi="Calibri" w:cs="Times New Roman"/>
          <w:sz w:val="20"/>
          <w:szCs w:val="20"/>
        </w:rPr>
        <w:t xml:space="preserve"> </w:t>
      </w:r>
      <w:r w:rsidRPr="003E6CD6">
        <w:rPr>
          <w:rFonts w:ascii="Calibri" w:eastAsia="Times New Roman" w:hAnsi="Calibri" w:cs="Times New Roman"/>
          <w:sz w:val="20"/>
          <w:szCs w:val="20"/>
        </w:rPr>
        <w:t xml:space="preserve">Cathy Sherick, Associate Dir. of Instructional Planning and Innovation; John Maduta, Divisional Mgr. PT programs, Advising; </w:t>
      </w:r>
      <w:r>
        <w:rPr>
          <w:rFonts w:ascii="Calibri" w:eastAsia="Times New Roman" w:hAnsi="Calibri" w:cs="Times New Roman"/>
          <w:sz w:val="20"/>
          <w:szCs w:val="20"/>
        </w:rPr>
        <w:t xml:space="preserve">Brianna Lisenbee, Careers </w:t>
      </w:r>
      <w:r w:rsidR="0032003D">
        <w:rPr>
          <w:rFonts w:ascii="Calibri" w:eastAsia="Times New Roman" w:hAnsi="Calibri" w:cs="Times New Roman"/>
          <w:sz w:val="20"/>
          <w:szCs w:val="20"/>
        </w:rPr>
        <w:t>Services</w:t>
      </w:r>
      <w:r>
        <w:rPr>
          <w:rFonts w:ascii="Calibri" w:eastAsia="Times New Roman" w:hAnsi="Calibri" w:cs="Times New Roman"/>
          <w:sz w:val="20"/>
          <w:szCs w:val="20"/>
        </w:rPr>
        <w:t xml:space="preserve">; </w:t>
      </w:r>
      <w:r w:rsidRPr="003E6CD6">
        <w:rPr>
          <w:rFonts w:ascii="Calibri" w:eastAsia="Times New Roman" w:hAnsi="Calibri" w:cs="Times New Roman"/>
          <w:sz w:val="20"/>
          <w:szCs w:val="20"/>
        </w:rPr>
        <w:t>Nichola Farron, Secretary Senior – Advisory Committees</w:t>
      </w:r>
    </w:p>
    <w:p w:rsidR="003E6CD6" w:rsidRPr="00285E4A" w:rsidRDefault="003E6CD6" w:rsidP="00285E4A">
      <w:pPr>
        <w:jc w:val="both"/>
        <w:rPr>
          <w:rFonts w:cstheme="minorHAnsi"/>
        </w:rPr>
      </w:pPr>
      <w:r w:rsidRPr="00285E4A">
        <w:rPr>
          <w:rFonts w:cstheme="minorHAnsi"/>
        </w:rPr>
        <w:t>Committee Chair John Jenkins called the meeting to order at 8.36am an introductions were made.</w:t>
      </w:r>
    </w:p>
    <w:p w:rsidR="003E6CD6" w:rsidRPr="00285E4A" w:rsidRDefault="003E6CD6" w:rsidP="00285E4A">
      <w:pPr>
        <w:jc w:val="both"/>
        <w:rPr>
          <w:rFonts w:cstheme="minorHAnsi"/>
        </w:rPr>
      </w:pPr>
      <w:r w:rsidRPr="00285E4A">
        <w:rPr>
          <w:rFonts w:cstheme="minorHAnsi"/>
        </w:rPr>
        <w:t>The Committee then discussed the need to recruit additional members as there are a number of items that will require votes and it has been difficult to achieve quorum.</w:t>
      </w:r>
    </w:p>
    <w:p w:rsidR="003E6CD6" w:rsidRPr="00285E4A" w:rsidRDefault="003E6CD6" w:rsidP="00285E4A">
      <w:pPr>
        <w:pStyle w:val="Subtitle"/>
      </w:pPr>
      <w:r w:rsidRPr="00285E4A">
        <w:t>Minutes of the Previous Meeting</w:t>
      </w:r>
    </w:p>
    <w:p w:rsidR="003E6CD6" w:rsidRPr="00285E4A" w:rsidRDefault="003E6CD6" w:rsidP="00285E4A">
      <w:pPr>
        <w:jc w:val="both"/>
        <w:rPr>
          <w:rFonts w:cstheme="minorHAnsi"/>
        </w:rPr>
      </w:pPr>
      <w:r w:rsidRPr="00285E4A">
        <w:rPr>
          <w:rFonts w:cstheme="minorHAnsi"/>
        </w:rPr>
        <w:t>As a quorum was not present, the minutes of April 21</w:t>
      </w:r>
      <w:r w:rsidRPr="00285E4A">
        <w:rPr>
          <w:rFonts w:cstheme="minorHAnsi"/>
          <w:vertAlign w:val="superscript"/>
        </w:rPr>
        <w:t>st</w:t>
      </w:r>
      <w:r w:rsidRPr="00285E4A">
        <w:rPr>
          <w:rFonts w:cstheme="minorHAnsi"/>
        </w:rPr>
        <w:t xml:space="preserve"> 2016 will be sent to the committee for approval via electronic vote.</w:t>
      </w:r>
    </w:p>
    <w:p w:rsidR="0052120A" w:rsidRPr="00285E4A" w:rsidRDefault="00A70FC9" w:rsidP="00285E4A">
      <w:pPr>
        <w:pStyle w:val="Subtitle"/>
      </w:pPr>
      <w:r w:rsidRPr="00285E4A">
        <w:t>Office of Instruction U</w:t>
      </w:r>
      <w:r w:rsidR="0052120A" w:rsidRPr="00285E4A">
        <w:t>pdates</w:t>
      </w:r>
    </w:p>
    <w:p w:rsidR="0052120A" w:rsidRPr="00285E4A" w:rsidRDefault="00A70FC9" w:rsidP="00285E4A">
      <w:pPr>
        <w:jc w:val="both"/>
        <w:rPr>
          <w:rFonts w:cstheme="minorHAnsi"/>
        </w:rPr>
      </w:pPr>
      <w:r w:rsidRPr="00285E4A">
        <w:rPr>
          <w:rFonts w:cstheme="minorHAnsi"/>
        </w:rPr>
        <w:t>Cathy Sherick made the following announcements:</w:t>
      </w:r>
    </w:p>
    <w:p w:rsidR="00A70FC9" w:rsidRPr="00285E4A" w:rsidRDefault="00A70FC9" w:rsidP="00285E4A">
      <w:pPr>
        <w:jc w:val="both"/>
        <w:rPr>
          <w:rFonts w:cstheme="minorHAnsi"/>
        </w:rPr>
      </w:pPr>
      <w:r w:rsidRPr="00285E4A">
        <w:rPr>
          <w:rFonts w:cstheme="minorHAnsi"/>
        </w:rPr>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285E4A" w:rsidRDefault="00A70FC9" w:rsidP="00285E4A">
      <w:pPr>
        <w:jc w:val="both"/>
        <w:rPr>
          <w:rFonts w:cstheme="minorHAnsi"/>
        </w:rPr>
      </w:pPr>
      <w:r w:rsidRPr="00285E4A">
        <w:rPr>
          <w:rFonts w:cstheme="minorHAnsi"/>
        </w:rPr>
        <w:t xml:space="preserve">All Washington State community colleges will implement Guided Pathways. This is aligning schedules and building program </w:t>
      </w:r>
      <w:r w:rsidRPr="00285E4A">
        <w:rPr>
          <w:rFonts w:cstheme="minorHAnsi"/>
          <w:i/>
        </w:rPr>
        <w:t xml:space="preserve">pathways </w:t>
      </w:r>
      <w:r w:rsidRPr="00285E4A">
        <w:rPr>
          <w:rFonts w:cstheme="minorHAnsi"/>
        </w:rPr>
        <w:t>that have clearer more defined structures, saving students time and money getting to graduation. Training for advisory members on Guided Pathways will be on March 24.</w:t>
      </w:r>
    </w:p>
    <w:p w:rsidR="00285E4A" w:rsidRDefault="00A70FC9" w:rsidP="00285E4A">
      <w:pPr>
        <w:jc w:val="both"/>
        <w:rPr>
          <w:rFonts w:cstheme="minorHAnsi"/>
        </w:rPr>
      </w:pPr>
      <w:r w:rsidRPr="00285E4A">
        <w:rPr>
          <w:rFonts w:cstheme="minorHAnsi"/>
        </w:rPr>
        <w:t xml:space="preserve">Specific </w:t>
      </w:r>
      <w:r w:rsidRPr="00285E4A">
        <w:rPr>
          <w:rFonts w:cstheme="minorHAnsi"/>
          <w:i/>
        </w:rPr>
        <w:t>transformations</w:t>
      </w:r>
      <w:r w:rsidRPr="00285E4A">
        <w:rPr>
          <w:rFonts w:cstheme="minorHAnsi"/>
        </w:rPr>
        <w:t xml:space="preserve"> that advisory members will see this year include a </w:t>
      </w:r>
      <w:r w:rsidRPr="00285E4A">
        <w:rPr>
          <w:rFonts w:cstheme="minorHAnsi"/>
          <w:i/>
        </w:rPr>
        <w:t>r</w:t>
      </w:r>
      <w:r w:rsidRPr="00285E4A">
        <w:rPr>
          <w:rFonts w:cstheme="minorHAnsi"/>
        </w:rPr>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A70FC9" w:rsidRPr="00285E4A" w:rsidRDefault="00A70FC9" w:rsidP="00285E4A">
      <w:pPr>
        <w:spacing w:after="0"/>
        <w:jc w:val="both"/>
        <w:rPr>
          <w:rFonts w:cstheme="minorHAnsi"/>
        </w:rPr>
      </w:pPr>
      <w:r w:rsidRPr="00285E4A">
        <w:rPr>
          <w:rFonts w:cstheme="minorHAnsi"/>
        </w:rPr>
        <w:t xml:space="preserve">Transforming the role of committee members, from just meeting attendees to being a part of our learning community. Not just trainings, the series of </w:t>
      </w:r>
      <w:r w:rsidRPr="00285E4A">
        <w:rPr>
          <w:rFonts w:cstheme="minorHAnsi"/>
          <w:u w:val="single"/>
        </w:rPr>
        <w:t xml:space="preserve">Business and Community Learning </w:t>
      </w:r>
      <w:r w:rsidRPr="00285E4A">
        <w:rPr>
          <w:rFonts w:cstheme="minorHAnsi"/>
        </w:rPr>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A70FC9" w:rsidRPr="00285E4A" w:rsidRDefault="00A70FC9" w:rsidP="00285E4A">
      <w:pPr>
        <w:pStyle w:val="ListParagraph"/>
        <w:numPr>
          <w:ilvl w:val="0"/>
          <w:numId w:val="1"/>
        </w:numPr>
        <w:spacing w:after="0"/>
        <w:ind w:left="1350"/>
        <w:jc w:val="both"/>
        <w:rPr>
          <w:rFonts w:cstheme="minorHAnsi"/>
        </w:rPr>
      </w:pPr>
      <w:r w:rsidRPr="00285E4A">
        <w:rPr>
          <w:rFonts w:cstheme="minorHAnsi"/>
        </w:rPr>
        <w:t>Friday December 9</w:t>
      </w:r>
      <w:r w:rsidRPr="00285E4A">
        <w:rPr>
          <w:rFonts w:cstheme="minorHAnsi"/>
          <w:vertAlign w:val="superscript"/>
        </w:rPr>
        <w:t>th</w:t>
      </w:r>
      <w:r w:rsidRPr="00285E4A">
        <w:rPr>
          <w:rFonts w:cstheme="minorHAnsi"/>
        </w:rPr>
        <w:tab/>
      </w:r>
      <w:r w:rsidRPr="00285E4A">
        <w:rPr>
          <w:rFonts w:cstheme="minorHAnsi"/>
        </w:rPr>
        <w:tab/>
        <w:t xml:space="preserve">Advocacy </w:t>
      </w:r>
    </w:p>
    <w:p w:rsidR="00A70FC9" w:rsidRPr="00285E4A" w:rsidRDefault="00A70FC9" w:rsidP="00285E4A">
      <w:pPr>
        <w:pStyle w:val="ListParagraph"/>
        <w:numPr>
          <w:ilvl w:val="0"/>
          <w:numId w:val="1"/>
        </w:numPr>
        <w:spacing w:after="0"/>
        <w:ind w:left="1350"/>
        <w:jc w:val="both"/>
        <w:rPr>
          <w:rFonts w:cstheme="minorHAnsi"/>
        </w:rPr>
      </w:pPr>
      <w:r w:rsidRPr="00285E4A">
        <w:rPr>
          <w:rFonts w:cstheme="minorHAnsi"/>
        </w:rPr>
        <w:t>Friday February 24</w:t>
      </w:r>
      <w:r w:rsidRPr="00285E4A">
        <w:rPr>
          <w:rFonts w:cstheme="minorHAnsi"/>
          <w:vertAlign w:val="superscript"/>
        </w:rPr>
        <w:t>th</w:t>
      </w:r>
      <w:r w:rsidRPr="00285E4A">
        <w:rPr>
          <w:rFonts w:cstheme="minorHAnsi"/>
        </w:rPr>
        <w:t xml:space="preserve"> </w:t>
      </w:r>
      <w:r w:rsidRPr="00285E4A">
        <w:rPr>
          <w:rFonts w:cstheme="minorHAnsi"/>
        </w:rPr>
        <w:tab/>
      </w:r>
      <w:r w:rsidRPr="00285E4A">
        <w:rPr>
          <w:rFonts w:cstheme="minorHAnsi"/>
        </w:rPr>
        <w:tab/>
        <w:t xml:space="preserve">Millennials in the Workforce </w:t>
      </w:r>
    </w:p>
    <w:p w:rsidR="00A70FC9" w:rsidRPr="00285E4A" w:rsidRDefault="00A70FC9" w:rsidP="00285E4A">
      <w:pPr>
        <w:pStyle w:val="ListParagraph"/>
        <w:numPr>
          <w:ilvl w:val="0"/>
          <w:numId w:val="1"/>
        </w:numPr>
        <w:spacing w:after="0"/>
        <w:ind w:left="1350"/>
        <w:jc w:val="both"/>
        <w:rPr>
          <w:rFonts w:cstheme="minorHAnsi"/>
        </w:rPr>
      </w:pPr>
      <w:r w:rsidRPr="00285E4A">
        <w:rPr>
          <w:rFonts w:cstheme="minorHAnsi"/>
        </w:rPr>
        <w:t>Friday March 24</w:t>
      </w:r>
      <w:r w:rsidRPr="00285E4A">
        <w:rPr>
          <w:rFonts w:cstheme="minorHAnsi"/>
          <w:vertAlign w:val="superscript"/>
        </w:rPr>
        <w:t>th</w:t>
      </w:r>
      <w:r w:rsidRPr="00285E4A">
        <w:rPr>
          <w:rFonts w:cstheme="minorHAnsi"/>
        </w:rPr>
        <w:t xml:space="preserve"> </w:t>
      </w:r>
      <w:r w:rsidRPr="00285E4A">
        <w:rPr>
          <w:rFonts w:cstheme="minorHAnsi"/>
        </w:rPr>
        <w:tab/>
      </w:r>
      <w:r w:rsidRPr="00285E4A">
        <w:rPr>
          <w:rFonts w:cstheme="minorHAnsi"/>
        </w:rPr>
        <w:tab/>
        <w:t>Pathways</w:t>
      </w:r>
    </w:p>
    <w:p w:rsidR="00285E4A" w:rsidRDefault="00A70FC9" w:rsidP="00285E4A">
      <w:pPr>
        <w:pStyle w:val="ListParagraph"/>
        <w:numPr>
          <w:ilvl w:val="0"/>
          <w:numId w:val="1"/>
        </w:numPr>
        <w:spacing w:after="0"/>
        <w:ind w:left="1350"/>
        <w:jc w:val="both"/>
        <w:rPr>
          <w:rFonts w:cstheme="minorHAnsi"/>
        </w:rPr>
      </w:pPr>
      <w:r w:rsidRPr="00285E4A">
        <w:rPr>
          <w:rFonts w:cstheme="minorHAnsi"/>
        </w:rPr>
        <w:t>Friday May 19</w:t>
      </w:r>
      <w:r w:rsidRPr="00285E4A">
        <w:rPr>
          <w:rFonts w:cstheme="minorHAnsi"/>
          <w:vertAlign w:val="superscript"/>
        </w:rPr>
        <w:t>th</w:t>
      </w:r>
      <w:r w:rsidRPr="00285E4A">
        <w:rPr>
          <w:rFonts w:cstheme="minorHAnsi"/>
        </w:rPr>
        <w:t xml:space="preserve"> </w:t>
      </w:r>
      <w:r w:rsidRPr="00285E4A">
        <w:rPr>
          <w:rFonts w:cstheme="minorHAnsi"/>
        </w:rPr>
        <w:tab/>
      </w:r>
      <w:r w:rsidRPr="00285E4A">
        <w:rPr>
          <w:rFonts w:cstheme="minorHAnsi"/>
        </w:rPr>
        <w:tab/>
      </w:r>
      <w:r w:rsidR="00285E4A">
        <w:rPr>
          <w:rFonts w:cstheme="minorHAnsi"/>
        </w:rPr>
        <w:tab/>
      </w:r>
      <w:r w:rsidRPr="00285E4A">
        <w:rPr>
          <w:rFonts w:cstheme="minorHAnsi"/>
        </w:rPr>
        <w:t xml:space="preserve">The Power of Completion </w:t>
      </w:r>
    </w:p>
    <w:p w:rsidR="00A70FC9" w:rsidRPr="00285E4A" w:rsidRDefault="00A70FC9" w:rsidP="00285E4A">
      <w:pPr>
        <w:spacing w:after="0"/>
        <w:jc w:val="both"/>
        <w:rPr>
          <w:rFonts w:cstheme="minorHAnsi"/>
        </w:rPr>
      </w:pPr>
      <w:r w:rsidRPr="00285E4A">
        <w:rPr>
          <w:rFonts w:cstheme="minorHAnsi"/>
        </w:rPr>
        <w:t>An evening event will be planned in the Spring to thank our advisory committee members for their time and expertise. Look for information during winter term.</w:t>
      </w:r>
    </w:p>
    <w:p w:rsidR="00A70FC9" w:rsidRPr="00285E4A" w:rsidRDefault="00A70FC9" w:rsidP="00285E4A">
      <w:pPr>
        <w:jc w:val="both"/>
        <w:rPr>
          <w:rFonts w:cstheme="minorHAnsi"/>
        </w:rPr>
      </w:pPr>
      <w:r w:rsidRPr="00285E4A">
        <w:rPr>
          <w:rFonts w:cstheme="minorHAnsi"/>
        </w:rPr>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A70FC9" w:rsidRPr="00285E4A" w:rsidRDefault="00A70FC9" w:rsidP="00285E4A">
      <w:pPr>
        <w:rPr>
          <w:rFonts w:cstheme="minorHAnsi"/>
        </w:rPr>
      </w:pPr>
      <w:r w:rsidRPr="00285E4A">
        <w:rPr>
          <w:rFonts w:cstheme="minorHAnsi"/>
        </w:rPr>
        <w:t xml:space="preserve">The new Bachelor of Applied Science in Applied Management (BASAM) is accepting students beginning winter term 2017. For additional information go to: </w:t>
      </w:r>
      <w:hyperlink r:id="rId9" w:history="1">
        <w:r w:rsidRPr="00285E4A">
          <w:rPr>
            <w:rStyle w:val="Hyperlink"/>
            <w:rFonts w:cstheme="minorHAnsi"/>
          </w:rPr>
          <w:t>http://www.clark.edu/academics/programs/bus/basam/index.php</w:t>
        </w:r>
      </w:hyperlink>
    </w:p>
    <w:p w:rsidR="00176974" w:rsidRPr="00285E4A" w:rsidRDefault="0042779E" w:rsidP="00285E4A">
      <w:pPr>
        <w:pStyle w:val="Subtitle"/>
      </w:pPr>
      <w:r w:rsidRPr="00285E4A">
        <w:t xml:space="preserve">Department </w:t>
      </w:r>
      <w:r w:rsidR="00A70FC9" w:rsidRPr="00285E4A">
        <w:t>Updates</w:t>
      </w:r>
    </w:p>
    <w:p w:rsidR="0042779E" w:rsidRPr="00285E4A" w:rsidRDefault="00A70FC9" w:rsidP="00285E4A">
      <w:pPr>
        <w:jc w:val="both"/>
        <w:rPr>
          <w:rFonts w:cstheme="minorHAnsi"/>
        </w:rPr>
      </w:pPr>
      <w:r w:rsidRPr="00285E4A">
        <w:rPr>
          <w:rFonts w:cstheme="minorHAnsi"/>
        </w:rPr>
        <w:t>Bob outlined that there are currently</w:t>
      </w:r>
      <w:r w:rsidR="0042779E" w:rsidRPr="00285E4A">
        <w:rPr>
          <w:rFonts w:cstheme="minorHAnsi"/>
        </w:rPr>
        <w:t xml:space="preserve"> 72 students in program which is </w:t>
      </w:r>
      <w:r w:rsidRPr="00285E4A">
        <w:rPr>
          <w:rFonts w:cstheme="minorHAnsi"/>
        </w:rPr>
        <w:t>a positive enrollment figure.</w:t>
      </w:r>
    </w:p>
    <w:p w:rsidR="00A70FC9" w:rsidRPr="00285E4A" w:rsidRDefault="00A70FC9" w:rsidP="00285E4A">
      <w:pPr>
        <w:jc w:val="both"/>
        <w:rPr>
          <w:rFonts w:cstheme="minorHAnsi"/>
        </w:rPr>
      </w:pPr>
      <w:r w:rsidRPr="00285E4A">
        <w:rPr>
          <w:rFonts w:cstheme="minorHAnsi"/>
        </w:rPr>
        <w:t>Following a question from Aaron about attrition rate, Bob outlined that there is not a huge number of students who leave the program, and this is in part a result of the stability afforded by the worker retraining programs.</w:t>
      </w:r>
    </w:p>
    <w:p w:rsidR="0042779E" w:rsidRPr="00285E4A" w:rsidRDefault="0042779E" w:rsidP="00285E4A">
      <w:pPr>
        <w:jc w:val="both"/>
        <w:rPr>
          <w:rFonts w:cstheme="minorHAnsi"/>
        </w:rPr>
      </w:pPr>
      <w:r w:rsidRPr="00285E4A">
        <w:rPr>
          <w:rFonts w:cstheme="minorHAnsi"/>
        </w:rPr>
        <w:t xml:space="preserve">Bob </w:t>
      </w:r>
      <w:r w:rsidR="00A70FC9" w:rsidRPr="00285E4A">
        <w:rPr>
          <w:rFonts w:cstheme="minorHAnsi"/>
        </w:rPr>
        <w:t>referenced the changes previously approved by the committee: CTEC 106 (Fundamentals) and CTEC 112 (Pro</w:t>
      </w:r>
      <w:r w:rsidR="00412062">
        <w:rPr>
          <w:rFonts w:cstheme="minorHAnsi"/>
        </w:rPr>
        <w:t>gramming Essentials),</w:t>
      </w:r>
      <w:r w:rsidR="00A70FC9" w:rsidRPr="00285E4A">
        <w:rPr>
          <w:rFonts w:cstheme="minorHAnsi"/>
        </w:rPr>
        <w:t xml:space="preserve"> these will be offered for the first time in 2017</w:t>
      </w:r>
      <w:r w:rsidR="00946E2D" w:rsidRPr="00285E4A">
        <w:rPr>
          <w:rFonts w:cstheme="minorHAnsi"/>
        </w:rPr>
        <w:t xml:space="preserve">.  In </w:t>
      </w:r>
      <w:r w:rsidR="0032003D" w:rsidRPr="00285E4A">
        <w:rPr>
          <w:rFonts w:cstheme="minorHAnsi"/>
        </w:rPr>
        <w:t>addition,</w:t>
      </w:r>
      <w:r w:rsidR="00946E2D" w:rsidRPr="00285E4A">
        <w:rPr>
          <w:rFonts w:cstheme="minorHAnsi"/>
        </w:rPr>
        <w:t xml:space="preserve"> the C#</w:t>
      </w:r>
      <w:r w:rsidR="004E5851" w:rsidRPr="00285E4A">
        <w:rPr>
          <w:rFonts w:cstheme="minorHAnsi"/>
        </w:rPr>
        <w:t xml:space="preserve"> M</w:t>
      </w:r>
      <w:r w:rsidR="00946E2D" w:rsidRPr="00285E4A">
        <w:rPr>
          <w:rFonts w:cstheme="minorHAnsi"/>
        </w:rPr>
        <w:t>TA class will be offered in 2017-18.  There are other classes that are contributing to creating the level of pre-requisite knowledge for students.  Bob thanked the committee for their support in establishing this class, and especially for advising to retain a focus on enterprise.</w:t>
      </w:r>
    </w:p>
    <w:p w:rsidR="0042779E" w:rsidRPr="00285E4A" w:rsidRDefault="0032003D" w:rsidP="00285E4A">
      <w:pPr>
        <w:pStyle w:val="Subtitle"/>
      </w:pPr>
      <w:r w:rsidRPr="00285E4A">
        <w:t>Establishment</w:t>
      </w:r>
      <w:r w:rsidR="00946E2D" w:rsidRPr="00285E4A">
        <w:t xml:space="preserve"> of AAT Degree</w:t>
      </w:r>
    </w:p>
    <w:p w:rsidR="00946E2D" w:rsidRPr="00285E4A" w:rsidRDefault="00946E2D" w:rsidP="00285E4A">
      <w:pPr>
        <w:jc w:val="both"/>
        <w:rPr>
          <w:rFonts w:cstheme="minorHAnsi"/>
        </w:rPr>
      </w:pPr>
      <w:r w:rsidRPr="00285E4A">
        <w:rPr>
          <w:rFonts w:cstheme="minorHAnsi"/>
        </w:rPr>
        <w:t>Bob explained that the WPTE unit as a whole has embraced AAT degrees as a solutio</w:t>
      </w:r>
      <w:r w:rsidR="00412062">
        <w:rPr>
          <w:rFonts w:cstheme="minorHAnsi"/>
        </w:rPr>
        <w:t>n to retaining students who beco</w:t>
      </w:r>
      <w:r w:rsidRPr="00285E4A">
        <w:rPr>
          <w:rFonts w:cstheme="minorHAnsi"/>
        </w:rPr>
        <w:t xml:space="preserve">me unfocussed and disengaged by the higher number of General Education </w:t>
      </w:r>
      <w:r w:rsidR="0032003D" w:rsidRPr="00285E4A">
        <w:rPr>
          <w:rFonts w:cstheme="minorHAnsi"/>
        </w:rPr>
        <w:t>requirements</w:t>
      </w:r>
      <w:r w:rsidRPr="00285E4A">
        <w:rPr>
          <w:rFonts w:cstheme="minorHAnsi"/>
        </w:rPr>
        <w:t xml:space="preserve"> needed for an AAS. </w:t>
      </w:r>
    </w:p>
    <w:p w:rsidR="00946E2D" w:rsidRPr="00285E4A" w:rsidRDefault="00946E2D" w:rsidP="00285E4A">
      <w:pPr>
        <w:jc w:val="both"/>
        <w:rPr>
          <w:rFonts w:cstheme="minorHAnsi"/>
        </w:rPr>
      </w:pPr>
      <w:r w:rsidRPr="00285E4A">
        <w:rPr>
          <w:rFonts w:cstheme="minorHAnsi"/>
        </w:rPr>
        <w:t xml:space="preserve">There has been a </w:t>
      </w:r>
      <w:r w:rsidR="0032003D" w:rsidRPr="00285E4A">
        <w:rPr>
          <w:rFonts w:cstheme="minorHAnsi"/>
        </w:rPr>
        <w:t>persistent</w:t>
      </w:r>
      <w:r w:rsidRPr="00285E4A">
        <w:rPr>
          <w:rFonts w:cstheme="minorHAnsi"/>
        </w:rPr>
        <w:t xml:space="preserve"> problem with students having to </w:t>
      </w:r>
      <w:r w:rsidR="0032003D" w:rsidRPr="00285E4A">
        <w:rPr>
          <w:rFonts w:cstheme="minorHAnsi"/>
        </w:rPr>
        <w:t>undertake</w:t>
      </w:r>
      <w:r w:rsidRPr="00285E4A">
        <w:rPr>
          <w:rFonts w:cstheme="minorHAnsi"/>
        </w:rPr>
        <w:t xml:space="preserve"> additional credits to cover their requirements because </w:t>
      </w:r>
      <w:r w:rsidR="004E5851" w:rsidRPr="00285E4A">
        <w:rPr>
          <w:rFonts w:cstheme="minorHAnsi"/>
        </w:rPr>
        <w:t xml:space="preserve">of a scarcity of </w:t>
      </w:r>
      <w:r w:rsidRPr="00285E4A">
        <w:rPr>
          <w:rFonts w:cstheme="minorHAnsi"/>
        </w:rPr>
        <w:t xml:space="preserve">courses </w:t>
      </w:r>
      <w:r w:rsidR="004E5851" w:rsidRPr="00285E4A">
        <w:rPr>
          <w:rFonts w:cstheme="minorHAnsi"/>
        </w:rPr>
        <w:t xml:space="preserve">that fit the </w:t>
      </w:r>
      <w:r w:rsidR="00412062">
        <w:rPr>
          <w:rFonts w:cstheme="minorHAnsi"/>
        </w:rPr>
        <w:t>parameter,</w:t>
      </w:r>
      <w:r w:rsidR="005E4361" w:rsidRPr="00285E4A">
        <w:rPr>
          <w:rFonts w:cstheme="minorHAnsi"/>
        </w:rPr>
        <w:t xml:space="preserve"> and </w:t>
      </w:r>
      <w:r w:rsidR="00412062">
        <w:rPr>
          <w:rFonts w:cstheme="minorHAnsi"/>
        </w:rPr>
        <w:t xml:space="preserve">consequently </w:t>
      </w:r>
      <w:r w:rsidR="005E4361" w:rsidRPr="00285E4A">
        <w:rPr>
          <w:rFonts w:cstheme="minorHAnsi"/>
        </w:rPr>
        <w:t>moving away from the ‘pathway’ model that is becoming more preferred.</w:t>
      </w:r>
    </w:p>
    <w:p w:rsidR="005E4361" w:rsidRPr="00285E4A" w:rsidRDefault="005E4361" w:rsidP="00285E4A">
      <w:pPr>
        <w:jc w:val="both"/>
        <w:rPr>
          <w:rFonts w:cstheme="minorHAnsi"/>
        </w:rPr>
      </w:pPr>
      <w:r w:rsidRPr="00285E4A">
        <w:rPr>
          <w:rFonts w:cstheme="minorHAnsi"/>
        </w:rPr>
        <w:t xml:space="preserve">Bob </w:t>
      </w:r>
      <w:r w:rsidR="0032003D" w:rsidRPr="00285E4A">
        <w:rPr>
          <w:rFonts w:cstheme="minorHAnsi"/>
        </w:rPr>
        <w:t>outlined</w:t>
      </w:r>
      <w:r w:rsidRPr="00285E4A">
        <w:rPr>
          <w:rFonts w:cstheme="minorHAnsi"/>
        </w:rPr>
        <w:t xml:space="preserve"> that the Department is proposing a </w:t>
      </w:r>
      <w:r w:rsidR="0032003D">
        <w:rPr>
          <w:rFonts w:cstheme="minorHAnsi"/>
        </w:rPr>
        <w:t>switch</w:t>
      </w:r>
      <w:r w:rsidRPr="00285E4A">
        <w:rPr>
          <w:rFonts w:cstheme="minorHAnsi"/>
        </w:rPr>
        <w:t xml:space="preserve"> from AAS to AAT </w:t>
      </w:r>
      <w:r w:rsidR="0032003D" w:rsidRPr="00285E4A">
        <w:rPr>
          <w:rFonts w:cstheme="minorHAnsi"/>
        </w:rPr>
        <w:t>to</w:t>
      </w:r>
      <w:r w:rsidRPr="00285E4A">
        <w:rPr>
          <w:rFonts w:cstheme="minorHAnsi"/>
        </w:rPr>
        <w:t xml:space="preserve"> give </w:t>
      </w:r>
      <w:r w:rsidR="0032003D" w:rsidRPr="00285E4A">
        <w:rPr>
          <w:rFonts w:cstheme="minorHAnsi"/>
        </w:rPr>
        <w:t>students</w:t>
      </w:r>
      <w:r w:rsidRPr="00285E4A">
        <w:rPr>
          <w:rFonts w:cstheme="minorHAnsi"/>
        </w:rPr>
        <w:t xml:space="preserve"> more opportunities to connect with subject related credits and undertake more technical course</w:t>
      </w:r>
      <w:r w:rsidR="00412062">
        <w:rPr>
          <w:rFonts w:cstheme="minorHAnsi"/>
        </w:rPr>
        <w:t>s</w:t>
      </w:r>
      <w:r w:rsidRPr="00285E4A">
        <w:rPr>
          <w:rFonts w:cstheme="minorHAnsi"/>
        </w:rPr>
        <w:t>.</w:t>
      </w:r>
    </w:p>
    <w:p w:rsidR="005E4361" w:rsidRPr="00285E4A" w:rsidRDefault="005E4361" w:rsidP="00285E4A">
      <w:pPr>
        <w:jc w:val="both"/>
        <w:rPr>
          <w:rFonts w:cstheme="minorHAnsi"/>
        </w:rPr>
      </w:pPr>
      <w:r w:rsidRPr="00285E4A">
        <w:rPr>
          <w:rFonts w:cstheme="minorHAnsi"/>
        </w:rPr>
        <w:t xml:space="preserve">By way of comparison, the AAS needs 90 credits for completion, of which 21 are general credit </w:t>
      </w:r>
      <w:r w:rsidR="0032003D" w:rsidRPr="00285E4A">
        <w:rPr>
          <w:rFonts w:cstheme="minorHAnsi"/>
        </w:rPr>
        <w:t>requirements</w:t>
      </w:r>
      <w:r w:rsidRPr="00285E4A">
        <w:rPr>
          <w:rFonts w:cstheme="minorHAnsi"/>
        </w:rPr>
        <w:t xml:space="preserve">, leaving just 69 credits for the students to undertake their </w:t>
      </w:r>
      <w:r w:rsidR="0032003D" w:rsidRPr="00285E4A">
        <w:rPr>
          <w:rFonts w:cstheme="minorHAnsi"/>
        </w:rPr>
        <w:t>preferred</w:t>
      </w:r>
      <w:r w:rsidRPr="00285E4A">
        <w:rPr>
          <w:rFonts w:cstheme="minorHAnsi"/>
        </w:rPr>
        <w:t xml:space="preserve"> </w:t>
      </w:r>
      <w:r w:rsidR="0032003D" w:rsidRPr="00285E4A">
        <w:rPr>
          <w:rFonts w:cstheme="minorHAnsi"/>
        </w:rPr>
        <w:t>discipline</w:t>
      </w:r>
      <w:r w:rsidRPr="00285E4A">
        <w:rPr>
          <w:rFonts w:cstheme="minorHAnsi"/>
        </w:rPr>
        <w:t xml:space="preserve">.  In contrast, the AAT only requires 15 general credits, which leaves 6 additional credits for the major area requirements. In addition, technical degrees prefer the AAT from a transfer perspective. </w:t>
      </w:r>
    </w:p>
    <w:p w:rsidR="0001590E" w:rsidRPr="00285E4A" w:rsidRDefault="005E4361" w:rsidP="00285E4A">
      <w:pPr>
        <w:jc w:val="both"/>
        <w:rPr>
          <w:rFonts w:cstheme="minorHAnsi"/>
        </w:rPr>
      </w:pPr>
      <w:r w:rsidRPr="00285E4A">
        <w:rPr>
          <w:rFonts w:cstheme="minorHAnsi"/>
        </w:rPr>
        <w:t xml:space="preserve">John Jenkins </w:t>
      </w:r>
      <w:r w:rsidR="00412062">
        <w:rPr>
          <w:rFonts w:cstheme="minorHAnsi"/>
        </w:rPr>
        <w:t>ventured that</w:t>
      </w:r>
      <w:r w:rsidRPr="00285E4A">
        <w:rPr>
          <w:rFonts w:cstheme="minorHAnsi"/>
        </w:rPr>
        <w:t xml:space="preserve"> he considered that this more closely matched </w:t>
      </w:r>
      <w:r w:rsidR="0032003D" w:rsidRPr="00285E4A">
        <w:rPr>
          <w:rFonts w:cstheme="minorHAnsi"/>
        </w:rPr>
        <w:t>students’</w:t>
      </w:r>
      <w:r w:rsidRPr="00285E4A">
        <w:rPr>
          <w:rFonts w:cstheme="minorHAnsi"/>
        </w:rPr>
        <w:t xml:space="preserve"> expectations of being able to more promptly embark on the technical skills they had enrolled for.  Genevieve continue</w:t>
      </w:r>
      <w:r w:rsidR="00412062">
        <w:rPr>
          <w:rFonts w:cstheme="minorHAnsi"/>
        </w:rPr>
        <w:t>d</w:t>
      </w:r>
      <w:r w:rsidRPr="00285E4A">
        <w:rPr>
          <w:rFonts w:cstheme="minorHAnsi"/>
        </w:rPr>
        <w:t xml:space="preserve"> that data supports that those students </w:t>
      </w:r>
      <w:r w:rsidR="00754585" w:rsidRPr="00285E4A">
        <w:rPr>
          <w:rFonts w:cstheme="minorHAnsi"/>
        </w:rPr>
        <w:t>who are able to work in their area of interest have greater retention and success rates.</w:t>
      </w:r>
    </w:p>
    <w:p w:rsidR="00754585" w:rsidRPr="00285E4A" w:rsidRDefault="00754585" w:rsidP="00285E4A">
      <w:pPr>
        <w:jc w:val="both"/>
        <w:rPr>
          <w:rFonts w:cstheme="minorHAnsi"/>
        </w:rPr>
      </w:pPr>
      <w:r w:rsidRPr="00285E4A">
        <w:rPr>
          <w:rFonts w:cstheme="minorHAnsi"/>
        </w:rPr>
        <w:t xml:space="preserve">Bob and Adam then discussed the various components of the proposed degree – please see associated </w:t>
      </w:r>
      <w:r w:rsidR="0032003D" w:rsidRPr="00285E4A">
        <w:rPr>
          <w:rFonts w:cstheme="minorHAnsi"/>
        </w:rPr>
        <w:t>PowerPoint</w:t>
      </w:r>
      <w:r w:rsidRPr="00285E4A">
        <w:rPr>
          <w:rFonts w:cstheme="minorHAnsi"/>
        </w:rPr>
        <w:t xml:space="preserve"> </w:t>
      </w:r>
      <w:r w:rsidR="0032003D" w:rsidRPr="00285E4A">
        <w:rPr>
          <w:rFonts w:cstheme="minorHAnsi"/>
        </w:rPr>
        <w:t>presentation</w:t>
      </w:r>
      <w:r w:rsidRPr="00285E4A">
        <w:rPr>
          <w:rFonts w:cstheme="minorHAnsi"/>
        </w:rPr>
        <w:t>.</w:t>
      </w:r>
    </w:p>
    <w:p w:rsidR="00754585" w:rsidRPr="00285E4A" w:rsidRDefault="00754585" w:rsidP="00285E4A">
      <w:pPr>
        <w:jc w:val="both"/>
        <w:rPr>
          <w:rStyle w:val="IntenseEmphasis"/>
        </w:rPr>
      </w:pPr>
      <w:r w:rsidRPr="00285E4A">
        <w:rPr>
          <w:rStyle w:val="IntenseEmphasis"/>
        </w:rPr>
        <w:t>Key points</w:t>
      </w:r>
    </w:p>
    <w:p w:rsidR="00754585" w:rsidRPr="00285E4A" w:rsidRDefault="00754585" w:rsidP="00285E4A">
      <w:pPr>
        <w:pStyle w:val="ListParagraph"/>
        <w:numPr>
          <w:ilvl w:val="0"/>
          <w:numId w:val="2"/>
        </w:numPr>
        <w:ind w:left="360" w:hanging="270"/>
        <w:jc w:val="both"/>
        <w:rPr>
          <w:rFonts w:cstheme="minorHAnsi"/>
        </w:rPr>
      </w:pPr>
      <w:r w:rsidRPr="00285E4A">
        <w:rPr>
          <w:rFonts w:cstheme="minorHAnsi"/>
        </w:rPr>
        <w:t xml:space="preserve">Addition of CTEC computer support class for 3 credits </w:t>
      </w:r>
    </w:p>
    <w:p w:rsidR="00754585" w:rsidRPr="00285E4A" w:rsidRDefault="00754585" w:rsidP="00285E4A">
      <w:pPr>
        <w:pStyle w:val="ListParagraph"/>
        <w:numPr>
          <w:ilvl w:val="0"/>
          <w:numId w:val="2"/>
        </w:numPr>
        <w:ind w:left="360" w:hanging="270"/>
        <w:jc w:val="both"/>
        <w:rPr>
          <w:rFonts w:cstheme="minorHAnsi"/>
        </w:rPr>
      </w:pPr>
      <w:r w:rsidRPr="00285E4A">
        <w:rPr>
          <w:rFonts w:cstheme="minorHAnsi"/>
        </w:rPr>
        <w:t>Removal of CTEC 100, BTEC 1</w:t>
      </w:r>
      <w:r w:rsidR="00412062">
        <w:rPr>
          <w:rFonts w:cstheme="minorHAnsi"/>
        </w:rPr>
        <w:t xml:space="preserve">49, </w:t>
      </w:r>
      <w:r w:rsidRPr="00285E4A">
        <w:rPr>
          <w:rFonts w:cstheme="minorHAnsi"/>
        </w:rPr>
        <w:t>CTEC 101</w:t>
      </w:r>
      <w:r w:rsidR="005961E3" w:rsidRPr="00285E4A">
        <w:rPr>
          <w:rFonts w:cstheme="minorHAnsi"/>
        </w:rPr>
        <w:t>, CTEC 104</w:t>
      </w:r>
    </w:p>
    <w:p w:rsidR="005961E3" w:rsidRPr="00285E4A" w:rsidRDefault="005961E3" w:rsidP="00285E4A">
      <w:pPr>
        <w:pStyle w:val="ListParagraph"/>
        <w:numPr>
          <w:ilvl w:val="0"/>
          <w:numId w:val="2"/>
        </w:numPr>
        <w:ind w:left="360" w:hanging="270"/>
        <w:jc w:val="both"/>
        <w:rPr>
          <w:rFonts w:cstheme="minorHAnsi"/>
        </w:rPr>
      </w:pPr>
      <w:r w:rsidRPr="00285E4A">
        <w:rPr>
          <w:rFonts w:cstheme="minorHAnsi"/>
        </w:rPr>
        <w:t>Change of CTEC 200 to become CTEC 201 for 3 credits</w:t>
      </w:r>
    </w:p>
    <w:p w:rsidR="004219DE" w:rsidRPr="00285E4A" w:rsidRDefault="005961E3" w:rsidP="00285E4A">
      <w:pPr>
        <w:pStyle w:val="ListParagraph"/>
        <w:numPr>
          <w:ilvl w:val="0"/>
          <w:numId w:val="2"/>
        </w:numPr>
        <w:ind w:left="360" w:hanging="270"/>
        <w:jc w:val="both"/>
        <w:rPr>
          <w:rFonts w:cstheme="minorHAnsi"/>
        </w:rPr>
      </w:pPr>
      <w:r w:rsidRPr="00285E4A">
        <w:rPr>
          <w:rFonts w:cstheme="minorHAnsi"/>
        </w:rPr>
        <w:t xml:space="preserve">Removal of the communication studies classes CMST 230 or 210: it is felt that these classes are somewhat generic and the content could be better </w:t>
      </w:r>
      <w:r w:rsidR="0032003D" w:rsidRPr="00285E4A">
        <w:rPr>
          <w:rFonts w:cstheme="minorHAnsi"/>
        </w:rPr>
        <w:t>integrated</w:t>
      </w:r>
      <w:r w:rsidRPr="00285E4A">
        <w:rPr>
          <w:rFonts w:cstheme="minorHAnsi"/>
        </w:rPr>
        <w:t xml:space="preserve"> into the Human Relations </w:t>
      </w:r>
      <w:r w:rsidR="0032003D" w:rsidRPr="00285E4A">
        <w:rPr>
          <w:rFonts w:cstheme="minorHAnsi"/>
        </w:rPr>
        <w:t>requirements</w:t>
      </w:r>
      <w:r w:rsidRPr="00285E4A">
        <w:rPr>
          <w:rFonts w:cstheme="minorHAnsi"/>
        </w:rPr>
        <w:t>.</w:t>
      </w:r>
    </w:p>
    <w:p w:rsidR="00BE15DA" w:rsidRPr="00285E4A" w:rsidRDefault="005961E3" w:rsidP="00285E4A">
      <w:pPr>
        <w:pStyle w:val="ListParagraph"/>
        <w:numPr>
          <w:ilvl w:val="0"/>
          <w:numId w:val="2"/>
        </w:numPr>
        <w:ind w:left="360" w:hanging="270"/>
        <w:jc w:val="both"/>
        <w:rPr>
          <w:rFonts w:cstheme="minorHAnsi"/>
        </w:rPr>
      </w:pPr>
      <w:r w:rsidRPr="00285E4A">
        <w:rPr>
          <w:rFonts w:cstheme="minorHAnsi"/>
        </w:rPr>
        <w:t xml:space="preserve">Increase of IP </w:t>
      </w:r>
      <w:r w:rsidR="0032003D">
        <w:rPr>
          <w:rFonts w:cstheme="minorHAnsi"/>
        </w:rPr>
        <w:t>sub-n</w:t>
      </w:r>
      <w:r w:rsidR="0032003D" w:rsidRPr="00285E4A">
        <w:rPr>
          <w:rFonts w:cstheme="minorHAnsi"/>
        </w:rPr>
        <w:t>etting</w:t>
      </w:r>
      <w:r w:rsidRPr="00285E4A">
        <w:rPr>
          <w:rFonts w:cstheme="minorHAnsi"/>
        </w:rPr>
        <w:t xml:space="preserve"> requirements: Adam outlined that this is because students have encountered some difficulty with the class</w:t>
      </w:r>
      <w:r w:rsidR="00771509" w:rsidRPr="00285E4A">
        <w:rPr>
          <w:rFonts w:cstheme="minorHAnsi"/>
        </w:rPr>
        <w:t>.  An increase of credits would allow for additional lab/ hands on experience.  In addition, the class serves as a pre-</w:t>
      </w:r>
      <w:r w:rsidR="0032003D" w:rsidRPr="00285E4A">
        <w:rPr>
          <w:rFonts w:cstheme="minorHAnsi"/>
        </w:rPr>
        <w:t>requisite</w:t>
      </w:r>
      <w:r w:rsidR="00771509" w:rsidRPr="00285E4A">
        <w:rPr>
          <w:rFonts w:cstheme="minorHAnsi"/>
        </w:rPr>
        <w:t xml:space="preserve"> for the Cisco and </w:t>
      </w:r>
      <w:r w:rsidR="0032003D" w:rsidRPr="00285E4A">
        <w:rPr>
          <w:rFonts w:cstheme="minorHAnsi"/>
        </w:rPr>
        <w:t>Microsoft</w:t>
      </w:r>
      <w:r w:rsidR="00771509" w:rsidRPr="00285E4A">
        <w:rPr>
          <w:rFonts w:cstheme="minorHAnsi"/>
        </w:rPr>
        <w:t xml:space="preserve"> networking and server classes.</w:t>
      </w:r>
    </w:p>
    <w:p w:rsidR="00401046" w:rsidRPr="00412062" w:rsidRDefault="00771509" w:rsidP="00412062">
      <w:pPr>
        <w:pStyle w:val="ListParagraph"/>
        <w:numPr>
          <w:ilvl w:val="0"/>
          <w:numId w:val="2"/>
        </w:numPr>
        <w:ind w:left="360" w:hanging="270"/>
        <w:jc w:val="both"/>
        <w:rPr>
          <w:rFonts w:cstheme="minorHAnsi"/>
        </w:rPr>
      </w:pPr>
      <w:r w:rsidRPr="00285E4A">
        <w:rPr>
          <w:rFonts w:cstheme="minorHAnsi"/>
        </w:rPr>
        <w:t>CTEC 205 Intro to MIS – a class previously approved by the Committee for 5 credits. This will work well for the large number of transfer students looking at WSU.</w:t>
      </w:r>
    </w:p>
    <w:p w:rsidR="00280129" w:rsidRPr="00285E4A" w:rsidRDefault="00771509" w:rsidP="00285E4A">
      <w:pPr>
        <w:pStyle w:val="ListParagraph"/>
        <w:numPr>
          <w:ilvl w:val="0"/>
          <w:numId w:val="2"/>
        </w:numPr>
        <w:ind w:left="360" w:hanging="270"/>
        <w:jc w:val="both"/>
        <w:rPr>
          <w:rFonts w:cstheme="minorHAnsi"/>
        </w:rPr>
      </w:pPr>
      <w:r w:rsidRPr="00285E4A">
        <w:rPr>
          <w:rFonts w:cstheme="minorHAnsi"/>
        </w:rPr>
        <w:t xml:space="preserve">One noted change is the addition of CTEC 111 </w:t>
      </w:r>
      <w:r w:rsidR="0032003D" w:rsidRPr="00285E4A">
        <w:rPr>
          <w:rFonts w:cstheme="minorHAnsi"/>
        </w:rPr>
        <w:t>PowerShell</w:t>
      </w:r>
      <w:r w:rsidRPr="00285E4A">
        <w:rPr>
          <w:rFonts w:cstheme="minorHAnsi"/>
        </w:rPr>
        <w:t xml:space="preserve">.  The committee discussed how this is </w:t>
      </w:r>
      <w:r w:rsidR="00575B2E" w:rsidRPr="00285E4A">
        <w:rPr>
          <w:rFonts w:cstheme="minorHAnsi"/>
        </w:rPr>
        <w:t>an underrate</w:t>
      </w:r>
      <w:r w:rsidR="0032003D">
        <w:rPr>
          <w:rFonts w:cstheme="minorHAnsi"/>
        </w:rPr>
        <w:t>d product that has wide usage,</w:t>
      </w:r>
      <w:r w:rsidR="00575B2E" w:rsidRPr="00285E4A">
        <w:rPr>
          <w:rFonts w:cstheme="minorHAnsi"/>
        </w:rPr>
        <w:t xml:space="preserve"> for </w:t>
      </w:r>
      <w:r w:rsidR="0032003D" w:rsidRPr="00285E4A">
        <w:rPr>
          <w:rFonts w:cstheme="minorHAnsi"/>
        </w:rPr>
        <w:t>example</w:t>
      </w:r>
      <w:r w:rsidR="00575B2E" w:rsidRPr="00285E4A">
        <w:rPr>
          <w:rFonts w:cstheme="minorHAnsi"/>
        </w:rPr>
        <w:t xml:space="preserve"> on SQL, exchange server etc.</w:t>
      </w:r>
    </w:p>
    <w:p w:rsidR="005B5E61" w:rsidRPr="00285E4A" w:rsidRDefault="00575B2E" w:rsidP="00285E4A">
      <w:pPr>
        <w:pStyle w:val="ListParagraph"/>
        <w:numPr>
          <w:ilvl w:val="0"/>
          <w:numId w:val="2"/>
        </w:numPr>
        <w:ind w:left="360" w:hanging="270"/>
        <w:jc w:val="both"/>
        <w:rPr>
          <w:rFonts w:cstheme="minorHAnsi"/>
        </w:rPr>
      </w:pPr>
      <w:r w:rsidRPr="00285E4A">
        <w:rPr>
          <w:rFonts w:cstheme="minorHAnsi"/>
        </w:rPr>
        <w:t xml:space="preserve">Integration of College 101 as a proven tool for helping student retention.  An alternative of HDEV 200 Workplace Success also provides an option for </w:t>
      </w:r>
      <w:r w:rsidR="0032003D" w:rsidRPr="00285E4A">
        <w:rPr>
          <w:rFonts w:cstheme="minorHAnsi"/>
        </w:rPr>
        <w:t>those</w:t>
      </w:r>
      <w:r w:rsidRPr="00285E4A">
        <w:rPr>
          <w:rFonts w:cstheme="minorHAnsi"/>
        </w:rPr>
        <w:t xml:space="preserve"> </w:t>
      </w:r>
      <w:r w:rsidR="0032003D" w:rsidRPr="00285E4A">
        <w:rPr>
          <w:rFonts w:cstheme="minorHAnsi"/>
        </w:rPr>
        <w:t>students</w:t>
      </w:r>
      <w:r w:rsidRPr="00285E4A">
        <w:rPr>
          <w:rFonts w:cstheme="minorHAnsi"/>
        </w:rPr>
        <w:t xml:space="preserve"> who are </w:t>
      </w:r>
      <w:r w:rsidR="0032003D" w:rsidRPr="00285E4A">
        <w:rPr>
          <w:rFonts w:cstheme="minorHAnsi"/>
        </w:rPr>
        <w:t>returning</w:t>
      </w:r>
      <w:r w:rsidRPr="00285E4A">
        <w:rPr>
          <w:rFonts w:cstheme="minorHAnsi"/>
        </w:rPr>
        <w:t xml:space="preserve"> to College or those who are older with more experience. </w:t>
      </w:r>
    </w:p>
    <w:p w:rsidR="00137C5D" w:rsidRPr="00285E4A" w:rsidRDefault="00137C5D" w:rsidP="00285E4A">
      <w:pPr>
        <w:jc w:val="both"/>
        <w:rPr>
          <w:rFonts w:cstheme="minorHAnsi"/>
          <w:color w:val="0070C0"/>
        </w:rPr>
      </w:pPr>
      <w:r w:rsidRPr="00285E4A">
        <w:rPr>
          <w:rFonts w:cstheme="minorHAnsi"/>
          <w:color w:val="0070C0"/>
        </w:rPr>
        <w:t xml:space="preserve">Action item: </w:t>
      </w:r>
      <w:r w:rsidR="00575B2E" w:rsidRPr="00285E4A">
        <w:rPr>
          <w:rFonts w:cstheme="minorHAnsi"/>
          <w:color w:val="0070C0"/>
        </w:rPr>
        <w:t>The proposed changes will be sent to the Committee for their review and approval.</w:t>
      </w:r>
    </w:p>
    <w:p w:rsidR="00285E4A" w:rsidRDefault="00575B2E" w:rsidP="00285E4A">
      <w:pPr>
        <w:jc w:val="both"/>
        <w:rPr>
          <w:rFonts w:cstheme="minorHAnsi"/>
        </w:rPr>
      </w:pPr>
      <w:r w:rsidRPr="00285E4A">
        <w:rPr>
          <w:rFonts w:cstheme="minorHAnsi"/>
        </w:rPr>
        <w:t xml:space="preserve">The Committee also asked about the demographics </w:t>
      </w:r>
      <w:r w:rsidR="00137C5D" w:rsidRPr="00285E4A">
        <w:rPr>
          <w:rFonts w:cstheme="minorHAnsi"/>
        </w:rPr>
        <w:t xml:space="preserve">of the student population.  John Maduta outlined that, with the introduction of CTC Link, reports with more accurate breakdowns will be possible.  Aaron commented that it will be good when the Committee can see more </w:t>
      </w:r>
      <w:r w:rsidR="00412062" w:rsidRPr="00285E4A">
        <w:rPr>
          <w:rFonts w:cstheme="minorHAnsi"/>
        </w:rPr>
        <w:t>visual</w:t>
      </w:r>
      <w:r w:rsidR="00412062">
        <w:rPr>
          <w:rFonts w:cstheme="minorHAnsi"/>
        </w:rPr>
        <w:t xml:space="preserve"> analytics of the student population</w:t>
      </w:r>
      <w:r w:rsidR="00137C5D" w:rsidRPr="00285E4A">
        <w:rPr>
          <w:rFonts w:cstheme="minorHAnsi"/>
        </w:rPr>
        <w:t>.</w:t>
      </w:r>
    </w:p>
    <w:p w:rsidR="00C0741B" w:rsidRPr="00285E4A" w:rsidRDefault="00137C5D" w:rsidP="00285E4A">
      <w:pPr>
        <w:pStyle w:val="Subtitle"/>
      </w:pPr>
      <w:r w:rsidRPr="00285E4A">
        <w:t>Next Meeting Date</w:t>
      </w:r>
    </w:p>
    <w:p w:rsidR="00137C5D" w:rsidRPr="00285E4A" w:rsidRDefault="00137C5D" w:rsidP="00285E4A">
      <w:pPr>
        <w:jc w:val="both"/>
        <w:rPr>
          <w:rFonts w:cstheme="minorHAnsi"/>
        </w:rPr>
      </w:pPr>
      <w:r w:rsidRPr="00285E4A">
        <w:rPr>
          <w:rFonts w:cstheme="minorHAnsi"/>
        </w:rPr>
        <w:t>The Committee will meet again on Thursday 20</w:t>
      </w:r>
      <w:r w:rsidRPr="00285E4A">
        <w:rPr>
          <w:rFonts w:cstheme="minorHAnsi"/>
          <w:vertAlign w:val="superscript"/>
        </w:rPr>
        <w:t>th</w:t>
      </w:r>
      <w:r w:rsidRPr="00285E4A">
        <w:rPr>
          <w:rFonts w:cstheme="minorHAnsi"/>
        </w:rPr>
        <w:t xml:space="preserve"> April 2017 at 8.30am.</w:t>
      </w:r>
    </w:p>
    <w:p w:rsidR="00137C5D" w:rsidRDefault="00137C5D" w:rsidP="00285E4A">
      <w:pPr>
        <w:jc w:val="both"/>
        <w:rPr>
          <w:rFonts w:cstheme="minorHAnsi"/>
        </w:rPr>
      </w:pPr>
      <w:r w:rsidRPr="00285E4A">
        <w:rPr>
          <w:rFonts w:cstheme="minorHAnsi"/>
        </w:rPr>
        <w:t>The meeting was adjourned at 9.52am</w:t>
      </w:r>
    </w:p>
    <w:p w:rsidR="00C0741B" w:rsidRPr="00285E4A" w:rsidRDefault="00285E4A" w:rsidP="00285E4A">
      <w:pPr>
        <w:jc w:val="right"/>
        <w:rPr>
          <w:rFonts w:cstheme="minorHAnsi"/>
          <w:sz w:val="16"/>
        </w:rPr>
      </w:pPr>
      <w:bookmarkStart w:id="0" w:name="_GoBack"/>
      <w:bookmarkEnd w:id="0"/>
      <w:r>
        <w:rPr>
          <w:rFonts w:cstheme="minorHAnsi"/>
          <w:sz w:val="16"/>
        </w:rPr>
        <w:t>Prepared by Nichola Farron</w:t>
      </w:r>
    </w:p>
    <w:sectPr w:rsidR="00C0741B" w:rsidRPr="00285E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B2E" w:rsidRDefault="006D4B2E" w:rsidP="006D4B2E">
      <w:pPr>
        <w:spacing w:after="0" w:line="240" w:lineRule="auto"/>
      </w:pPr>
      <w:r>
        <w:separator/>
      </w:r>
    </w:p>
  </w:endnote>
  <w:endnote w:type="continuationSeparator" w:id="0">
    <w:p w:rsidR="006D4B2E" w:rsidRDefault="006D4B2E" w:rsidP="006D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B2E" w:rsidRDefault="006D4B2E" w:rsidP="006D4B2E">
      <w:pPr>
        <w:spacing w:after="0" w:line="240" w:lineRule="auto"/>
      </w:pPr>
      <w:r>
        <w:separator/>
      </w:r>
    </w:p>
  </w:footnote>
  <w:footnote w:type="continuationSeparator" w:id="0">
    <w:p w:rsidR="006D4B2E" w:rsidRDefault="006D4B2E" w:rsidP="006D4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C2BC2"/>
    <w:multiLevelType w:val="hybridMultilevel"/>
    <w:tmpl w:val="FDB0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69"/>
    <w:rsid w:val="0001590E"/>
    <w:rsid w:val="000E7C24"/>
    <w:rsid w:val="00137C5D"/>
    <w:rsid w:val="001759AC"/>
    <w:rsid w:val="00176974"/>
    <w:rsid w:val="00211AF9"/>
    <w:rsid w:val="002125BB"/>
    <w:rsid w:val="00280129"/>
    <w:rsid w:val="00285E4A"/>
    <w:rsid w:val="0032003D"/>
    <w:rsid w:val="00367E56"/>
    <w:rsid w:val="003E6CD6"/>
    <w:rsid w:val="00401046"/>
    <w:rsid w:val="00412062"/>
    <w:rsid w:val="004219DE"/>
    <w:rsid w:val="004267C2"/>
    <w:rsid w:val="0042779E"/>
    <w:rsid w:val="00460C7A"/>
    <w:rsid w:val="004E5851"/>
    <w:rsid w:val="0052120A"/>
    <w:rsid w:val="00575B2E"/>
    <w:rsid w:val="005902BB"/>
    <w:rsid w:val="005961E3"/>
    <w:rsid w:val="005B00A3"/>
    <w:rsid w:val="005B5E61"/>
    <w:rsid w:val="005E4361"/>
    <w:rsid w:val="006414C6"/>
    <w:rsid w:val="00685532"/>
    <w:rsid w:val="006D4B2E"/>
    <w:rsid w:val="00754585"/>
    <w:rsid w:val="007602C9"/>
    <w:rsid w:val="00771509"/>
    <w:rsid w:val="00772BE2"/>
    <w:rsid w:val="007B3094"/>
    <w:rsid w:val="00822484"/>
    <w:rsid w:val="00946E2D"/>
    <w:rsid w:val="009754DC"/>
    <w:rsid w:val="009B4C14"/>
    <w:rsid w:val="009D1561"/>
    <w:rsid w:val="009F3369"/>
    <w:rsid w:val="00A417CC"/>
    <w:rsid w:val="00A70FC9"/>
    <w:rsid w:val="00A973E8"/>
    <w:rsid w:val="00B42163"/>
    <w:rsid w:val="00B52C28"/>
    <w:rsid w:val="00BC1153"/>
    <w:rsid w:val="00BE15DA"/>
    <w:rsid w:val="00C036E1"/>
    <w:rsid w:val="00C0741B"/>
    <w:rsid w:val="00C229AA"/>
    <w:rsid w:val="00CD07C9"/>
    <w:rsid w:val="00CF0731"/>
    <w:rsid w:val="00DC6822"/>
    <w:rsid w:val="00E16239"/>
    <w:rsid w:val="00E87951"/>
    <w:rsid w:val="00F97E7E"/>
    <w:rsid w:val="00FA37F7"/>
    <w:rsid w:val="00FE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91FD"/>
  <w15:chartTrackingRefBased/>
  <w15:docId w15:val="{FD39185F-FF94-4306-B26E-985C8523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D4B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4B2E"/>
    <w:rPr>
      <w:sz w:val="20"/>
      <w:szCs w:val="20"/>
    </w:rPr>
  </w:style>
  <w:style w:type="character" w:styleId="EndnoteReference">
    <w:name w:val="endnote reference"/>
    <w:basedOn w:val="DefaultParagraphFont"/>
    <w:uiPriority w:val="99"/>
    <w:semiHidden/>
    <w:unhideWhenUsed/>
    <w:rsid w:val="006D4B2E"/>
    <w:rPr>
      <w:vertAlign w:val="superscript"/>
    </w:rPr>
  </w:style>
  <w:style w:type="paragraph" w:styleId="ListParagraph">
    <w:name w:val="List Paragraph"/>
    <w:basedOn w:val="Normal"/>
    <w:uiPriority w:val="34"/>
    <w:qFormat/>
    <w:rsid w:val="00A70FC9"/>
    <w:pPr>
      <w:ind w:left="720"/>
      <w:contextualSpacing/>
    </w:pPr>
  </w:style>
  <w:style w:type="character" w:styleId="Hyperlink">
    <w:name w:val="Hyperlink"/>
    <w:basedOn w:val="DefaultParagraphFont"/>
    <w:uiPriority w:val="99"/>
    <w:unhideWhenUsed/>
    <w:rsid w:val="00A70FC9"/>
    <w:rPr>
      <w:color w:val="0563C1" w:themeColor="hyperlink"/>
      <w:u w:val="single"/>
    </w:rPr>
  </w:style>
  <w:style w:type="paragraph" w:styleId="Subtitle">
    <w:name w:val="Subtitle"/>
    <w:basedOn w:val="Normal"/>
    <w:next w:val="Normal"/>
    <w:link w:val="SubtitleChar"/>
    <w:uiPriority w:val="11"/>
    <w:qFormat/>
    <w:rsid w:val="00285E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5E4A"/>
    <w:rPr>
      <w:rFonts w:eastAsiaTheme="minorEastAsia"/>
      <w:color w:val="5A5A5A" w:themeColor="text1" w:themeTint="A5"/>
      <w:spacing w:val="15"/>
    </w:rPr>
  </w:style>
  <w:style w:type="character" w:styleId="IntenseEmphasis">
    <w:name w:val="Intense Emphasis"/>
    <w:basedOn w:val="DefaultParagraphFont"/>
    <w:uiPriority w:val="21"/>
    <w:qFormat/>
    <w:rsid w:val="00285E4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ark.edu/academics/programs/bus/basam/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00F3-3678-4803-BF0F-6807DB68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56</cp:revision>
  <dcterms:created xsi:type="dcterms:W3CDTF">2016-10-20T15:15:00Z</dcterms:created>
  <dcterms:modified xsi:type="dcterms:W3CDTF">2016-10-25T19:19:00Z</dcterms:modified>
</cp:coreProperties>
</file>