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1548219" cy="961403"/>
            <wp:effectExtent l="25400" t="0" r="1181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09" cy="97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E49DA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94F9F">
        <w:rPr>
          <w:b/>
          <w:sz w:val="32"/>
          <w:szCs w:val="32"/>
        </w:rPr>
        <w:t xml:space="preserve"> </w:t>
      </w:r>
      <w:r w:rsidR="007A186D">
        <w:rPr>
          <w:b/>
          <w:sz w:val="32"/>
          <w:szCs w:val="32"/>
        </w:rPr>
        <w:t>Computer Graphics Technology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7A186D">
        <w:rPr>
          <w:b/>
          <w:sz w:val="28"/>
          <w:szCs w:val="28"/>
        </w:rPr>
        <w:t>Thursday, February 20,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7A186D">
        <w:rPr>
          <w:b/>
          <w:sz w:val="28"/>
          <w:szCs w:val="28"/>
        </w:rPr>
        <w:t>6:00 p.m.</w:t>
      </w:r>
    </w:p>
    <w:p w:rsidR="0040565A" w:rsidRPr="009331F8" w:rsidRDefault="0040565A" w:rsidP="00CF5B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7A186D">
        <w:rPr>
          <w:b/>
          <w:sz w:val="28"/>
          <w:szCs w:val="28"/>
        </w:rPr>
        <w:t>Joan Stout Hall, Room 120</w:t>
      </w:r>
      <w:bookmarkStart w:id="0" w:name="_GoBack"/>
      <w:bookmarkEnd w:id="0"/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580"/>
        <w:gridCol w:w="3600"/>
        <w:gridCol w:w="1170"/>
      </w:tblGrid>
      <w:tr w:rsidR="009331F8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1170" w:type="dxa"/>
          </w:tcPr>
          <w:p w:rsidR="009331F8" w:rsidRDefault="009331F8" w:rsidP="006374F6"/>
        </w:tc>
      </w:tr>
      <w:tr w:rsidR="009331F8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70" w:type="dxa"/>
          </w:tcPr>
          <w:p w:rsidR="009331F8" w:rsidRDefault="009331F8" w:rsidP="006374F6">
            <w:r>
              <w:t>5 min.</w:t>
            </w:r>
          </w:p>
        </w:tc>
      </w:tr>
      <w:tr w:rsidR="009331F8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ED4A4A">
              <w:t>–</w:t>
            </w:r>
            <w:r>
              <w:t xml:space="preserve"> Chair</w:t>
            </w:r>
          </w:p>
          <w:p w:rsidR="00ED4A4A" w:rsidRPr="00CF5BAE" w:rsidRDefault="00ED4A4A" w:rsidP="00CF5BA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November 7, 2013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70" w:type="dxa"/>
          </w:tcPr>
          <w:p w:rsidR="009331F8" w:rsidRDefault="00606DEC" w:rsidP="006374F6">
            <w:r>
              <w:t>5 min.</w:t>
            </w:r>
          </w:p>
        </w:tc>
      </w:tr>
      <w:tr w:rsidR="009331F8">
        <w:tc>
          <w:tcPr>
            <w:tcW w:w="5580" w:type="dxa"/>
          </w:tcPr>
          <w:p w:rsidR="00984F25" w:rsidRPr="00CF5BAE" w:rsidRDefault="00D2421E" w:rsidP="00CF5BAE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E911C0">
              <w:t xml:space="preserve">Advisory Committee Business – </w:t>
            </w:r>
            <w:r w:rsidR="009331F8">
              <w:t>Dedra Daehn</w:t>
            </w: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1170" w:type="dxa"/>
          </w:tcPr>
          <w:p w:rsidR="009331F8" w:rsidRDefault="00B40B30" w:rsidP="006374F6">
            <w:r>
              <w:t>10</w:t>
            </w:r>
            <w:r w:rsidR="00606DEC">
              <w:t xml:space="preserve"> min.</w:t>
            </w:r>
          </w:p>
        </w:tc>
      </w:tr>
      <w:tr w:rsidR="00D2421E">
        <w:tc>
          <w:tcPr>
            <w:tcW w:w="5580" w:type="dxa"/>
          </w:tcPr>
          <w:p w:rsidR="00D2421E" w:rsidRPr="009331F8" w:rsidRDefault="00E911C0" w:rsidP="004C2D69">
            <w:pPr>
              <w:pStyle w:val="ListParagraph"/>
              <w:numPr>
                <w:ilvl w:val="0"/>
                <w:numId w:val="5"/>
              </w:numPr>
            </w:pPr>
            <w:r>
              <w:t xml:space="preserve">Program Director </w:t>
            </w:r>
            <w:r w:rsidR="00D2421E">
              <w:t>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1170" w:type="dxa"/>
          </w:tcPr>
          <w:p w:rsidR="00D2421E" w:rsidRPr="009331F8" w:rsidRDefault="00B40B30" w:rsidP="006374F6">
            <w:r>
              <w:t>5</w:t>
            </w:r>
            <w:r w:rsidR="00D2421E">
              <w:t xml:space="preserve"> min.</w:t>
            </w:r>
          </w:p>
        </w:tc>
      </w:tr>
      <w:tr w:rsidR="00D2421E">
        <w:tc>
          <w:tcPr>
            <w:tcW w:w="5580" w:type="dxa"/>
          </w:tcPr>
          <w:p w:rsidR="002373C3" w:rsidRPr="00761C47" w:rsidRDefault="00E911C0" w:rsidP="002373C3">
            <w:pPr>
              <w:pStyle w:val="ListParagraph"/>
              <w:numPr>
                <w:ilvl w:val="0"/>
                <w:numId w:val="5"/>
              </w:numPr>
              <w:ind w:left="540" w:hanging="180"/>
              <w:rPr>
                <w:rFonts w:cs="Arial"/>
                <w:sz w:val="20"/>
              </w:rPr>
            </w:pPr>
            <w:r>
              <w:t xml:space="preserve">Work Plan – </w:t>
            </w:r>
            <w:r w:rsidR="00D2421E">
              <w:t xml:space="preserve">Committee Chair </w:t>
            </w:r>
            <w:r>
              <w:t>&amp;</w:t>
            </w:r>
            <w:r w:rsidR="00D2421E">
              <w:t xml:space="preserve"> Program Director</w:t>
            </w:r>
          </w:p>
          <w:p w:rsidR="002373C3" w:rsidRPr="00222290" w:rsidRDefault="002373C3" w:rsidP="002373C3">
            <w:pPr>
              <w:pStyle w:val="ListNumber2"/>
              <w:numPr>
                <w:ilvl w:val="0"/>
                <w:numId w:val="0"/>
              </w:numPr>
              <w:ind w:left="720"/>
              <w:rPr>
                <w:rFonts w:asciiTheme="minorHAnsi" w:hAnsiTheme="minorHAnsi" w:cs="Arial"/>
                <w:sz w:val="6"/>
              </w:rPr>
            </w:pPr>
          </w:p>
          <w:p w:rsidR="002373C3" w:rsidRPr="00CF5BAE" w:rsidRDefault="002373C3" w:rsidP="002373C3">
            <w:pPr>
              <w:pStyle w:val="ListNumber2"/>
              <w:rPr>
                <w:rFonts w:asciiTheme="minorHAnsi" w:hAnsiTheme="minorHAnsi"/>
                <w:b/>
                <w:sz w:val="20"/>
              </w:rPr>
            </w:pPr>
            <w:r w:rsidRPr="00CF5BAE">
              <w:rPr>
                <w:rFonts w:asciiTheme="minorHAnsi" w:hAnsiTheme="minorHAnsi"/>
                <w:b/>
                <w:sz w:val="20"/>
                <w:u w:val="single"/>
              </w:rPr>
              <w:t>Facilities &amp; Equipment</w:t>
            </w:r>
            <w:r w:rsidRPr="00CF5BAE">
              <w:rPr>
                <w:rFonts w:asciiTheme="minorHAnsi" w:hAnsiTheme="minorHAnsi"/>
                <w:b/>
                <w:i/>
                <w:sz w:val="20"/>
              </w:rPr>
              <w:t>:</w:t>
            </w:r>
          </w:p>
          <w:p w:rsidR="00990601" w:rsidRPr="00CF5BAE" w:rsidRDefault="00B40B30" w:rsidP="002373C3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0"/>
              </w:rPr>
            </w:pPr>
            <w:r w:rsidRPr="00CF5BAE">
              <w:rPr>
                <w:rFonts w:asciiTheme="minorHAnsi" w:hAnsiTheme="minorHAnsi"/>
                <w:b/>
                <w:sz w:val="20"/>
              </w:rPr>
              <w:t>CGT/ART labs upgraded for Winter quarter</w:t>
            </w:r>
          </w:p>
          <w:p w:rsidR="002373C3" w:rsidRPr="00CF5BAE" w:rsidRDefault="00990601" w:rsidP="002373C3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0"/>
              </w:rPr>
            </w:pPr>
            <w:r w:rsidRPr="00CF5BAE">
              <w:rPr>
                <w:rFonts w:asciiTheme="minorHAnsi" w:hAnsiTheme="minorHAnsi"/>
                <w:b/>
                <w:sz w:val="20"/>
              </w:rPr>
              <w:t>Perkins funded 12 Epson color printers</w:t>
            </w:r>
          </w:p>
          <w:p w:rsidR="002373C3" w:rsidRPr="00CF5BAE" w:rsidRDefault="002373C3" w:rsidP="002373C3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0"/>
              </w:rPr>
            </w:pPr>
            <w:r w:rsidRPr="00CF5BAE">
              <w:rPr>
                <w:rFonts w:asciiTheme="minorHAnsi" w:hAnsiTheme="minorHAnsi"/>
                <w:b/>
                <w:sz w:val="20"/>
              </w:rPr>
              <w:t xml:space="preserve">Andersen grant for </w:t>
            </w:r>
            <w:r w:rsidR="00990601" w:rsidRPr="00CF5BAE">
              <w:rPr>
                <w:rFonts w:asciiTheme="minorHAnsi" w:hAnsiTheme="minorHAnsi"/>
                <w:b/>
                <w:sz w:val="20"/>
              </w:rPr>
              <w:t>AA4 Student Work Displays</w:t>
            </w:r>
            <w:r w:rsidRPr="00CF5BAE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2373C3" w:rsidRPr="00CF5BAE" w:rsidRDefault="002373C3" w:rsidP="002373C3">
            <w:pPr>
              <w:pStyle w:val="ListNumber2"/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  <w:u w:val="single"/>
              </w:rPr>
              <w:t>Instructional Quality &amp; Assessment</w:t>
            </w:r>
            <w:r w:rsidRPr="00CF5BAE">
              <w:rPr>
                <w:rFonts w:asciiTheme="minorHAnsi" w:hAnsiTheme="minorHAnsi" w:cs="Arial"/>
                <w:b/>
                <w:i/>
                <w:sz w:val="20"/>
              </w:rPr>
              <w:t>:</w:t>
            </w:r>
            <w:r w:rsidRPr="00CF5BAE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:rsidR="00FF204C" w:rsidRPr="00CF5BAE" w:rsidRDefault="00FF204C" w:rsidP="002373C3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</w:rPr>
              <w:t>CGT 205/206</w:t>
            </w:r>
            <w:r w:rsidR="00916669" w:rsidRPr="00CF5BAE">
              <w:rPr>
                <w:rFonts w:asciiTheme="minorHAnsi" w:hAnsiTheme="minorHAnsi" w:cs="Arial"/>
                <w:b/>
                <w:sz w:val="20"/>
              </w:rPr>
              <w:t xml:space="preserve"> course sequence development</w:t>
            </w:r>
          </w:p>
          <w:p w:rsidR="00916669" w:rsidRPr="00CF5BAE" w:rsidRDefault="00FF204C" w:rsidP="002373C3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</w:rPr>
              <w:t>WordPress prerequisite for 205 may change to 206</w:t>
            </w:r>
          </w:p>
          <w:p w:rsidR="002373C3" w:rsidRPr="00CF5BAE" w:rsidRDefault="00FF204C" w:rsidP="00FF204C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</w:rPr>
              <w:t>40% reduction of course fees re: Adobe CC licensing</w:t>
            </w:r>
          </w:p>
          <w:p w:rsidR="002373C3" w:rsidRPr="00CF5BAE" w:rsidRDefault="002373C3" w:rsidP="002373C3">
            <w:pPr>
              <w:pStyle w:val="ListNumber2"/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  <w:u w:val="single"/>
              </w:rPr>
              <w:t>Industry &amp; Real-world Learning Experiences</w:t>
            </w:r>
            <w:r w:rsidRPr="00CF5BAE">
              <w:rPr>
                <w:rFonts w:asciiTheme="minorHAnsi" w:hAnsiTheme="minorHAnsi" w:cs="Arial"/>
                <w:b/>
                <w:i/>
                <w:sz w:val="20"/>
              </w:rPr>
              <w:t>:</w:t>
            </w:r>
            <w:r w:rsidRPr="00CF5BAE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:rsidR="002373C3" w:rsidRPr="00CF5BAE" w:rsidRDefault="002373C3" w:rsidP="002373C3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</w:rPr>
              <w:t>Internships</w:t>
            </w:r>
            <w:r w:rsidR="00FF204C" w:rsidRPr="00CF5BAE">
              <w:rPr>
                <w:rFonts w:asciiTheme="minorHAnsi" w:hAnsiTheme="minorHAnsi" w:cs="Arial"/>
                <w:b/>
                <w:sz w:val="20"/>
              </w:rPr>
              <w:t xml:space="preserve"> and classroom client work</w:t>
            </w:r>
          </w:p>
          <w:p w:rsidR="002373C3" w:rsidRPr="00CF5BAE" w:rsidRDefault="002373C3" w:rsidP="002373C3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</w:rPr>
              <w:t>Scholarship-intern fund development strategies</w:t>
            </w:r>
          </w:p>
          <w:p w:rsidR="002373C3" w:rsidRPr="00CF5BAE" w:rsidRDefault="002373C3" w:rsidP="002373C3">
            <w:pPr>
              <w:pStyle w:val="ListNumber2"/>
              <w:numPr>
                <w:ilvl w:val="0"/>
                <w:numId w:val="18"/>
              </w:numPr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</w:rPr>
              <w:t>Input for industry contacts, field trips, meetings…</w:t>
            </w:r>
          </w:p>
          <w:p w:rsidR="002373C3" w:rsidRPr="00CF5BAE" w:rsidRDefault="002373C3" w:rsidP="002373C3">
            <w:pPr>
              <w:pStyle w:val="ListNumber2"/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  <w:u w:val="single"/>
              </w:rPr>
              <w:t>Vision 2020</w:t>
            </w:r>
            <w:r w:rsidRPr="00CF5BAE">
              <w:rPr>
                <w:rFonts w:asciiTheme="minorHAnsi" w:hAnsiTheme="minorHAnsi" w:cs="Arial"/>
                <w:b/>
                <w:i/>
                <w:sz w:val="20"/>
              </w:rPr>
              <w:t xml:space="preserve">: </w:t>
            </w:r>
          </w:p>
          <w:p w:rsidR="002373C3" w:rsidRPr="00CF5BAE" w:rsidRDefault="002373C3" w:rsidP="002373C3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</w:rPr>
              <w:t>Vision 2020 discussion for CGT programs</w:t>
            </w:r>
          </w:p>
          <w:p w:rsidR="00D2421E" w:rsidRPr="00FF204C" w:rsidRDefault="002373C3" w:rsidP="002373C3">
            <w:pPr>
              <w:pStyle w:val="ListNumber2"/>
              <w:numPr>
                <w:ilvl w:val="0"/>
                <w:numId w:val="19"/>
              </w:numPr>
              <w:rPr>
                <w:rFonts w:asciiTheme="minorHAnsi" w:hAnsiTheme="minorHAnsi" w:cs="Arial"/>
                <w:sz w:val="20"/>
              </w:rPr>
            </w:pPr>
            <w:r w:rsidRPr="00CF5BAE">
              <w:rPr>
                <w:rFonts w:asciiTheme="minorHAnsi" w:hAnsiTheme="minorHAnsi" w:cs="Arial"/>
                <w:b/>
                <w:sz w:val="20"/>
              </w:rPr>
              <w:t>Vision, Mission, Values, SWOT Analysis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70" w:type="dxa"/>
          </w:tcPr>
          <w:p w:rsidR="00D2421E" w:rsidRPr="009331F8" w:rsidRDefault="00B40B30" w:rsidP="006374F6">
            <w:r>
              <w:t>6</w:t>
            </w:r>
            <w:r w:rsidR="00D2421E">
              <w:t>0 min.</w:t>
            </w:r>
          </w:p>
        </w:tc>
      </w:tr>
      <w:tr w:rsidR="00D2421E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1170" w:type="dxa"/>
          </w:tcPr>
          <w:p w:rsidR="00D2421E" w:rsidRDefault="00B40B30" w:rsidP="006374F6">
            <w:r>
              <w:t>5</w:t>
            </w:r>
            <w:r w:rsidR="003A428E">
              <w:t xml:space="preserve"> min.</w:t>
            </w:r>
          </w:p>
        </w:tc>
      </w:tr>
      <w:tr w:rsidR="00D2421E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70" w:type="dxa"/>
          </w:tcPr>
          <w:p w:rsidR="006374F6" w:rsidRDefault="00B40B30" w:rsidP="006374F6">
            <w:r>
              <w:t>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>
        <w:tc>
          <w:tcPr>
            <w:tcW w:w="5580" w:type="dxa"/>
          </w:tcPr>
          <w:p w:rsidR="006374F6" w:rsidRDefault="006374F6" w:rsidP="00CF5BAE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items– Committee Chair</w:t>
            </w:r>
          </w:p>
        </w:tc>
        <w:tc>
          <w:tcPr>
            <w:tcW w:w="3600" w:type="dxa"/>
          </w:tcPr>
          <w:p w:rsidR="006374F6" w:rsidRPr="009331F8" w:rsidRDefault="006374F6" w:rsidP="00B40B30">
            <w:r>
              <w:t>Summary of follow-up actions communicated to the committee.</w:t>
            </w:r>
          </w:p>
        </w:tc>
        <w:tc>
          <w:tcPr>
            <w:tcW w:w="1170" w:type="dxa"/>
          </w:tcPr>
          <w:p w:rsidR="006374F6" w:rsidRDefault="006374F6" w:rsidP="006374F6">
            <w:r>
              <w:t>5 min.</w:t>
            </w:r>
          </w:p>
        </w:tc>
      </w:tr>
      <w:tr w:rsidR="00D2421E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CF5BAE">
              <w:t xml:space="preserve"> </w:t>
            </w:r>
            <w:r w:rsidR="00CF5BAE">
              <w:t>and adjournment</w:t>
            </w:r>
            <w:r>
              <w:t xml:space="preserve">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7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430B40"/>
    <w:sectPr w:rsidR="00393C1E" w:rsidRPr="009331F8" w:rsidSect="006A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4C" w:rsidRDefault="00FF204C" w:rsidP="009331F8">
      <w:pPr>
        <w:spacing w:after="0" w:line="240" w:lineRule="auto"/>
      </w:pPr>
      <w:r>
        <w:separator/>
      </w:r>
    </w:p>
  </w:endnote>
  <w:endnote w:type="continuationSeparator" w:id="0">
    <w:p w:rsidR="00FF204C" w:rsidRDefault="00FF204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4C" w:rsidRDefault="00FF204C" w:rsidP="009331F8">
      <w:pPr>
        <w:spacing w:after="0" w:line="240" w:lineRule="auto"/>
      </w:pPr>
      <w:r>
        <w:separator/>
      </w:r>
    </w:p>
  </w:footnote>
  <w:footnote w:type="continuationSeparator" w:id="0">
    <w:p w:rsidR="00FF204C" w:rsidRDefault="00FF204C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36423F2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70125"/>
    <w:multiLevelType w:val="hybridMultilevel"/>
    <w:tmpl w:val="213C6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A1037"/>
    <w:multiLevelType w:val="hybridMultilevel"/>
    <w:tmpl w:val="8D72C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866FD6"/>
    <w:multiLevelType w:val="hybridMultilevel"/>
    <w:tmpl w:val="0D84B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D135F"/>
    <w:rsid w:val="002373C3"/>
    <w:rsid w:val="00264D90"/>
    <w:rsid w:val="00393C1E"/>
    <w:rsid w:val="003A428E"/>
    <w:rsid w:val="003E49DA"/>
    <w:rsid w:val="0040565A"/>
    <w:rsid w:val="00430B40"/>
    <w:rsid w:val="004C2D69"/>
    <w:rsid w:val="00502637"/>
    <w:rsid w:val="00606DEC"/>
    <w:rsid w:val="006374F6"/>
    <w:rsid w:val="006A5A5A"/>
    <w:rsid w:val="00744BD8"/>
    <w:rsid w:val="007623FF"/>
    <w:rsid w:val="007A186D"/>
    <w:rsid w:val="008C0BA2"/>
    <w:rsid w:val="00916669"/>
    <w:rsid w:val="009331F8"/>
    <w:rsid w:val="00984F25"/>
    <w:rsid w:val="00990601"/>
    <w:rsid w:val="00A94F9F"/>
    <w:rsid w:val="00B12F30"/>
    <w:rsid w:val="00B40B30"/>
    <w:rsid w:val="00CF5BAE"/>
    <w:rsid w:val="00D2421E"/>
    <w:rsid w:val="00E911C0"/>
    <w:rsid w:val="00E919A4"/>
    <w:rsid w:val="00EA20C7"/>
    <w:rsid w:val="00ED4A4A"/>
    <w:rsid w:val="00EF528C"/>
    <w:rsid w:val="00FF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F5FDD9-8640-48BA-A4C9-811F6490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ListNumber2">
    <w:name w:val="List Number 2"/>
    <w:basedOn w:val="Normal"/>
    <w:rsid w:val="002373C3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2014-02-18T19:56:00Z</cp:lastPrinted>
  <dcterms:created xsi:type="dcterms:W3CDTF">2014-02-18T19:57:00Z</dcterms:created>
  <dcterms:modified xsi:type="dcterms:W3CDTF">2014-02-18T19:57:00Z</dcterms:modified>
</cp:coreProperties>
</file>