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11E81" w:rsidRPr="00B11E81">
                              <w:rPr>
                                <w:b/>
                                <w:color w:val="002060"/>
                                <w:sz w:val="24"/>
                              </w:rPr>
                              <w:t>Cuisine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11E81" w:rsidRPr="00B11E81">
                              <w:rPr>
                                <w:b/>
                                <w:color w:val="002060"/>
                                <w:sz w:val="24"/>
                              </w:rPr>
                              <w:t>Tuesday, March 9</w:t>
                            </w:r>
                            <w:r w:rsidR="00B11E81" w:rsidRPr="00B11E8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B11E81" w:rsidRPr="00B11E81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11E81" w:rsidRPr="00B11E81">
                              <w:rPr>
                                <w:b/>
                                <w:color w:val="002060"/>
                                <w:sz w:val="24"/>
                              </w:rPr>
                              <w:t>3:00-4:30pm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11E81" w:rsidRPr="00B11E81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11E81" w:rsidRPr="00B11E81">
                        <w:rPr>
                          <w:b/>
                          <w:color w:val="002060"/>
                          <w:sz w:val="24"/>
                        </w:rPr>
                        <w:t>Cuisine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11E81" w:rsidRPr="00B11E81">
                        <w:rPr>
                          <w:b/>
                          <w:color w:val="002060"/>
                          <w:sz w:val="24"/>
                        </w:rPr>
                        <w:t>Tuesday, March 9</w:t>
                      </w:r>
                      <w:r w:rsidR="00B11E81" w:rsidRPr="00B11E8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B11E81" w:rsidRPr="00B11E81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11E81" w:rsidRPr="00B11E81">
                        <w:rPr>
                          <w:b/>
                          <w:color w:val="002060"/>
                          <w:sz w:val="24"/>
                        </w:rPr>
                        <w:t>3:00-4:30pm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11E81" w:rsidRPr="00B11E81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3810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3F22B9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11E81"/>
    <w:rsid w:val="00BA48D4"/>
    <w:rsid w:val="00C03D14"/>
    <w:rsid w:val="00E4085C"/>
    <w:rsid w:val="00E434D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18DA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COVID Protocols and New Hybrid Model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Penguin Pantry Food Donations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New food sealer for future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Third Class Final Term in Spring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  <a:r>
            <a:rPr lang="en-US" sz="1000" b="0">
              <a:solidFill>
                <a:schemeClr val="tx2"/>
              </a:solidFill>
            </a:rPr>
            <a:t>(will send out electronically)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E10EA4E5-B508-45B7-818E-540FE63167AC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Veterans and Child and Family Outreach Activities </a:t>
          </a:r>
        </a:p>
      </dgm:t>
    </dgm:pt>
    <dgm:pt modelId="{01E6D904-085B-4D2F-8F16-DC5D1479A186}" type="parTrans" cxnId="{F2C82A1D-9B4E-4042-A21A-A188653663E8}">
      <dgm:prSet/>
      <dgm:spPr/>
      <dgm:t>
        <a:bodyPr/>
        <a:lstStyle/>
        <a:p>
          <a:endParaRPr lang="en-US"/>
        </a:p>
      </dgm:t>
    </dgm:pt>
    <dgm:pt modelId="{36511772-031D-45AB-BD30-CC5EA23F8237}" type="sibTrans" cxnId="{F2C82A1D-9B4E-4042-A21A-A188653663E8}">
      <dgm:prSet/>
      <dgm:spPr/>
      <dgm:t>
        <a:bodyPr/>
        <a:lstStyle/>
        <a:p>
          <a:endParaRPr lang="en-US"/>
        </a:p>
      </dgm:t>
    </dgm:pt>
    <dgm:pt modelId="{FA10ACDD-416D-4987-9F3C-47A5A6EF97AC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Donated through the Foundation from a donor</a:t>
          </a:r>
        </a:p>
      </dgm:t>
    </dgm:pt>
    <dgm:pt modelId="{8FF84D15-1964-446B-A675-C9D534DFF0A4}" type="parTrans" cxnId="{77AEBEFC-8562-424E-ADBB-BDE106C136BA}">
      <dgm:prSet/>
      <dgm:spPr/>
      <dgm:t>
        <a:bodyPr/>
        <a:lstStyle/>
        <a:p>
          <a:endParaRPr lang="en-US"/>
        </a:p>
      </dgm:t>
    </dgm:pt>
    <dgm:pt modelId="{86D04783-F951-4ED4-810C-19252FD54FC5}" type="sibTrans" cxnId="{77AEBEFC-8562-424E-ADBB-BDE106C136BA}">
      <dgm:prSet/>
      <dgm:spPr/>
      <dgm:t>
        <a:bodyPr/>
        <a:lstStyle/>
        <a:p>
          <a:endParaRPr lang="en-US"/>
        </a:p>
      </dgm:t>
    </dgm:pt>
    <dgm:pt modelId="{E147A045-6CCE-4D92-9622-C64FD0DC2D39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2FFA86FE-55D3-4B16-8439-E6177D5855C3}" type="parTrans" cxnId="{B5D7510F-3D82-4018-96B0-3F8B8F36808D}">
      <dgm:prSet/>
      <dgm:spPr/>
      <dgm:t>
        <a:bodyPr/>
        <a:lstStyle/>
        <a:p>
          <a:endParaRPr lang="en-US"/>
        </a:p>
      </dgm:t>
    </dgm:pt>
    <dgm:pt modelId="{4E8F4A1A-7EB6-496A-99D6-669B1D9B18D6}" type="sibTrans" cxnId="{B5D7510F-3D82-4018-96B0-3F8B8F36808D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A2C12318-42A3-4B8C-A18F-B46CC728CD25}" type="presOf" srcId="{E147A045-6CCE-4D92-9622-C64FD0DC2D39}" destId="{39C43F4E-F3C3-4756-BC8B-18B1CEDAA850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77AEBEFC-8562-424E-ADBB-BDE106C136BA}" srcId="{D6304648-711C-4247-AA61-AD4D2DE2873D}" destId="{FA10ACDD-416D-4987-9F3C-47A5A6EF97AC}" srcOrd="0" destOrd="0" parTransId="{8FF84D15-1964-446B-A675-C9D534DFF0A4}" sibTransId="{86D04783-F951-4ED4-810C-19252FD54FC5}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B5D7510F-3D82-4018-96B0-3F8B8F36808D}" srcId="{00163C60-068D-4ED2-A088-E34E503E2245}" destId="{E147A045-6CCE-4D92-9622-C64FD0DC2D39}" srcOrd="1" destOrd="0" parTransId="{2FFA86FE-55D3-4B16-8439-E6177D5855C3}" sibTransId="{4E8F4A1A-7EB6-496A-99D6-669B1D9B18D6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1B6C64D-B62E-4455-AD9B-AD5F2D7BD1FA}" type="presOf" srcId="{FA10ACDD-416D-4987-9F3C-47A5A6EF97AC}" destId="{3254FC70-3A29-42BE-B134-91D011129504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27B10C53-93BF-48A7-BB46-9A5155E0DB5A}" type="presOf" srcId="{E10EA4E5-B508-45B7-818E-540FE63167AC}" destId="{6FC5D01E-A6F5-429A-A224-7D89ADC33467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F2C82A1D-9B4E-4042-A21A-A188653663E8}" srcId="{591F15E3-932E-4B4C-9E30-D153813EC974}" destId="{E10EA4E5-B508-45B7-818E-540FE63167AC}" srcOrd="1" destOrd="0" parTransId="{01E6D904-085B-4D2F-8F16-DC5D1479A186}" sibTransId="{36511772-031D-45AB-BD30-CC5EA23F8237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  <a:r>
            <a:rPr lang="en-US" sz="1000" b="0" kern="1200">
              <a:solidFill>
                <a:schemeClr val="tx2"/>
              </a:solidFill>
            </a:rPr>
            <a:t>(will send out electronically)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COVID Protocols and New Hybrid Model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Penguin Pantry Food Donations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Veterans and Child and Family Outreach Activities 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New food sealer for future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Donated through the Foundation from a donor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Third Class Final Term in Spring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2021-03-09T21:57:00Z</dcterms:created>
  <dcterms:modified xsi:type="dcterms:W3CDTF">2021-03-12T00:06:00Z</dcterms:modified>
</cp:coreProperties>
</file>