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8A7A3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A7A3D">
                              <w:rPr>
                                <w:b/>
                                <w:color w:val="002060"/>
                                <w:sz w:val="24"/>
                              </w:rPr>
                              <w:t>Cuisine Advisory Committee</w:t>
                            </w:r>
                          </w:p>
                          <w:p w:rsidR="00AC4887" w:rsidRPr="006055E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055ED">
                              <w:rPr>
                                <w:b/>
                                <w:color w:val="002060"/>
                                <w:sz w:val="24"/>
                              </w:rPr>
                              <w:t>Tuesday, November 5</w:t>
                            </w:r>
                            <w:r w:rsidR="006055ED" w:rsidRPr="006055E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055ED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6055E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055ED">
                              <w:rPr>
                                <w:b/>
                                <w:color w:val="002060"/>
                                <w:sz w:val="24"/>
                              </w:rPr>
                              <w:t>2:30-4:00pm</w:t>
                            </w:r>
                          </w:p>
                          <w:p w:rsidR="00AC4887" w:rsidRPr="006055E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055ED">
                              <w:rPr>
                                <w:b/>
                                <w:color w:val="002060"/>
                                <w:sz w:val="24"/>
                              </w:rPr>
                              <w:t>GHL 213 (</w:t>
                            </w:r>
                            <w:proofErr w:type="spellStart"/>
                            <w:r w:rsidR="006055ED">
                              <w:rPr>
                                <w:b/>
                                <w:color w:val="002060"/>
                                <w:sz w:val="24"/>
                              </w:rPr>
                              <w:t>Gaiser</w:t>
                            </w:r>
                            <w:proofErr w:type="spellEnd"/>
                            <w:r w:rsidR="006055E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Hall)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8A7A3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A7A3D">
                        <w:rPr>
                          <w:b/>
                          <w:color w:val="002060"/>
                          <w:sz w:val="24"/>
                        </w:rPr>
                        <w:t>Cuisine Advisory Committee</w:t>
                      </w:r>
                    </w:p>
                    <w:p w:rsidR="00AC4887" w:rsidRPr="006055E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055ED">
                        <w:rPr>
                          <w:b/>
                          <w:color w:val="002060"/>
                          <w:sz w:val="24"/>
                        </w:rPr>
                        <w:t>Tuesday, November 5</w:t>
                      </w:r>
                      <w:r w:rsidR="006055ED" w:rsidRPr="006055E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6055ED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6055E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055ED">
                        <w:rPr>
                          <w:b/>
                          <w:color w:val="002060"/>
                          <w:sz w:val="24"/>
                        </w:rPr>
                        <w:t>2:30-4:00pm</w:t>
                      </w:r>
                    </w:p>
                    <w:p w:rsidR="00AC4887" w:rsidRPr="006055E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055ED">
                        <w:rPr>
                          <w:b/>
                          <w:color w:val="002060"/>
                          <w:sz w:val="24"/>
                        </w:rPr>
                        <w:t>GHL 213 (</w:t>
                      </w:r>
                      <w:proofErr w:type="spellStart"/>
                      <w:r w:rsidR="006055ED">
                        <w:rPr>
                          <w:b/>
                          <w:color w:val="002060"/>
                          <w:sz w:val="24"/>
                        </w:rPr>
                        <w:t>Gaiser</w:t>
                      </w:r>
                      <w:proofErr w:type="spellEnd"/>
                      <w:r w:rsidR="006055ED">
                        <w:rPr>
                          <w:b/>
                          <w:color w:val="002060"/>
                          <w:sz w:val="24"/>
                        </w:rPr>
                        <w:t xml:space="preserve"> Hall)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6055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11386</wp:posOffset>
                </wp:positionV>
                <wp:extent cx="3171825" cy="1182986"/>
                <wp:effectExtent l="0" t="0" r="2857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298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bookmarkStart w:id="0" w:name="_GoBack"/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4pt;margin-top:.9pt;width:249.75pt;height:9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bookmarkStart w:id="1" w:name="_GoBack"/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3346764</wp:posOffset>
                </wp:positionH>
                <wp:positionV relativeFrom="paragraph">
                  <wp:posOffset>1595742</wp:posOffset>
                </wp:positionV>
                <wp:extent cx="3171825" cy="1182987"/>
                <wp:effectExtent l="0" t="0" r="2857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298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436BB4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3.5pt;margin-top:125.65pt;width:249.75pt;height:9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436BB4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3355818</wp:posOffset>
                </wp:positionH>
                <wp:positionV relativeFrom="paragraph">
                  <wp:posOffset>3177081</wp:posOffset>
                </wp:positionV>
                <wp:extent cx="3172178" cy="1179968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996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436BB4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4.25pt;margin-top:250.15pt;width:249.8pt;height:92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436BB4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3349782</wp:posOffset>
                </wp:positionH>
                <wp:positionV relativeFrom="paragraph">
                  <wp:posOffset>4749366</wp:posOffset>
                </wp:positionV>
                <wp:extent cx="3171825" cy="1192040"/>
                <wp:effectExtent l="0" t="0" r="2857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204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436BB4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3.75pt;margin-top:373.95pt;width:249.75pt;height:93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436BB4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C0" w:rsidRDefault="002E26C0" w:rsidP="00AC4887">
      <w:pPr>
        <w:spacing w:after="0" w:line="240" w:lineRule="auto"/>
      </w:pPr>
      <w:r>
        <w:separator/>
      </w:r>
    </w:p>
  </w:endnote>
  <w:endnote w:type="continuationSeparator" w:id="0">
    <w:p w:rsidR="002E26C0" w:rsidRDefault="002E26C0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C0" w:rsidRDefault="002E26C0" w:rsidP="00AC4887">
      <w:pPr>
        <w:spacing w:after="0" w:line="240" w:lineRule="auto"/>
      </w:pPr>
      <w:r>
        <w:separator/>
      </w:r>
    </w:p>
  </w:footnote>
  <w:footnote w:type="continuationSeparator" w:id="0">
    <w:p w:rsidR="002E26C0" w:rsidRDefault="002E26C0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E26C0"/>
    <w:rsid w:val="00436BB4"/>
    <w:rsid w:val="004963F8"/>
    <w:rsid w:val="004B3027"/>
    <w:rsid w:val="0056070E"/>
    <w:rsid w:val="006055ED"/>
    <w:rsid w:val="00643CCF"/>
    <w:rsid w:val="00692D39"/>
    <w:rsid w:val="006D76E1"/>
    <w:rsid w:val="006F2E5B"/>
    <w:rsid w:val="008A7A3D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B5A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Changes in Instruction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Attendance of Committee Members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Steps to Better Market the Program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72491843-2D43-4F5A-8BA4-8E9C38E8ABA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7503C4F5-1F30-405A-B788-8C1F7C8B361B}" type="parTrans" cxnId="{A0EA5FF5-7191-42FA-8CA0-FB8C5C10F0DD}">
      <dgm:prSet/>
      <dgm:spPr/>
      <dgm:t>
        <a:bodyPr/>
        <a:lstStyle/>
        <a:p>
          <a:endParaRPr lang="en-US"/>
        </a:p>
      </dgm:t>
    </dgm:pt>
    <dgm:pt modelId="{78194D92-A97A-4F2C-AEFF-410EA89812A3}" type="sibTrans" cxnId="{A0EA5FF5-7191-42FA-8CA0-FB8C5C10F0DD}">
      <dgm:prSet/>
      <dgm:spPr/>
      <dgm:t>
        <a:bodyPr/>
        <a:lstStyle/>
        <a:p>
          <a:endParaRPr lang="en-US"/>
        </a:p>
      </dgm:t>
    </dgm:pt>
    <dgm:pt modelId="{E053D031-ACE0-4FD3-95D1-1B468122D4C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</a:t>
          </a:r>
        </a:p>
      </dgm:t>
    </dgm:pt>
    <dgm:pt modelId="{92FB1015-363F-4494-9D4B-992DB6B6EE3B}" type="parTrans" cxnId="{5AD25660-91BE-4FB5-8E08-42183D5FC6E0}">
      <dgm:prSet/>
      <dgm:spPr/>
      <dgm:t>
        <a:bodyPr/>
        <a:lstStyle/>
        <a:p>
          <a:endParaRPr lang="en-US"/>
        </a:p>
      </dgm:t>
    </dgm:pt>
    <dgm:pt modelId="{6209FD19-3F02-43E0-AD38-5C7665FDB220}" type="sibTrans" cxnId="{5AD25660-91BE-4FB5-8E08-42183D5FC6E0}">
      <dgm:prSet/>
      <dgm:spPr/>
      <dgm:t>
        <a:bodyPr/>
        <a:lstStyle/>
        <a:p>
          <a:endParaRPr lang="en-US"/>
        </a:p>
      </dgm:t>
    </dgm:pt>
    <dgm:pt modelId="{4C45C3FF-E02F-43A9-915B-055E4827162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 department </a:t>
          </a:r>
        </a:p>
      </dgm:t>
    </dgm:pt>
    <dgm:pt modelId="{1FC93968-A8C4-475E-A111-322119C2E605}" type="parTrans" cxnId="{2DB6D40A-A0C1-4CFC-AF12-70F755C01B62}">
      <dgm:prSet/>
      <dgm:spPr/>
      <dgm:t>
        <a:bodyPr/>
        <a:lstStyle/>
        <a:p>
          <a:endParaRPr lang="en-US"/>
        </a:p>
      </dgm:t>
    </dgm:pt>
    <dgm:pt modelId="{278250CC-B7AC-445F-95EE-1ED9AD3C4A06}" type="sibTrans" cxnId="{2DB6D40A-A0C1-4CFC-AF12-70F755C01B62}">
      <dgm:prSet/>
      <dgm:spPr/>
      <dgm:t>
        <a:bodyPr/>
        <a:lstStyle/>
        <a:p>
          <a:endParaRPr lang="en-US"/>
        </a:p>
      </dgm:t>
    </dgm:pt>
    <dgm:pt modelId="{BD0A7F95-B7AD-46E8-A831-9C8419508BD7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1st year </a:t>
          </a:r>
        </a:p>
      </dgm:t>
    </dgm:pt>
    <dgm:pt modelId="{52490F8D-E046-44AB-9A17-D7D06DB36868}" type="parTrans" cxnId="{A4C240E7-CD7E-4DAE-86ED-CCEE618A401D}">
      <dgm:prSet/>
      <dgm:spPr/>
      <dgm:t>
        <a:bodyPr/>
        <a:lstStyle/>
        <a:p>
          <a:endParaRPr lang="en-US"/>
        </a:p>
      </dgm:t>
    </dgm:pt>
    <dgm:pt modelId="{8A9C4F2D-6CE4-47CA-940A-445FBDBE0C32}" type="sibTrans" cxnId="{A4C240E7-CD7E-4DAE-86ED-CCEE618A401D}">
      <dgm:prSet/>
      <dgm:spPr/>
      <dgm:t>
        <a:bodyPr/>
        <a:lstStyle/>
        <a:p>
          <a:endParaRPr lang="en-US"/>
        </a:p>
      </dgm:t>
    </dgm:pt>
    <dgm:pt modelId="{FE38F387-B2E3-4E8F-85C0-6212F79BD74B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2nd year </a:t>
          </a:r>
        </a:p>
      </dgm:t>
    </dgm:pt>
    <dgm:pt modelId="{6BA0794C-966A-4A6E-8A53-5649FE51D9DA}" type="parTrans" cxnId="{D62BD73D-BE0B-47AB-A893-2DB15FBA692B}">
      <dgm:prSet/>
      <dgm:spPr/>
      <dgm:t>
        <a:bodyPr/>
        <a:lstStyle/>
        <a:p>
          <a:endParaRPr lang="en-US"/>
        </a:p>
      </dgm:t>
    </dgm:pt>
    <dgm:pt modelId="{C09466F6-E069-4EAA-858D-544833B0CFC5}" type="sibTrans" cxnId="{D62BD73D-BE0B-47AB-A893-2DB15FBA692B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EE952308-11EC-4452-B5FE-5D73C711CAA1}" type="presOf" srcId="{FE38F387-B2E3-4E8F-85C0-6212F79BD74B}" destId="{1EF62C01-0156-4468-BC5B-2900BBD37D44}" srcOrd="0" destOrd="2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1760D5C-A2AB-476F-91FB-E74A6EDB507E}" type="presOf" srcId="{72491843-2D43-4F5A-8BA4-8E9C38E8ABAD}" destId="{0CDAF93C-BBF6-45D3-8D8F-5DFBD00EB9E0}" srcOrd="0" destOrd="1" presId="urn:microsoft.com/office/officeart/2005/8/layout/chevron2"/>
    <dgm:cxn modelId="{A4C240E7-CD7E-4DAE-86ED-CCEE618A401D}" srcId="{ADAD486B-CE2A-4C46-A3F5-1E590E2E08B6}" destId="{BD0A7F95-B7AD-46E8-A831-9C8419508BD7}" srcOrd="0" destOrd="0" parTransId="{52490F8D-E046-44AB-9A17-D7D06DB36868}" sibTransId="{8A9C4F2D-6CE4-47CA-940A-445FBDBE0C32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6B2019FD-CD0D-4618-966E-6073155E3773}" type="presOf" srcId="{E053D031-ACE0-4FD3-95D1-1B468122D4C0}" destId="{0CDAF93C-BBF6-45D3-8D8F-5DFBD00EB9E0}" srcOrd="0" destOrd="2" presId="urn:microsoft.com/office/officeart/2005/8/layout/chevron2"/>
    <dgm:cxn modelId="{A0EA5FF5-7191-42FA-8CA0-FB8C5C10F0DD}" srcId="{488A65F7-A63B-460D-B4EF-9C5BBC63D89C}" destId="{72491843-2D43-4F5A-8BA4-8E9C38E8ABAD}" srcOrd="1" destOrd="0" parTransId="{7503C4F5-1F30-405A-B788-8C1F7C8B361B}" sibTransId="{78194D92-A97A-4F2C-AEFF-410EA89812A3}"/>
    <dgm:cxn modelId="{C9C6BC0D-8A37-49BB-AFC1-C8BAB059B7D6}" type="presOf" srcId="{BD0A7F95-B7AD-46E8-A831-9C8419508BD7}" destId="{1EF62C01-0156-4468-BC5B-2900BBD37D44}" srcOrd="0" destOrd="1" presId="urn:microsoft.com/office/officeart/2005/8/layout/chevron2"/>
    <dgm:cxn modelId="{D62BD73D-BE0B-47AB-A893-2DB15FBA692B}" srcId="{ADAD486B-CE2A-4C46-A3F5-1E590E2E08B6}" destId="{FE38F387-B2E3-4E8F-85C0-6212F79BD74B}" srcOrd="1" destOrd="0" parTransId="{6BA0794C-966A-4A6E-8A53-5649FE51D9DA}" sibTransId="{C09466F6-E069-4EAA-858D-544833B0CFC5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5AD25660-91BE-4FB5-8E08-42183D5FC6E0}" srcId="{488A65F7-A63B-460D-B4EF-9C5BBC63D89C}" destId="{E053D031-ACE0-4FD3-95D1-1B468122D4C0}" srcOrd="2" destOrd="0" parTransId="{92FB1015-363F-4494-9D4B-992DB6B6EE3B}" sibTransId="{6209FD19-3F02-43E0-AD38-5C7665FDB220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651B4568-16DB-4810-8A74-BC716428BF75}" type="presOf" srcId="{4C45C3FF-E02F-43A9-915B-055E48271627}" destId="{0CDAF93C-BBF6-45D3-8D8F-5DFBD00EB9E0}" srcOrd="0" destOrd="3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DB6D40A-A0C1-4CFC-AF12-70F755C01B62}" srcId="{488A65F7-A63B-460D-B4EF-9C5BBC63D89C}" destId="{4C45C3FF-E02F-43A9-915B-055E48271627}" srcOrd="3" destOrd="0" parTransId="{1FC93968-A8C4-475E-A111-322119C2E605}" sibTransId="{278250CC-B7AC-445F-95EE-1ED9AD3C4A06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 department 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Changes in Instruction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1st year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2nd year 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Attendance of Committee Members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Steps to Better Market the Program 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2019-11-01T22:51:00Z</dcterms:created>
  <dcterms:modified xsi:type="dcterms:W3CDTF">2019-11-01T22:51:00Z</dcterms:modified>
</cp:coreProperties>
</file>