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D6CBC">
                              <w:rPr>
                                <w:b/>
                                <w:color w:val="002060"/>
                                <w:sz w:val="24"/>
                              </w:rPr>
                              <w:t>BTEC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6CBC">
                              <w:rPr>
                                <w:b/>
                                <w:color w:val="002060"/>
                                <w:sz w:val="24"/>
                              </w:rPr>
                              <w:t>Thursday, October 18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6CBC">
                              <w:rPr>
                                <w:b/>
                                <w:color w:val="002060"/>
                                <w:sz w:val="24"/>
                              </w:rPr>
                              <w:t>4:00-6:00pm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6CBC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D6CBC">
                        <w:rPr>
                          <w:b/>
                          <w:color w:val="002060"/>
                          <w:sz w:val="24"/>
                        </w:rPr>
                        <w:t>BTEC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6CBC">
                        <w:rPr>
                          <w:b/>
                          <w:color w:val="002060"/>
                          <w:sz w:val="24"/>
                        </w:rPr>
                        <w:t>Thursday, October 18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6CBC">
                        <w:rPr>
                          <w:b/>
                          <w:color w:val="002060"/>
                          <w:sz w:val="24"/>
                        </w:rPr>
                        <w:t>4:00-6:00pm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6CBC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71769"/>
    <w:rsid w:val="004963F8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26AB3"/>
    <w:rsid w:val="00E4085C"/>
    <w:rsid w:val="00F73761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21B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Revisions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Employment typing skill tests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Office Assistant Certificate of Proficiency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Recruitment for Advisory Committee Members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52BBC0C-80D3-454B-ACD4-79B4864C4F2B}">
      <dgm:prSet phldrT="[Text]"/>
      <dgm:spPr/>
      <dgm:t>
        <a:bodyPr/>
        <a:lstStyle/>
        <a:p>
          <a:r>
            <a:rPr lang="en-US"/>
            <a:t>Elections for new chair/vice chair</a:t>
          </a:r>
        </a:p>
      </dgm:t>
    </dgm:pt>
    <dgm:pt modelId="{F9D822E2-2658-4C29-B3D7-FCA5E8C6C416}" type="parTrans" cxnId="{51563EA9-6CE6-452E-B37A-332AC518AAC9}">
      <dgm:prSet/>
      <dgm:spPr/>
    </dgm:pt>
    <dgm:pt modelId="{F37716FA-14C5-4B91-8594-8AEF438420CB}" type="sibTrans" cxnId="{51563EA9-6CE6-452E-B37A-332AC518AAC9}">
      <dgm:prSet/>
      <dgm:spPr/>
    </dgm:pt>
    <dgm:pt modelId="{61619646-63F4-4B2E-94B8-C6073F0E720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What skills/knowledge is essential</a:t>
          </a:r>
        </a:p>
      </dgm:t>
    </dgm:pt>
    <dgm:pt modelId="{4DB7C1E5-91CC-400B-8C16-C22E743731D4}" type="parTrans" cxnId="{2C1925C0-515E-4E15-AE80-FD21FD4F855F}">
      <dgm:prSet/>
      <dgm:spPr/>
    </dgm:pt>
    <dgm:pt modelId="{794035C9-21AA-4BF5-BCD8-5A545C051326}" type="sibTrans" cxnId="{2C1925C0-515E-4E15-AE80-FD21FD4F855F}">
      <dgm:prSet/>
      <dgm:spPr/>
    </dgm:pt>
    <dgm:pt modelId="{5DBD6B3A-3714-4BC6-9466-6D3CEEA926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Speeds/backspace key</a:t>
          </a:r>
        </a:p>
      </dgm:t>
    </dgm:pt>
    <dgm:pt modelId="{2CF42DE9-7122-4C14-9E35-1922B8E96D51}" type="parTrans" cxnId="{5BBE638E-C684-4F7A-927B-71AACB02665E}">
      <dgm:prSet/>
      <dgm:spPr/>
    </dgm:pt>
    <dgm:pt modelId="{8150A292-931D-4493-B7AB-62EA8C6224E1}" type="sibTrans" cxnId="{5BBE638E-C684-4F7A-927B-71AACB02665E}">
      <dgm:prSet/>
      <dgm:spPr/>
    </dgm:pt>
    <dgm:pt modelId="{7CD1012E-9E69-458F-9C48-B32FD4458AD1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Document Formatting Skills</a:t>
          </a:r>
        </a:p>
      </dgm:t>
    </dgm:pt>
    <dgm:pt modelId="{AF9E327D-15B0-42D0-8E42-A7FECD9A878B}" type="parTrans" cxnId="{D2B91E39-795D-464F-9623-5C4D83DAF9F6}">
      <dgm:prSet/>
      <dgm:spPr/>
    </dgm:pt>
    <dgm:pt modelId="{13B57B94-D292-43FA-B527-71BD174EB4F8}" type="sibTrans" cxnId="{D2B91E39-795D-464F-9623-5C4D83DAF9F6}">
      <dgm:prSet/>
      <dgm:spPr/>
    </dgm:pt>
    <dgm:pt modelId="{1DF808E0-A368-4E4D-A815-D3FC04FA817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What is industry looking for? </a:t>
          </a:r>
        </a:p>
      </dgm:t>
    </dgm:pt>
    <dgm:pt modelId="{57C3A0F8-8914-427C-9298-8BD5CB75B946}" type="parTrans" cxnId="{6F91778F-F719-4797-A4CA-40135EF7172A}">
      <dgm:prSet/>
      <dgm:spPr/>
    </dgm:pt>
    <dgm:pt modelId="{7AAB90CE-AEAD-4BEE-924C-E90D4B2F6B36}" type="sibTrans" cxnId="{6F91778F-F719-4797-A4CA-40135EF7172A}">
      <dgm:prSet/>
      <dgm:spPr/>
    </dgm:pt>
    <dgm:pt modelId="{96F28B40-B2EE-43CA-B4FC-F5F08E903A80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Business Communication or Intro to Access?</a:t>
          </a:r>
        </a:p>
      </dgm:t>
    </dgm:pt>
    <dgm:pt modelId="{9A095C09-949F-4295-8CB7-F2FB68A95EF8}" type="parTrans" cxnId="{B8D0997A-A260-46AE-9A68-656BFCDAA5DD}">
      <dgm:prSet/>
      <dgm:spPr/>
    </dgm:pt>
    <dgm:pt modelId="{4156611B-64F4-409C-A564-B83E3A35CC50}" type="sibTrans" cxnId="{B8D0997A-A260-46AE-9A68-656BFCDAA5D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560" custLinFactNeighborY="-25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C1925C0-515E-4E15-AE80-FD21FD4F855F}" srcId="{ADAD486B-CE2A-4C46-A3F5-1E590E2E08B6}" destId="{61619646-63F4-4B2E-94B8-C6073F0E7207}" srcOrd="0" destOrd="0" parTransId="{4DB7C1E5-91CC-400B-8C16-C22E743731D4}" sibTransId="{794035C9-21AA-4BF5-BCD8-5A545C051326}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D229F456-7305-40D5-A547-6B0CC0EF1946}" type="presOf" srcId="{96F28B40-B2EE-43CA-B4FC-F5F08E903A80}" destId="{3254FC70-3A29-42BE-B134-91D011129504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BBE638E-C684-4F7A-927B-71AACB02665E}" srcId="{89765614-4658-496A-9278-209F2203F336}" destId="{5DBD6B3A-3714-4BC6-9466-6D3CEEA92637}" srcOrd="0" destOrd="0" parTransId="{2CF42DE9-7122-4C14-9E35-1922B8E96D51}" sibTransId="{8150A292-931D-4493-B7AB-62EA8C6224E1}"/>
    <dgm:cxn modelId="{D2B91E39-795D-464F-9623-5C4D83DAF9F6}" srcId="{591F15E3-932E-4B4C-9E30-D153813EC974}" destId="{7CD1012E-9E69-458F-9C48-B32FD4458AD1}" srcOrd="1" destOrd="0" parTransId="{AF9E327D-15B0-42D0-8E42-A7FECD9A878B}" sibTransId="{13B57B94-D292-43FA-B527-71BD174EB4F8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8D0997A-A260-46AE-9A68-656BFCDAA5DD}" srcId="{D6304648-711C-4247-AA61-AD4D2DE2873D}" destId="{96F28B40-B2EE-43CA-B4FC-F5F08E903A80}" srcOrd="0" destOrd="0" parTransId="{9A095C09-949F-4295-8CB7-F2FB68A95EF8}" sibTransId="{4156611B-64F4-409C-A564-B83E3A35CC50}"/>
    <dgm:cxn modelId="{789E1D9E-76E6-43D1-B7BC-B971260F3695}" type="presOf" srcId="{61619646-63F4-4B2E-94B8-C6073F0E7207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02293FD9-7C5F-4B42-8F8C-B89D1CA30DF2}" type="presOf" srcId="{7CD1012E-9E69-458F-9C48-B32FD4458AD1}" destId="{6FC5D01E-A6F5-429A-A224-7D89ADC33467}" srcOrd="0" destOrd="2" presId="urn:microsoft.com/office/officeart/2005/8/layout/chevron2"/>
    <dgm:cxn modelId="{F5462668-CF25-470E-B262-3F08604DF969}" type="presOf" srcId="{5DBD6B3A-3714-4BC6-9466-6D3CEEA92637}" destId="{6FC5D01E-A6F5-429A-A224-7D89ADC33467}" srcOrd="0" destOrd="1" presId="urn:microsoft.com/office/officeart/2005/8/layout/chevron2"/>
    <dgm:cxn modelId="{82C15DD3-AD7B-4098-BF96-F4E476F8F517}" type="presOf" srcId="{D52BBC0C-80D3-454B-ACD4-79B4864C4F2B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1563EA9-6CE6-452E-B37A-332AC518AAC9}" srcId="{488A65F7-A63B-460D-B4EF-9C5BBC63D89C}" destId="{D52BBC0C-80D3-454B-ACD4-79B4864C4F2B}" srcOrd="3" destOrd="0" parTransId="{F9D822E2-2658-4C29-B3D7-FCA5E8C6C416}" sibTransId="{F37716FA-14C5-4B91-8594-8AEF438420CB}"/>
    <dgm:cxn modelId="{C50F68E5-64A6-41F6-AA55-BC80767AE720}" type="presOf" srcId="{1DF808E0-A368-4E4D-A815-D3FC04FA8174}" destId="{6FC5D01E-A6F5-429A-A224-7D89ADC33467}" srcOrd="0" destOrd="3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F91778F-F719-4797-A4CA-40135EF7172A}" srcId="{7CD1012E-9E69-458F-9C48-B32FD4458AD1}" destId="{1DF808E0-A368-4E4D-A815-D3FC04FA8174}" srcOrd="0" destOrd="0" parTransId="{57C3A0F8-8914-427C-9298-8BD5CB75B946}" sibTransId="{7AAB90CE-AEAD-4BEE-924C-E90D4B2F6B36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Elections for new chair/vice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Program Revisions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What skills/knowledge is essential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Employment typing skill tests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Speeds/backspace key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Document Formatting Skills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What is industry looking for?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28485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Office Assistant Certificate of Proficiency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Business Communication or Intro to Access?</a:t>
          </a:r>
        </a:p>
      </dsp:txBody>
      <dsp:txXfrm rot="-5400000">
        <a:off x="1028341" y="3837306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Recruitment for Advisory Committee Members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2018-10-16T23:06:00Z</dcterms:created>
  <dcterms:modified xsi:type="dcterms:W3CDTF">2018-10-16T23:06:00Z</dcterms:modified>
</cp:coreProperties>
</file>