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00334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0334D">
                              <w:rPr>
                                <w:b/>
                                <w:color w:val="002060"/>
                                <w:sz w:val="24"/>
                              </w:rPr>
                              <w:t>Business Administration Advisory Committee</w:t>
                            </w:r>
                          </w:p>
                          <w:p w:rsidR="00AC4887" w:rsidRPr="0000334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0334D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22</w:t>
                            </w:r>
                            <w:r w:rsidR="0000334D" w:rsidRPr="0000334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00334D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00334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0334D">
                              <w:rPr>
                                <w:b/>
                                <w:color w:val="002060"/>
                                <w:sz w:val="24"/>
                              </w:rPr>
                              <w:t>4:30-6:30pm</w:t>
                            </w:r>
                          </w:p>
                          <w:p w:rsidR="00AC4887" w:rsidRPr="0000334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811BC">
                              <w:rPr>
                                <w:b/>
                                <w:color w:val="002060"/>
                                <w:sz w:val="24"/>
                              </w:rPr>
                              <w:t>CTC 206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00334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0334D">
                        <w:rPr>
                          <w:b/>
                          <w:color w:val="002060"/>
                          <w:sz w:val="24"/>
                        </w:rPr>
                        <w:t>Business Administration Advisory Committee</w:t>
                      </w:r>
                    </w:p>
                    <w:p w:rsidR="00AC4887" w:rsidRPr="0000334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0334D">
                        <w:rPr>
                          <w:b/>
                          <w:color w:val="002060"/>
                          <w:sz w:val="24"/>
                        </w:rPr>
                        <w:t>Tuesday, October 22</w:t>
                      </w:r>
                      <w:r w:rsidR="0000334D" w:rsidRPr="0000334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00334D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00334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0334D">
                        <w:rPr>
                          <w:b/>
                          <w:color w:val="002060"/>
                          <w:sz w:val="24"/>
                        </w:rPr>
                        <w:t>4:30-6:30pm</w:t>
                      </w:r>
                    </w:p>
                    <w:p w:rsidR="00AC4887" w:rsidRPr="0000334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811BC">
                        <w:rPr>
                          <w:b/>
                          <w:color w:val="002060"/>
                          <w:sz w:val="24"/>
                        </w:rPr>
                        <w:t>CTC 206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443F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3318248</wp:posOffset>
                </wp:positionH>
                <wp:positionV relativeFrom="paragraph">
                  <wp:posOffset>5118885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1.3pt;margin-top:403.0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n1BO5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3317651</wp:posOffset>
                </wp:positionH>
                <wp:positionV relativeFrom="paragraph">
                  <wp:posOffset>3847652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1.25pt;margin-top:302.9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l3Mwk+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3318248</wp:posOffset>
                </wp:positionH>
                <wp:positionV relativeFrom="paragraph">
                  <wp:posOffset>2583965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1.3pt;margin-top:203.45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3313766</wp:posOffset>
                </wp:positionH>
                <wp:positionV relativeFrom="paragraph">
                  <wp:posOffset>1314076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0.95pt;margin-top:103.45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Qk6G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3312459</wp:posOffset>
                </wp:positionH>
                <wp:positionV relativeFrom="paragraph">
                  <wp:posOffset>52332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0.8pt;margin-top:4.1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I52Gn3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3810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0334D"/>
    <w:rsid w:val="00020E38"/>
    <w:rsid w:val="000347E8"/>
    <w:rsid w:val="00243D77"/>
    <w:rsid w:val="00443FF9"/>
    <w:rsid w:val="004963F8"/>
    <w:rsid w:val="004B3027"/>
    <w:rsid w:val="0056070E"/>
    <w:rsid w:val="00643CCF"/>
    <w:rsid w:val="00692D39"/>
    <w:rsid w:val="006D76E1"/>
    <w:rsid w:val="006F2E5B"/>
    <w:rsid w:val="007811BC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7DC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BEAM and BASAM Updates - Adnan Hamideh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Proposed New Degree  - BTEC Faculty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750" b="1">
              <a:solidFill>
                <a:schemeClr val="tx2"/>
              </a:solidFill>
            </a:rPr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Goals for the Advisory Committee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FB08F63-1203-41D8-9E44-88278DAACEB8}">
      <dgm:prSet phldrT="[Text]" custT="1"/>
      <dgm:spPr/>
      <dgm:t>
        <a:bodyPr/>
        <a:lstStyle/>
        <a:p>
          <a:r>
            <a:rPr lang="en-US" sz="750" b="1">
              <a:solidFill>
                <a:schemeClr val="tx2"/>
              </a:solidFill>
            </a:rPr>
            <a:t>Approval of Previous Meeting Minutes </a:t>
          </a:r>
        </a:p>
      </dgm:t>
    </dgm:pt>
    <dgm:pt modelId="{8320C0BD-F2DD-4728-9935-E54AEC223E4A}" type="parTrans" cxnId="{2B17AE30-752B-4A95-AFE5-CF43515A1F35}">
      <dgm:prSet/>
      <dgm:spPr/>
      <dgm:t>
        <a:bodyPr/>
        <a:lstStyle/>
        <a:p>
          <a:endParaRPr lang="en-US"/>
        </a:p>
      </dgm:t>
    </dgm:pt>
    <dgm:pt modelId="{C9CB4B1D-B268-489F-A1FB-343745F2A7F5}" type="sibTrans" cxnId="{2B17AE30-752B-4A95-AFE5-CF43515A1F35}">
      <dgm:prSet/>
      <dgm:spPr/>
      <dgm:t>
        <a:bodyPr/>
        <a:lstStyle/>
        <a:p>
          <a:endParaRPr lang="en-US"/>
        </a:p>
      </dgm:t>
    </dgm:pt>
    <dgm:pt modelId="{2C96FB81-2B91-4766-8931-A8CF1616A81B}">
      <dgm:prSet phldrT="[Text]" custT="1"/>
      <dgm:spPr/>
      <dgm:t>
        <a:bodyPr/>
        <a:lstStyle/>
        <a:p>
          <a:r>
            <a:rPr lang="en-US" sz="750" b="1">
              <a:solidFill>
                <a:schemeClr val="tx2"/>
              </a:solidFill>
            </a:rPr>
            <a:t>Set Next Meeting Date </a:t>
          </a:r>
        </a:p>
      </dgm:t>
    </dgm:pt>
    <dgm:pt modelId="{E67813C2-ECEB-4550-87EB-27F3F3147353}" type="parTrans" cxnId="{B987F78E-492B-41B0-9109-3AC0F1C0B509}">
      <dgm:prSet/>
      <dgm:spPr/>
      <dgm:t>
        <a:bodyPr/>
        <a:lstStyle/>
        <a:p>
          <a:endParaRPr lang="en-US"/>
        </a:p>
      </dgm:t>
    </dgm:pt>
    <dgm:pt modelId="{ED718786-54D6-43DD-88DA-31B76742EE57}" type="sibTrans" cxnId="{B987F78E-492B-41B0-9109-3AC0F1C0B509}">
      <dgm:prSet/>
      <dgm:spPr/>
      <dgm:t>
        <a:bodyPr/>
        <a:lstStyle/>
        <a:p>
          <a:endParaRPr lang="en-US"/>
        </a:p>
      </dgm:t>
    </dgm:pt>
    <dgm:pt modelId="{FAE1D77C-C3CA-45D9-A35E-341492556414}">
      <dgm:prSet phldrT="[Text]" custT="1"/>
      <dgm:spPr/>
      <dgm:t>
        <a:bodyPr/>
        <a:lstStyle/>
        <a:p>
          <a:r>
            <a:rPr lang="en-US" sz="750" b="1">
              <a:solidFill>
                <a:schemeClr val="tx2"/>
              </a:solidFill>
            </a:rPr>
            <a:t>Announcements from the Department/College - Brenda Walstead</a:t>
          </a:r>
        </a:p>
      </dgm:t>
    </dgm:pt>
    <dgm:pt modelId="{813A3BA4-1C58-4B89-B7F2-D467B4D5D84C}" type="parTrans" cxnId="{56F73A8A-085B-4A95-A0AA-E22607B62A18}">
      <dgm:prSet/>
      <dgm:spPr/>
      <dgm:t>
        <a:bodyPr/>
        <a:lstStyle/>
        <a:p>
          <a:endParaRPr lang="en-US"/>
        </a:p>
      </dgm:t>
    </dgm:pt>
    <dgm:pt modelId="{913E6F6E-624D-46E9-ADDF-EEAF7D38414E}" type="sibTrans" cxnId="{56F73A8A-085B-4A95-A0AA-E22607B62A18}">
      <dgm:prSet/>
      <dgm:spPr/>
      <dgm:t>
        <a:bodyPr/>
        <a:lstStyle/>
        <a:p>
          <a:endParaRPr lang="en-US"/>
        </a:p>
      </dgm:t>
    </dgm:pt>
    <dgm:pt modelId="{B421CE9F-4138-4254-B389-0EC6C11D8D0A}">
      <dgm:prSet phldrT="[Text]" custT="1"/>
      <dgm:spPr/>
      <dgm:t>
        <a:bodyPr/>
        <a:lstStyle/>
        <a:p>
          <a:r>
            <a:rPr lang="en-US" sz="750" b="0">
              <a:solidFill>
                <a:schemeClr val="tx2"/>
              </a:solidFill>
            </a:rPr>
            <a:t>BTEC and Business Admin Merger</a:t>
          </a:r>
        </a:p>
      </dgm:t>
    </dgm:pt>
    <dgm:pt modelId="{6A5163BF-B18B-4EEA-A544-F314BD6B2656}" type="parTrans" cxnId="{CE540709-E261-44FD-8C0A-5352A8173732}">
      <dgm:prSet/>
      <dgm:spPr/>
      <dgm:t>
        <a:bodyPr/>
        <a:lstStyle/>
        <a:p>
          <a:endParaRPr lang="en-US"/>
        </a:p>
      </dgm:t>
    </dgm:pt>
    <dgm:pt modelId="{B008FA3C-5A1F-4006-97EC-4B8136B1C9EA}" type="sibTrans" cxnId="{CE540709-E261-44FD-8C0A-5352A8173732}">
      <dgm:prSet/>
      <dgm:spPr/>
      <dgm:t>
        <a:bodyPr/>
        <a:lstStyle/>
        <a:p>
          <a:endParaRPr lang="en-US"/>
        </a:p>
      </dgm:t>
    </dgm:pt>
    <dgm:pt modelId="{25D04C08-C3F3-4654-8630-8ABE1DDB2535}">
      <dgm:prSet phldrT="[Text]" custT="1"/>
      <dgm:spPr/>
      <dgm:t>
        <a:bodyPr/>
        <a:lstStyle/>
        <a:p>
          <a:r>
            <a:rPr lang="en-US" sz="750" b="0">
              <a:solidFill>
                <a:schemeClr val="tx2"/>
              </a:solidFill>
            </a:rPr>
            <a:t>BASAM Director</a:t>
          </a:r>
        </a:p>
      </dgm:t>
    </dgm:pt>
    <dgm:pt modelId="{FFB21DAD-1557-4D0B-BFA5-B0AF9F2EC715}" type="parTrans" cxnId="{8AC4B980-5645-44EC-80AE-E22089D5DBF9}">
      <dgm:prSet/>
      <dgm:spPr/>
      <dgm:t>
        <a:bodyPr/>
        <a:lstStyle/>
        <a:p>
          <a:endParaRPr lang="en-US"/>
        </a:p>
      </dgm:t>
    </dgm:pt>
    <dgm:pt modelId="{7A179CB4-611D-47F2-B649-593FD049F92B}" type="sibTrans" cxnId="{8AC4B980-5645-44EC-80AE-E22089D5DBF9}">
      <dgm:prSet/>
      <dgm:spPr/>
      <dgm:t>
        <a:bodyPr/>
        <a:lstStyle/>
        <a:p>
          <a:endParaRPr lang="en-US"/>
        </a:p>
      </dgm:t>
    </dgm:pt>
    <dgm:pt modelId="{C7919156-23B4-4E63-A55F-61C4BCCFDD9F}">
      <dgm:prSet phldrT="[Text]" custT="1"/>
      <dgm:spPr/>
      <dgm:t>
        <a:bodyPr/>
        <a:lstStyle/>
        <a:p>
          <a:r>
            <a:rPr lang="en-US" sz="750" b="0">
              <a:solidFill>
                <a:schemeClr val="tx2"/>
              </a:solidFill>
            </a:rPr>
            <a:t>CTC Link </a:t>
          </a:r>
        </a:p>
      </dgm:t>
    </dgm:pt>
    <dgm:pt modelId="{B923E3EC-9CD7-4444-95C9-D81117DF84E0}" type="parTrans" cxnId="{BCC2E65E-80D7-4FBE-95A8-6954121DE2FE}">
      <dgm:prSet/>
      <dgm:spPr/>
      <dgm:t>
        <a:bodyPr/>
        <a:lstStyle/>
        <a:p>
          <a:endParaRPr lang="en-US"/>
        </a:p>
      </dgm:t>
    </dgm:pt>
    <dgm:pt modelId="{D3FDB06D-8AD0-4D56-81FB-FC49BFD25E1E}" type="sibTrans" cxnId="{BCC2E65E-80D7-4FBE-95A8-6954121DE2FE}">
      <dgm:prSet/>
      <dgm:spPr/>
      <dgm:t>
        <a:bodyPr/>
        <a:lstStyle/>
        <a:p>
          <a:endParaRPr lang="en-US"/>
        </a:p>
      </dgm:t>
    </dgm:pt>
    <dgm:pt modelId="{BE9788CE-4088-442B-AEF3-ACD805CD8185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Voting</a:t>
          </a:r>
          <a:r>
            <a:rPr lang="en-US" sz="800" b="1">
              <a:solidFill>
                <a:schemeClr val="tx2"/>
              </a:solidFill>
            </a:rPr>
            <a:t> </a:t>
          </a:r>
        </a:p>
      </dgm:t>
    </dgm:pt>
    <dgm:pt modelId="{E139FEF7-36B3-4296-B7F7-53383EB77C1C}" type="parTrans" cxnId="{E0729EF7-7E6F-4911-9F1B-DEB3C8DE5D47}">
      <dgm:prSet/>
      <dgm:spPr/>
      <dgm:t>
        <a:bodyPr/>
        <a:lstStyle/>
        <a:p>
          <a:endParaRPr lang="en-US"/>
        </a:p>
      </dgm:t>
    </dgm:pt>
    <dgm:pt modelId="{748AC6A1-7A60-4D8B-9528-1C699FFE1BAF}" type="sibTrans" cxnId="{E0729EF7-7E6F-4911-9F1B-DEB3C8DE5D4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243D965-A477-45CF-AE6E-8965930821BC}" type="presOf" srcId="{FAE1D77C-C3CA-45D9-A35E-341492556414}" destId="{0CDAF93C-BBF6-45D3-8D8F-5DFBD00EB9E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B17AE30-752B-4A95-AFE5-CF43515A1F35}" srcId="{488A65F7-A63B-460D-B4EF-9C5BBC63D89C}" destId="{EFB08F63-1203-41D8-9E44-88278DAACEB8}" srcOrd="1" destOrd="0" parTransId="{8320C0BD-F2DD-4728-9935-E54AEC223E4A}" sibTransId="{C9CB4B1D-B268-489F-A1FB-343745F2A7F5}"/>
    <dgm:cxn modelId="{CE540709-E261-44FD-8C0A-5352A8173732}" srcId="{FAE1D77C-C3CA-45D9-A35E-341492556414}" destId="{B421CE9F-4138-4254-B389-0EC6C11D8D0A}" srcOrd="0" destOrd="0" parTransId="{6A5163BF-B18B-4EEA-A544-F314BD6B2656}" sibTransId="{B008FA3C-5A1F-4006-97EC-4B8136B1C9EA}"/>
    <dgm:cxn modelId="{2BDC2491-EC97-4C73-977F-B01ABDFA7062}" type="presOf" srcId="{2C96FB81-2B91-4766-8931-A8CF1616A81B}" destId="{0CDAF93C-BBF6-45D3-8D8F-5DFBD00EB9E0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BBF376CD-9F4D-48EE-BCA0-A092A8F2DD4B}" type="presOf" srcId="{C7919156-23B4-4E63-A55F-61C4BCCFDD9F}" destId="{0CDAF93C-BBF6-45D3-8D8F-5DFBD00EB9E0}" srcOrd="0" destOrd="6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BCC2E65E-80D7-4FBE-95A8-6954121DE2FE}" srcId="{FAE1D77C-C3CA-45D9-A35E-341492556414}" destId="{C7919156-23B4-4E63-A55F-61C4BCCFDD9F}" srcOrd="2" destOrd="0" parTransId="{B923E3EC-9CD7-4444-95C9-D81117DF84E0}" sibTransId="{D3FDB06D-8AD0-4D56-81FB-FC49BFD25E1E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987F78E-492B-41B0-9109-3AC0F1C0B509}" srcId="{488A65F7-A63B-460D-B4EF-9C5BBC63D89C}" destId="{2C96FB81-2B91-4766-8931-A8CF1616A81B}" srcOrd="2" destOrd="0" parTransId="{E67813C2-ECEB-4550-87EB-27F3F3147353}" sibTransId="{ED718786-54D6-43DD-88DA-31B76742EE57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D76CEEE2-3098-4504-A855-9FE667A0BFE2}" type="presOf" srcId="{B421CE9F-4138-4254-B389-0EC6C11D8D0A}" destId="{0CDAF93C-BBF6-45D3-8D8F-5DFBD00EB9E0}" srcOrd="0" destOrd="4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1CE3D6FB-0646-4F28-A012-228D1B5F5986}" type="presOf" srcId="{EFB08F63-1203-41D8-9E44-88278DAACEB8}" destId="{0CDAF93C-BBF6-45D3-8D8F-5DFBD00EB9E0}" srcOrd="0" destOrd="1" presId="urn:microsoft.com/office/officeart/2005/8/layout/chevron2"/>
    <dgm:cxn modelId="{859DB9A7-792F-4F14-B206-9FEF48410C21}" type="presOf" srcId="{25D04C08-C3F3-4654-8630-8ABE1DDB2535}" destId="{0CDAF93C-BBF6-45D3-8D8F-5DFBD00EB9E0}" srcOrd="0" destOrd="5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6F73A8A-085B-4A95-A0AA-E22607B62A18}" srcId="{488A65F7-A63B-460D-B4EF-9C5BBC63D89C}" destId="{FAE1D77C-C3CA-45D9-A35E-341492556414}" srcOrd="3" destOrd="0" parTransId="{813A3BA4-1C58-4B89-B7F2-D467B4D5D84C}" sibTransId="{913E6F6E-624D-46E9-ADDF-EEAF7D38414E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AC4B980-5645-44EC-80AE-E22089D5DBF9}" srcId="{FAE1D77C-C3CA-45D9-A35E-341492556414}" destId="{25D04C08-C3F3-4654-8630-8ABE1DDB2535}" srcOrd="1" destOrd="0" parTransId="{FFB21DAD-1557-4D0B-BFA5-B0AF9F2EC715}" sibTransId="{7A179CB4-611D-47F2-B649-593FD049F92B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5FF2AE9-D885-4EBA-BA00-51A698B1D90F}" type="presOf" srcId="{BE9788CE-4088-442B-AEF3-ACD805CD8185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E0729EF7-7E6F-4911-9F1B-DEB3C8DE5D47}" srcId="{89765614-4658-496A-9278-209F2203F336}" destId="{BE9788CE-4088-442B-AEF3-ACD805CD8185}" srcOrd="0" destOrd="0" parTransId="{E139FEF7-36B3-4296-B7F7-53383EB77C1C}" sibTransId="{748AC6A1-7A60-4D8B-9528-1C699FFE1BAF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1" kern="1200">
              <a:solidFill>
                <a:schemeClr val="tx2"/>
              </a:solidFill>
            </a:rPr>
            <a:t>Announcements from the Department/College - Brenda Walstead</a:t>
          </a:r>
        </a:p>
        <a:p>
          <a:pPr marL="114300" lvl="2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0" kern="1200">
              <a:solidFill>
                <a:schemeClr val="tx2"/>
              </a:solidFill>
            </a:rPr>
            <a:t>BTEC and Business Admin Merger</a:t>
          </a:r>
        </a:p>
        <a:p>
          <a:pPr marL="114300" lvl="2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0" kern="1200">
              <a:solidFill>
                <a:schemeClr val="tx2"/>
              </a:solidFill>
            </a:rPr>
            <a:t>BASAM Director</a:t>
          </a:r>
        </a:p>
        <a:p>
          <a:pPr marL="114300" lvl="2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50" b="0" kern="1200">
              <a:solidFill>
                <a:schemeClr val="tx2"/>
              </a:solidFill>
            </a:rPr>
            <a:t>CTC Link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BEAM and BASAM Updates - Adnan Hamideh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Proposed New Degree  - BTEC Faculty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Voting</a:t>
          </a:r>
          <a:r>
            <a:rPr lang="en-US" sz="800" b="1" kern="1200">
              <a:solidFill>
                <a:schemeClr val="tx2"/>
              </a:solidFill>
            </a:rPr>
            <a:t>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Goals for the Advisory Committee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2019-10-10T23:06:00Z</dcterms:created>
  <dcterms:modified xsi:type="dcterms:W3CDTF">2020-11-20T18:31:00Z</dcterms:modified>
</cp:coreProperties>
</file>