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CED6B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9C956" wp14:editId="31CDA0BD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09FB1" w14:textId="3871120B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F62AC0" w:rsidRPr="00237220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Medical Assistant Advisory Committee Meeting</w:t>
                            </w:r>
                            <w:r w:rsidR="00F62AC0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3A8AF2D0" w14:textId="1DBBF286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62AC0" w:rsidRPr="00237220">
                              <w:rPr>
                                <w:b/>
                                <w:color w:val="002060"/>
                                <w:sz w:val="24"/>
                              </w:rPr>
                              <w:t>Wednesday, March 2</w:t>
                            </w:r>
                            <w:r w:rsidR="00F62AC0" w:rsidRPr="00237220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F62AC0" w:rsidRPr="00237220">
                              <w:rPr>
                                <w:b/>
                                <w:color w:val="002060"/>
                                <w:sz w:val="24"/>
                              </w:rPr>
                              <w:t>, 2022</w:t>
                            </w:r>
                          </w:p>
                          <w:p w14:paraId="7F91E129" w14:textId="70709FB5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62AC0" w:rsidRPr="00237220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5:30-7:00pm</w:t>
                            </w:r>
                            <w:r w:rsidR="00F62AC0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1A77ECAA" w14:textId="1D133A2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62AC0" w:rsidRPr="00237220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Zoom Online</w:t>
                            </w:r>
                            <w:r w:rsidR="00F62AC0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9C95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0CD09FB1" w14:textId="3871120B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F62AC0" w:rsidRPr="00237220">
                        <w:rPr>
                          <w:b/>
                          <w:bCs/>
                          <w:color w:val="002060"/>
                          <w:sz w:val="24"/>
                        </w:rPr>
                        <w:t>Medical Assistant Advisory Committee Meeting</w:t>
                      </w:r>
                      <w:r w:rsidR="00F62AC0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3A8AF2D0" w14:textId="1DBBF286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62AC0" w:rsidRPr="00237220">
                        <w:rPr>
                          <w:b/>
                          <w:color w:val="002060"/>
                          <w:sz w:val="24"/>
                        </w:rPr>
                        <w:t>Wednesday, March 2</w:t>
                      </w:r>
                      <w:r w:rsidR="00F62AC0" w:rsidRPr="00237220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F62AC0" w:rsidRPr="00237220">
                        <w:rPr>
                          <w:b/>
                          <w:color w:val="002060"/>
                          <w:sz w:val="24"/>
                        </w:rPr>
                        <w:t>, 2022</w:t>
                      </w:r>
                    </w:p>
                    <w:p w14:paraId="7F91E129" w14:textId="70709FB5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62AC0" w:rsidRPr="00237220">
                        <w:rPr>
                          <w:b/>
                          <w:bCs/>
                          <w:color w:val="002060"/>
                          <w:sz w:val="24"/>
                        </w:rPr>
                        <w:t>5:30-7:00pm</w:t>
                      </w:r>
                      <w:r w:rsidR="00F62AC0">
                        <w:rPr>
                          <w:color w:val="002060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1A77ECAA" w14:textId="1D133A2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62AC0" w:rsidRPr="00237220">
                        <w:rPr>
                          <w:b/>
                          <w:bCs/>
                          <w:color w:val="002060"/>
                          <w:sz w:val="24"/>
                        </w:rPr>
                        <w:t>Zoom Online</w:t>
                      </w:r>
                      <w:r w:rsidR="00F62AC0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C4ADA" wp14:editId="5EF05F04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0DA17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5ACB5AAD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2A3CE622" w14:textId="77777777" w:rsidR="00AC4887" w:rsidRDefault="00AC4887"/>
    <w:p w14:paraId="7D556C08" w14:textId="77777777" w:rsidR="00AC4887" w:rsidRDefault="00AC4887"/>
    <w:p w14:paraId="511E6C43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7A03C7" wp14:editId="51EFD5A3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37BF5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172C1BD6" w14:textId="77777777" w:rsidR="00020E38" w:rsidRDefault="00020E38"/>
    <w:p w14:paraId="12349DE3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3C114" wp14:editId="54730790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DAE9D" w14:textId="77777777" w:rsidR="004963F8" w:rsidRDefault="00020E38" w:rsidP="004963F8">
                            <w:r>
                              <w:t>Item:</w:t>
                            </w:r>
                            <w:r w:rsidR="006B6534">
                              <w:t xml:space="preserve"> </w:t>
                            </w:r>
                          </w:p>
                          <w:p w14:paraId="47109FA4" w14:textId="25409803" w:rsidR="00020E38" w:rsidRPr="002058F3" w:rsidRDefault="00020E38" w:rsidP="004963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58F3">
                              <w:rPr>
                                <w:sz w:val="20"/>
                                <w:szCs w:val="20"/>
                              </w:rPr>
                              <w:t>Action:</w:t>
                            </w:r>
                            <w:r w:rsidR="002058F3" w:rsidRPr="002058F3">
                              <w:rPr>
                                <w:sz w:val="20"/>
                                <w:szCs w:val="20"/>
                              </w:rPr>
                              <w:t xml:space="preserve"> Clark College Advising/Enrollment met with students there and awaiting final numbers for students who have applied for fall cohort start.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8E3C114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69ADAE9D" w14:textId="77777777" w:rsidR="004963F8" w:rsidRDefault="00020E38" w:rsidP="004963F8">
                      <w:r>
                        <w:t>Item:</w:t>
                      </w:r>
                      <w:r w:rsidR="006B6534">
                        <w:t xml:space="preserve"> </w:t>
                      </w:r>
                    </w:p>
                    <w:p w14:paraId="47109FA4" w14:textId="25409803" w:rsidR="00020E38" w:rsidRPr="002058F3" w:rsidRDefault="00020E38" w:rsidP="004963F8">
                      <w:pPr>
                        <w:rPr>
                          <w:sz w:val="20"/>
                          <w:szCs w:val="20"/>
                        </w:rPr>
                      </w:pPr>
                      <w:r w:rsidRPr="002058F3">
                        <w:rPr>
                          <w:sz w:val="20"/>
                          <w:szCs w:val="20"/>
                        </w:rPr>
                        <w:t>Action:</w:t>
                      </w:r>
                      <w:r w:rsidR="002058F3" w:rsidRPr="002058F3">
                        <w:rPr>
                          <w:sz w:val="20"/>
                          <w:szCs w:val="20"/>
                        </w:rPr>
                        <w:t xml:space="preserve"> Clark College Advising/Enrollment met with students there and awaiting final numbers for students who have applied for fall cohort start.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5FD59" wp14:editId="0705179A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CC7F5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BDFD5B4" w14:textId="0B79572B" w:rsidR="00020E38" w:rsidRPr="006B6534" w:rsidRDefault="00020E38" w:rsidP="004963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6534">
                              <w:rPr>
                                <w:sz w:val="20"/>
                                <w:szCs w:val="20"/>
                              </w:rPr>
                              <w:t>Action:</w:t>
                            </w:r>
                            <w:r w:rsidR="006B6534" w:rsidRPr="006B6534">
                              <w:rPr>
                                <w:sz w:val="20"/>
                                <w:szCs w:val="20"/>
                              </w:rPr>
                              <w:t xml:space="preserve"> Working with advising to offer some exceptions to incomplete </w:t>
                            </w:r>
                            <w:r w:rsidR="00111923">
                              <w:rPr>
                                <w:sz w:val="20"/>
                                <w:szCs w:val="20"/>
                              </w:rPr>
                              <w:t>foundational (</w:t>
                            </w:r>
                            <w:proofErr w:type="gramStart"/>
                            <w:r w:rsidR="00111923">
                              <w:rPr>
                                <w:sz w:val="20"/>
                                <w:szCs w:val="20"/>
                              </w:rPr>
                              <w:t>prerequisite )</w:t>
                            </w:r>
                            <w:proofErr w:type="gramEnd"/>
                            <w:r w:rsidR="00111923">
                              <w:rPr>
                                <w:sz w:val="20"/>
                                <w:szCs w:val="20"/>
                              </w:rPr>
                              <w:t xml:space="preserve"> courses </w:t>
                            </w:r>
                            <w:r w:rsidR="006B6534" w:rsidRPr="006B6534">
                              <w:rPr>
                                <w:sz w:val="20"/>
                                <w:szCs w:val="20"/>
                              </w:rPr>
                              <w:t>to allow them entry</w:t>
                            </w:r>
                            <w:r w:rsidR="006B653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BF5FD59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388CC7F5" w14:textId="77777777" w:rsidR="004963F8" w:rsidRDefault="00020E38" w:rsidP="004963F8">
                      <w:r>
                        <w:t>Item:</w:t>
                      </w:r>
                    </w:p>
                    <w:p w14:paraId="0BDFD5B4" w14:textId="0B79572B" w:rsidR="00020E38" w:rsidRPr="006B6534" w:rsidRDefault="00020E38" w:rsidP="004963F8">
                      <w:pPr>
                        <w:rPr>
                          <w:sz w:val="20"/>
                          <w:szCs w:val="20"/>
                        </w:rPr>
                      </w:pPr>
                      <w:r w:rsidRPr="006B6534">
                        <w:rPr>
                          <w:sz w:val="20"/>
                          <w:szCs w:val="20"/>
                        </w:rPr>
                        <w:t>Action:</w:t>
                      </w:r>
                      <w:r w:rsidR="006B6534" w:rsidRPr="006B6534">
                        <w:rPr>
                          <w:sz w:val="20"/>
                          <w:szCs w:val="20"/>
                        </w:rPr>
                        <w:t xml:space="preserve"> Working with advising to offer some exceptions to incomplete </w:t>
                      </w:r>
                      <w:r w:rsidR="00111923">
                        <w:rPr>
                          <w:sz w:val="20"/>
                          <w:szCs w:val="20"/>
                        </w:rPr>
                        <w:t>foundational (</w:t>
                      </w:r>
                      <w:proofErr w:type="gramStart"/>
                      <w:r w:rsidR="00111923">
                        <w:rPr>
                          <w:sz w:val="20"/>
                          <w:szCs w:val="20"/>
                        </w:rPr>
                        <w:t>prerequisite )</w:t>
                      </w:r>
                      <w:proofErr w:type="gramEnd"/>
                      <w:r w:rsidR="00111923">
                        <w:rPr>
                          <w:sz w:val="20"/>
                          <w:szCs w:val="20"/>
                        </w:rPr>
                        <w:t xml:space="preserve"> courses </w:t>
                      </w:r>
                      <w:r w:rsidR="006B6534" w:rsidRPr="006B6534">
                        <w:rPr>
                          <w:sz w:val="20"/>
                          <w:szCs w:val="20"/>
                        </w:rPr>
                        <w:t>to allow them entry</w:t>
                      </w:r>
                      <w:r w:rsidR="006B6534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7215F" wp14:editId="34781CB8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0B66F" w14:textId="67226A5D" w:rsidR="00F73761" w:rsidRPr="006B6534" w:rsidRDefault="00020E38" w:rsidP="00F737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6534">
                              <w:rPr>
                                <w:sz w:val="20"/>
                                <w:szCs w:val="20"/>
                              </w:rPr>
                              <w:t>Item:</w:t>
                            </w:r>
                            <w:r w:rsidR="006B6534" w:rsidRPr="006B6534">
                              <w:rPr>
                                <w:sz w:val="20"/>
                                <w:szCs w:val="20"/>
                              </w:rPr>
                              <w:t xml:space="preserve"> Can</w:t>
                            </w:r>
                            <w:r w:rsidR="00111923">
                              <w:rPr>
                                <w:sz w:val="20"/>
                                <w:szCs w:val="20"/>
                              </w:rPr>
                              <w:t xml:space="preserve"> now</w:t>
                            </w:r>
                            <w:r w:rsidR="006B6534" w:rsidRPr="006B6534">
                              <w:rPr>
                                <w:sz w:val="20"/>
                                <w:szCs w:val="20"/>
                              </w:rPr>
                              <w:t xml:space="preserve"> offer associate degree paths to 60 more students per year.</w:t>
                            </w:r>
                          </w:p>
                          <w:p w14:paraId="39E39631" w14:textId="77777777" w:rsidR="00020E38" w:rsidRPr="006B6534" w:rsidRDefault="00020E38" w:rsidP="00F737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6534">
                              <w:rPr>
                                <w:sz w:val="20"/>
                                <w:szCs w:val="20"/>
                              </w:rPr>
                              <w:t>Action:</w:t>
                            </w:r>
                            <w:r w:rsidR="006B6534" w:rsidRPr="006B6534">
                              <w:rPr>
                                <w:sz w:val="20"/>
                                <w:szCs w:val="20"/>
                              </w:rPr>
                              <w:t xml:space="preserve"> Advising will begin offering this as an option for all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967215F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5980B66F" w14:textId="67226A5D" w:rsidR="00F73761" w:rsidRPr="006B6534" w:rsidRDefault="00020E38" w:rsidP="00F73761">
                      <w:pPr>
                        <w:rPr>
                          <w:sz w:val="20"/>
                          <w:szCs w:val="20"/>
                        </w:rPr>
                      </w:pPr>
                      <w:r w:rsidRPr="006B6534">
                        <w:rPr>
                          <w:sz w:val="20"/>
                          <w:szCs w:val="20"/>
                        </w:rPr>
                        <w:t>Item:</w:t>
                      </w:r>
                      <w:r w:rsidR="006B6534" w:rsidRPr="006B6534">
                        <w:rPr>
                          <w:sz w:val="20"/>
                          <w:szCs w:val="20"/>
                        </w:rPr>
                        <w:t xml:space="preserve"> Can</w:t>
                      </w:r>
                      <w:r w:rsidR="00111923">
                        <w:rPr>
                          <w:sz w:val="20"/>
                          <w:szCs w:val="20"/>
                        </w:rPr>
                        <w:t xml:space="preserve"> now</w:t>
                      </w:r>
                      <w:r w:rsidR="006B6534" w:rsidRPr="006B6534">
                        <w:rPr>
                          <w:sz w:val="20"/>
                          <w:szCs w:val="20"/>
                        </w:rPr>
                        <w:t xml:space="preserve"> offer associate degree paths to 60 more students per year.</w:t>
                      </w:r>
                    </w:p>
                    <w:p w14:paraId="39E39631" w14:textId="77777777" w:rsidR="00020E38" w:rsidRPr="006B6534" w:rsidRDefault="00020E38" w:rsidP="00F73761">
                      <w:pPr>
                        <w:rPr>
                          <w:sz w:val="20"/>
                          <w:szCs w:val="20"/>
                        </w:rPr>
                      </w:pPr>
                      <w:r w:rsidRPr="006B6534">
                        <w:rPr>
                          <w:sz w:val="20"/>
                          <w:szCs w:val="20"/>
                        </w:rPr>
                        <w:t>Action:</w:t>
                      </w:r>
                      <w:r w:rsidR="006B6534" w:rsidRPr="006B6534">
                        <w:rPr>
                          <w:sz w:val="20"/>
                          <w:szCs w:val="20"/>
                        </w:rPr>
                        <w:t xml:space="preserve"> Advising will begin offering this as an option for all students.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28533" wp14:editId="38ECE4DF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BADA5" w14:textId="77777777" w:rsidR="00F73761" w:rsidRPr="006B6534" w:rsidRDefault="00020E38" w:rsidP="00F737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6534">
                              <w:rPr>
                                <w:sz w:val="20"/>
                                <w:szCs w:val="20"/>
                              </w:rPr>
                              <w:t>Item:</w:t>
                            </w:r>
                            <w:r w:rsidR="006B6534" w:rsidRPr="006B6534">
                              <w:rPr>
                                <w:sz w:val="20"/>
                                <w:szCs w:val="20"/>
                              </w:rPr>
                              <w:t xml:space="preserve"> Appreciate all the letters from community partners.  Now we need students</w:t>
                            </w:r>
                            <w:r w:rsidR="006B6534">
                              <w:rPr>
                                <w:sz w:val="20"/>
                                <w:szCs w:val="20"/>
                              </w:rPr>
                              <w:t xml:space="preserve"> from you </w:t>
                            </w:r>
                            <w:r w:rsidR="006B6534" w:rsidRPr="006B6534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21E173AD" w14:textId="77777777" w:rsidR="00020E38" w:rsidRPr="006B6534" w:rsidRDefault="00020E38" w:rsidP="00F737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6534">
                              <w:rPr>
                                <w:sz w:val="20"/>
                                <w:szCs w:val="20"/>
                              </w:rPr>
                              <w:t>Action:</w:t>
                            </w:r>
                            <w:r w:rsidR="006B6534" w:rsidRPr="006B6534">
                              <w:rPr>
                                <w:sz w:val="20"/>
                                <w:szCs w:val="20"/>
                              </w:rPr>
                              <w:t xml:space="preserve"> Position will be posted for a full-time temporary medical assisting instructor.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Pr="006B6534" w:rsidRDefault="00020E38" w:rsidP="00F73761">
                      <w:pPr>
                        <w:rPr>
                          <w:sz w:val="20"/>
                          <w:szCs w:val="20"/>
                        </w:rPr>
                      </w:pPr>
                      <w:r w:rsidRPr="006B6534">
                        <w:rPr>
                          <w:sz w:val="20"/>
                          <w:szCs w:val="20"/>
                        </w:rPr>
                        <w:t>Item:</w:t>
                      </w:r>
                      <w:r w:rsidR="006B6534" w:rsidRPr="006B6534">
                        <w:rPr>
                          <w:sz w:val="20"/>
                          <w:szCs w:val="20"/>
                        </w:rPr>
                        <w:t xml:space="preserve"> Appreciate all the letters from community partners.  Now we need students</w:t>
                      </w:r>
                      <w:r w:rsidR="006B6534">
                        <w:rPr>
                          <w:sz w:val="20"/>
                          <w:szCs w:val="20"/>
                        </w:rPr>
                        <w:t xml:space="preserve"> from you </w:t>
                      </w:r>
                      <w:r w:rsidR="006B6534" w:rsidRPr="006B6534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:rsidR="00020E38" w:rsidRPr="006B6534" w:rsidRDefault="00020E38" w:rsidP="00F73761">
                      <w:pPr>
                        <w:rPr>
                          <w:sz w:val="20"/>
                          <w:szCs w:val="20"/>
                        </w:rPr>
                      </w:pPr>
                      <w:r w:rsidRPr="006B6534">
                        <w:rPr>
                          <w:sz w:val="20"/>
                          <w:szCs w:val="20"/>
                        </w:rPr>
                        <w:t>Action:</w:t>
                      </w:r>
                      <w:r w:rsidR="006B6534" w:rsidRPr="006B6534">
                        <w:rPr>
                          <w:sz w:val="20"/>
                          <w:szCs w:val="20"/>
                        </w:rPr>
                        <w:t xml:space="preserve"> Position will be posted for a full-time temporary medical assisting instructor.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515DA" wp14:editId="0AF43A0B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8ABD9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54D56E29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3768F" wp14:editId="40C83F7D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0958F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53E808A" wp14:editId="19D5E4FC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87BB2" wp14:editId="5AEE3AF9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1F6BE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3B83839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F5CAE1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18EBD6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3C061D7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00593E19" wp14:editId="0EF4A324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E2683" w14:textId="77777777"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14:paraId="79498C0D" w14:textId="77777777"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6EDEC" w14:textId="77777777"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14:paraId="413014A4" w14:textId="77777777"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380CC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5B"/>
    <w:rsid w:val="00020E38"/>
    <w:rsid w:val="000347E8"/>
    <w:rsid w:val="00111923"/>
    <w:rsid w:val="002058F3"/>
    <w:rsid w:val="00237220"/>
    <w:rsid w:val="00243D77"/>
    <w:rsid w:val="004963F8"/>
    <w:rsid w:val="004B3027"/>
    <w:rsid w:val="0056070E"/>
    <w:rsid w:val="00643CCF"/>
    <w:rsid w:val="00692D39"/>
    <w:rsid w:val="006B6534"/>
    <w:rsid w:val="006C147A"/>
    <w:rsid w:val="006D76E1"/>
    <w:rsid w:val="006F2E5B"/>
    <w:rsid w:val="00975D36"/>
    <w:rsid w:val="009F5EFE"/>
    <w:rsid w:val="00AC4887"/>
    <w:rsid w:val="00BA48D4"/>
    <w:rsid w:val="00E4085C"/>
    <w:rsid w:val="00F62AC0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BB2F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Evening grant approved by SBCTC.  Program slated to begin core curriculum in fall, 2022.  Prerequisite courses offered online in spring and summer.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Intructional Planning Team approved second associate degree track (business/management "emphasis")  Can begin offering option in fall, 2022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Spring term has 7 (maybe more) students approved to begin current AAT track.  Over 30 students with current applications but unable to begin due to non-completion of prerequisite courses.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Met with Cascadia Technical Academy.  Provided a checklist for students to follow to begin in fall, 2022.  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Evening grant approved by SBCTC.  Program slated to begin core curriculum in fall, 2022.  Prerequisite courses offered online in spring and summer.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Intructional Planning Team approved second associate degree track (business/management "emphasis")  Can begin offering option in fall, 2022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Spring term has 7 (maybe more) students approved to begin current AAT track.  Over 30 students with current applications but unable to begin due to non-completion of prerequisite courses.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b="1" kern="1200">
              <a:solidFill>
                <a:schemeClr val="tx2"/>
              </a:solidFill>
            </a:rPr>
            <a:t>Met with Cascadia Technical Academy.  Provided a checklist for students to follow to begin in fall, 2022.  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2022-03-02T23:51:00Z</dcterms:created>
  <dcterms:modified xsi:type="dcterms:W3CDTF">2022-03-03T00:49:00Z</dcterms:modified>
</cp:coreProperties>
</file>