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4887" w:rsidRDefault="000347E8" w:rsidP="00F30509">
      <w:pPr>
        <w:tabs>
          <w:tab w:val="left" w:pos="9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34506</wp:posOffset>
                </wp:positionH>
                <wp:positionV relativeFrom="paragraph">
                  <wp:posOffset>0</wp:posOffset>
                </wp:positionV>
                <wp:extent cx="2587924" cy="1128889"/>
                <wp:effectExtent l="0" t="0" r="317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24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C70B0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C70B05" w:rsidRPr="00C70B05">
                              <w:rPr>
                                <w:b/>
                                <w:color w:val="002060"/>
                                <w:sz w:val="24"/>
                              </w:rPr>
                              <w:t>Medical Assisting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70B05" w:rsidRPr="00C70B05">
                              <w:rPr>
                                <w:b/>
                                <w:color w:val="002060"/>
                                <w:sz w:val="24"/>
                              </w:rPr>
                              <w:t>Wednesday, October 27</w:t>
                            </w:r>
                            <w:r w:rsidR="00C70B05" w:rsidRPr="00C70B05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C70B05" w:rsidRPr="00C70B05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:rsidR="00AC4887" w:rsidRPr="00C70B0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70B05" w:rsidRPr="00C70B05">
                              <w:rPr>
                                <w:b/>
                                <w:color w:val="002060"/>
                                <w:sz w:val="24"/>
                              </w:rPr>
                              <w:t>5:30-7:00pm</w:t>
                            </w:r>
                          </w:p>
                          <w:p w:rsidR="00AC4887" w:rsidRPr="00C70B0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70B05" w:rsidRPr="00C70B0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Online (Audio/Video)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7pt;margin-top:0;width:203.7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" fillcolor="white [3201]" stroked="f" strokeweight=".5pt">
                <v:textbox>
                  <w:txbxContent>
                    <w:p w:rsidR="000347E8" w:rsidRPr="00C70B0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C70B05" w:rsidRPr="00C70B05">
                        <w:rPr>
                          <w:b/>
                          <w:color w:val="002060"/>
                          <w:sz w:val="24"/>
                        </w:rPr>
                        <w:t>Medical Assisting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70B05" w:rsidRPr="00C70B05">
                        <w:rPr>
                          <w:b/>
                          <w:color w:val="002060"/>
                          <w:sz w:val="24"/>
                        </w:rPr>
                        <w:t>Wednesday, October 27</w:t>
                      </w:r>
                      <w:r w:rsidR="00C70B05" w:rsidRPr="00C70B05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C70B05" w:rsidRPr="00C70B05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:rsidR="00AC4887" w:rsidRPr="00C70B0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70B05" w:rsidRPr="00C70B05">
                        <w:rPr>
                          <w:b/>
                          <w:color w:val="002060"/>
                          <w:sz w:val="24"/>
                        </w:rPr>
                        <w:t>5:30-7:00pm</w:t>
                      </w:r>
                    </w:p>
                    <w:p w:rsidR="00AC4887" w:rsidRPr="00C70B0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70B05" w:rsidRPr="00C70B05">
                        <w:rPr>
                          <w:b/>
                          <w:color w:val="002060"/>
                          <w:sz w:val="24"/>
                        </w:rPr>
                        <w:t xml:space="preserve">Zoom Online (Audio/Video)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F5EFE"/>
    <w:rsid w:val="00AC4887"/>
    <w:rsid w:val="00BA48D4"/>
    <w:rsid w:val="00C70B05"/>
    <w:rsid w:val="00DB619C"/>
    <w:rsid w:val="00E4085C"/>
    <w:rsid w:val="00F30509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Curriculum Map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CCW Move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Current Numbers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AD8C6DEB-9445-46D9-A3F8-B873473CB724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Recent Completers </a:t>
          </a:r>
        </a:p>
      </dgm:t>
    </dgm:pt>
    <dgm:pt modelId="{5FF03198-0028-4748-8484-25AA15B9C303}" type="parTrans" cxnId="{737E7351-0655-4611-AFAE-214035BA9731}">
      <dgm:prSet/>
      <dgm:spPr/>
      <dgm:t>
        <a:bodyPr/>
        <a:lstStyle/>
        <a:p>
          <a:endParaRPr lang="en-US"/>
        </a:p>
      </dgm:t>
    </dgm:pt>
    <dgm:pt modelId="{3257B3CB-6A21-4928-BF15-D8317E2AE4CC}" type="sibTrans" cxnId="{737E7351-0655-4611-AFAE-214035BA9731}">
      <dgm:prSet/>
      <dgm:spPr/>
      <dgm:t>
        <a:bodyPr/>
        <a:lstStyle/>
        <a:p>
          <a:endParaRPr lang="en-US"/>
        </a:p>
      </dgm:t>
    </dgm:pt>
    <dgm:pt modelId="{E8C25569-2752-4F14-8619-884DA54A52C8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Current Students </a:t>
          </a:r>
        </a:p>
      </dgm:t>
    </dgm:pt>
    <dgm:pt modelId="{B9B1AAFC-EA1C-4175-AE35-99F3E5E91E29}" type="parTrans" cxnId="{8BC00894-7EF2-4B44-BD45-3F4DB8FDEC59}">
      <dgm:prSet/>
      <dgm:spPr/>
      <dgm:t>
        <a:bodyPr/>
        <a:lstStyle/>
        <a:p>
          <a:endParaRPr lang="en-US"/>
        </a:p>
      </dgm:t>
    </dgm:pt>
    <dgm:pt modelId="{743EA030-49D7-4C05-9523-0A8DDF8EEFCC}" type="sibTrans" cxnId="{8BC00894-7EF2-4B44-BD45-3F4DB8FDEC59}">
      <dgm:prSet/>
      <dgm:spPr/>
      <dgm:t>
        <a:bodyPr/>
        <a:lstStyle/>
        <a:p>
          <a:endParaRPr lang="en-US"/>
        </a:p>
      </dgm:t>
    </dgm:pt>
    <dgm:pt modelId="{C8BD7A70-A047-4F1B-8EF2-BE2B0F7BEDFE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Future Students </a:t>
          </a:r>
        </a:p>
      </dgm:t>
    </dgm:pt>
    <dgm:pt modelId="{54E07892-5841-431A-BB86-B8811FB50812}" type="parTrans" cxnId="{95B05B13-CA70-40DA-9847-930041AFC620}">
      <dgm:prSet/>
      <dgm:spPr/>
      <dgm:t>
        <a:bodyPr/>
        <a:lstStyle/>
        <a:p>
          <a:endParaRPr lang="en-US"/>
        </a:p>
      </dgm:t>
    </dgm:pt>
    <dgm:pt modelId="{D7C93E6D-0914-490C-B388-D1312CDDCD4F}" type="sibTrans" cxnId="{95B05B13-CA70-40DA-9847-930041AFC620}">
      <dgm:prSet/>
      <dgm:spPr/>
      <dgm:t>
        <a:bodyPr/>
        <a:lstStyle/>
        <a:p>
          <a:endParaRPr lang="en-US"/>
        </a:p>
      </dgm:t>
    </dgm:pt>
    <dgm:pt modelId="{59226676-6F53-497D-93D7-ED79EB6C508C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443EA835-36C3-4260-89FA-B5FF76C65B7B}" type="parTrans" cxnId="{4BDDD3EE-168E-46E6-A916-88D96A9A8DC9}">
      <dgm:prSet/>
      <dgm:spPr/>
    </dgm:pt>
    <dgm:pt modelId="{20C8ABB0-46EB-4D0C-9879-31DA612B9D5C}" type="sibTrans" cxnId="{4BDDD3EE-168E-46E6-A916-88D96A9A8DC9}">
      <dgm:prSet/>
      <dgm:spPr/>
    </dgm:pt>
    <dgm:pt modelId="{8FFCDF88-3C0E-4AC8-9B93-2A95F20C5123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9BB7EA58-56C6-48D3-8D40-F994653BAB43}" type="parTrans" cxnId="{A1E2769A-EA49-4091-9ECE-9F61DE6CBFB8}">
      <dgm:prSet/>
      <dgm:spPr/>
    </dgm:pt>
    <dgm:pt modelId="{661B57D2-3D4C-489B-82FB-A341EDD235DC}" type="sibTrans" cxnId="{A1E2769A-EA49-4091-9ECE-9F61DE6CBFB8}">
      <dgm:prSet/>
      <dgm:spPr/>
    </dgm:pt>
    <dgm:pt modelId="{6205A1A4-96B7-4C00-ADAA-BC4CC2800434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6B86A103-0E7F-48CA-8F83-B83C2F7F6163}" type="parTrans" cxnId="{05F2EFDF-A871-4A91-8988-BB602060BECB}">
      <dgm:prSet/>
      <dgm:spPr/>
      <dgm:t>
        <a:bodyPr/>
        <a:lstStyle/>
        <a:p>
          <a:endParaRPr lang="en-US"/>
        </a:p>
      </dgm:t>
    </dgm:pt>
    <dgm:pt modelId="{92C818C7-BABD-4989-9198-9CA0DD1F0B3B}" type="sibTrans" cxnId="{05F2EFDF-A871-4A91-8988-BB602060BECB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37E7351-0655-4611-AFAE-214035BA9731}" srcId="{D6304648-711C-4247-AA61-AD4D2DE2873D}" destId="{AD8C6DEB-9445-46D9-A3F8-B873473CB724}" srcOrd="0" destOrd="0" parTransId="{5FF03198-0028-4748-8484-25AA15B9C303}" sibTransId="{3257B3CB-6A21-4928-BF15-D8317E2AE4CC}"/>
    <dgm:cxn modelId="{4F5AC949-B2E5-451A-8D89-191A0FB3761D}" type="presOf" srcId="{67198001-D7E1-4408-81EE-6A7B54F4F3B6}" destId="{0CDAF93C-BBF6-45D3-8D8F-5DFBD00EB9E0}" srcOrd="0" destOrd="1" presId="urn:microsoft.com/office/officeart/2005/8/layout/chevron2"/>
    <dgm:cxn modelId="{E31F0E85-4A41-422E-B568-6B6FE4D28394}" type="presOf" srcId="{E8C25569-2752-4F14-8619-884DA54A52C8}" destId="{3254FC70-3A29-42BE-B134-91D011129504}" srcOrd="0" destOrd="2" presId="urn:microsoft.com/office/officeart/2005/8/layout/chevron2"/>
    <dgm:cxn modelId="{34C7BD38-3B35-4902-983D-52E9F503F1C7}" type="presOf" srcId="{AD8C6DEB-9445-46D9-A3F8-B873473CB724}" destId="{3254FC70-3A29-42BE-B134-91D011129504}" srcOrd="0" destOrd="1" presId="urn:microsoft.com/office/officeart/2005/8/layout/chevron2"/>
    <dgm:cxn modelId="{05F2EFDF-A871-4A91-8988-BB602060BECB}" srcId="{00163C60-068D-4ED2-A088-E34E503E2245}" destId="{6205A1A4-96B7-4C00-ADAA-BC4CC2800434}" srcOrd="2" destOrd="0" parTransId="{6B86A103-0E7F-48CA-8F83-B83C2F7F6163}" sibTransId="{92C818C7-BABD-4989-9198-9CA0DD1F0B3B}"/>
    <dgm:cxn modelId="{2B1BEAA3-05F9-4D36-8AB0-5117D44265E5}" type="presOf" srcId="{8FFCDF88-3C0E-4AC8-9B93-2A95F20C5123}" destId="{39C43F4E-F3C3-4756-BC8B-18B1CEDAA850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1E783C1E-F32A-4502-8447-8E923444A4EE}" type="presOf" srcId="{6205A1A4-96B7-4C00-ADAA-BC4CC2800434}" destId="{39C43F4E-F3C3-4756-BC8B-18B1CEDAA850}" srcOrd="0" destOrd="2" presId="urn:microsoft.com/office/officeart/2005/8/layout/chevron2"/>
    <dgm:cxn modelId="{2F7AE47A-8740-4A3B-90BE-05A21A35FF9E}" srcId="{488A65F7-A63B-460D-B4EF-9C5BBC63D89C}" destId="{67198001-D7E1-4408-81EE-6A7B54F4F3B6}" srcOrd="1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7F572C17-1E33-462D-B3CC-5B25737EA054}" type="presOf" srcId="{59226676-6F53-497D-93D7-ED79EB6C508C}" destId="{39C43F4E-F3C3-4756-BC8B-18B1CEDAA850}" srcOrd="0" destOrd="3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5B05B13-CA70-40DA-9847-930041AFC620}" srcId="{D6304648-711C-4247-AA61-AD4D2DE2873D}" destId="{C8BD7A70-A047-4F1B-8EF2-BE2B0F7BEDFE}" srcOrd="2" destOrd="0" parTransId="{54E07892-5841-431A-BB86-B8811FB50812}" sibTransId="{D7C93E6D-0914-490C-B388-D1312CDDCD4F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8BC00894-7EF2-4B44-BD45-3F4DB8FDEC59}" srcId="{D6304648-711C-4247-AA61-AD4D2DE2873D}" destId="{E8C25569-2752-4F14-8619-884DA54A52C8}" srcOrd="1" destOrd="0" parTransId="{B9B1AAFC-EA1C-4175-AE35-99F3E5E91E29}" sibTransId="{743EA030-49D7-4C05-9523-0A8DDF8EEFCC}"/>
    <dgm:cxn modelId="{2C4B33BF-37F6-4AF4-BE45-05978655CD90}" type="presOf" srcId="{C8BD7A70-A047-4F1B-8EF2-BE2B0F7BEDFE}" destId="{3254FC70-3A29-42BE-B134-91D011129504}" srcOrd="0" destOrd="3" presId="urn:microsoft.com/office/officeart/2005/8/layout/chevron2"/>
    <dgm:cxn modelId="{A1E2769A-EA49-4091-9ECE-9F61DE6CBFB8}" srcId="{00163C60-068D-4ED2-A088-E34E503E2245}" destId="{8FFCDF88-3C0E-4AC8-9B93-2A95F20C5123}" srcOrd="1" destOrd="0" parTransId="{9BB7EA58-56C6-48D3-8D40-F994653BAB43}" sibTransId="{661B57D2-3D4C-489B-82FB-A341EDD235DC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4BDDD3EE-168E-46E6-A916-88D96A9A8DC9}" srcId="{00163C60-068D-4ED2-A088-E34E503E2245}" destId="{59226676-6F53-497D-93D7-ED79EB6C508C}" srcOrd="3" destOrd="0" parTransId="{443EA835-36C3-4260-89FA-B5FF76C65B7B}" sibTransId="{20C8ABB0-46EB-4D0C-9879-31DA612B9D5C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Curriculum Map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CCW Move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Current Numbers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Recent Completers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Current Students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Future Students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2021-10-27T20:37:00Z</dcterms:created>
  <dcterms:modified xsi:type="dcterms:W3CDTF">2021-12-09T05:57:00Z</dcterms:modified>
</cp:coreProperties>
</file>