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F44C5">
                              <w:rPr>
                                <w:color w:val="002060"/>
                                <w:sz w:val="24"/>
                              </w:rPr>
                              <w:t xml:space="preserve">Business Administration Advisory Committee </w:t>
                            </w:r>
                            <w:r w:rsidR="002F44C5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44C5">
                              <w:rPr>
                                <w:color w:val="002060"/>
                                <w:sz w:val="24"/>
                              </w:rPr>
                              <w:t>Tuesday, August 20</w:t>
                            </w:r>
                            <w:r w:rsidR="002F44C5" w:rsidRPr="002F44C5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F44C5">
                              <w:rPr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44C5">
                              <w:rPr>
                                <w:color w:val="002060"/>
                                <w:sz w:val="24"/>
                              </w:rPr>
                              <w:t>4:30-6:30pm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F44C5">
                              <w:rPr>
                                <w:color w:val="002060"/>
                                <w:sz w:val="24"/>
                              </w:rPr>
                              <w:t>SHL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F44C5">
                        <w:rPr>
                          <w:color w:val="002060"/>
                          <w:sz w:val="24"/>
                        </w:rPr>
                        <w:t xml:space="preserve">Business Administration Advisory Committee </w:t>
                      </w:r>
                      <w:r w:rsidR="002F44C5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F44C5">
                        <w:rPr>
                          <w:color w:val="002060"/>
                          <w:sz w:val="24"/>
                        </w:rPr>
                        <w:t>Tuesday, August 20</w:t>
                      </w:r>
                      <w:r w:rsidR="002F44C5" w:rsidRPr="002F44C5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F44C5">
                        <w:rPr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F44C5">
                        <w:rPr>
                          <w:color w:val="002060"/>
                          <w:sz w:val="24"/>
                        </w:rPr>
                        <w:t>4:30-6:30pm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F44C5">
                        <w:rPr>
                          <w:color w:val="002060"/>
                          <w:sz w:val="24"/>
                        </w:rPr>
                        <w:t>SHL 102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F44C5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960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Explaination of major changes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Approvals for program changes before presentation to adminstration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Discussion of BASAM Advisory Committee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70AAE980-98F1-4C7C-A4F9-A4ABA7A19F31}">
      <dgm:prSet phldrT="[Text]" custT="1"/>
      <dgm:spPr/>
      <dgm:t>
        <a:bodyPr/>
        <a:lstStyle/>
        <a:p>
          <a:r>
            <a:rPr lang="en-US" sz="800" b="1"/>
            <a:t>Approval of Previous Minutes </a:t>
          </a:r>
        </a:p>
      </dgm:t>
    </dgm:pt>
    <dgm:pt modelId="{60D34979-07EF-4034-99C0-60A4E490CA61}" type="parTrans" cxnId="{911A83AF-213B-4391-9923-0146AF9B0C01}">
      <dgm:prSet/>
      <dgm:spPr/>
    </dgm:pt>
    <dgm:pt modelId="{20C10D67-2426-495B-BFA2-EE0D30B68FD2}" type="sibTrans" cxnId="{911A83AF-213B-4391-9923-0146AF9B0C01}">
      <dgm:prSet/>
      <dgm:spPr/>
    </dgm:pt>
    <dgm:pt modelId="{64C42185-439C-4BBB-AD82-EE46D6601EAD}">
      <dgm:prSet phldrT="[Text]" custT="1"/>
      <dgm:spPr/>
      <dgm:t>
        <a:bodyPr/>
        <a:lstStyle/>
        <a:p>
          <a:r>
            <a:rPr lang="en-US" sz="800" b="1"/>
            <a:t>Set Next Meeting Time </a:t>
          </a:r>
        </a:p>
      </dgm:t>
    </dgm:pt>
    <dgm:pt modelId="{4F400FCF-FDE0-44CA-B593-C9BD9D6BEA1C}" type="parTrans" cxnId="{731D9C5F-8FAD-4A11-A1D0-D938CFA6926B}">
      <dgm:prSet/>
      <dgm:spPr/>
    </dgm:pt>
    <dgm:pt modelId="{88E1A09B-0233-4CD9-A111-4E05039FB908}" type="sibTrans" cxnId="{731D9C5F-8FAD-4A11-A1D0-D938CFA6926B}">
      <dgm:prSet/>
      <dgm:spPr/>
    </dgm:pt>
    <dgm:pt modelId="{7C42C4A7-0BF2-48B7-96C2-C490AFD2EE3A}">
      <dgm:prSet phldrT="[Text]" custT="1"/>
      <dgm:spPr/>
      <dgm:t>
        <a:bodyPr/>
        <a:lstStyle/>
        <a:p>
          <a:r>
            <a:rPr lang="en-US" sz="800" b="1"/>
            <a:t>Announcemnts from the College/Department</a:t>
          </a:r>
        </a:p>
      </dgm:t>
    </dgm:pt>
    <dgm:pt modelId="{FA1194DF-6394-419F-8079-B3DAD6FFACC6}" type="parTrans" cxnId="{37594518-F4B3-470F-A504-D660B95C5F40}">
      <dgm:prSet/>
      <dgm:spPr/>
    </dgm:pt>
    <dgm:pt modelId="{EBCAD43D-0145-417D-B2D5-0164A10A48F6}" type="sibTrans" cxnId="{37594518-F4B3-470F-A504-D660B95C5F4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0E225D0-68AD-4FFE-9C35-1C7DC23ED60E}" type="presOf" srcId="{64C42185-439C-4BBB-AD82-EE46D6601EAD}" destId="{0CDAF93C-BBF6-45D3-8D8F-5DFBD00EB9E0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263915E-930F-4115-B140-50D3B6307DA5}" type="presOf" srcId="{70AAE980-98F1-4C7C-A4F9-A4ABA7A19F31}" destId="{0CDAF93C-BBF6-45D3-8D8F-5DFBD00EB9E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11A83AF-213B-4391-9923-0146AF9B0C01}" srcId="{488A65F7-A63B-460D-B4EF-9C5BBC63D89C}" destId="{70AAE980-98F1-4C7C-A4F9-A4ABA7A19F31}" srcOrd="1" destOrd="0" parTransId="{60D34979-07EF-4034-99C0-60A4E490CA61}" sibTransId="{20C10D67-2426-495B-BFA2-EE0D30B68FD2}"/>
    <dgm:cxn modelId="{982FB122-B66B-4C04-9AEF-F0607EF215B3}" type="presOf" srcId="{7C42C4A7-0BF2-48B7-96C2-C490AFD2EE3A}" destId="{0CDAF93C-BBF6-45D3-8D8F-5DFBD00EB9E0}" srcOrd="0" destOrd="3" presId="urn:microsoft.com/office/officeart/2005/8/layout/chevron2"/>
    <dgm:cxn modelId="{37594518-F4B3-470F-A504-D660B95C5F40}" srcId="{488A65F7-A63B-460D-B4EF-9C5BBC63D89C}" destId="{7C42C4A7-0BF2-48B7-96C2-C490AFD2EE3A}" srcOrd="3" destOrd="0" parTransId="{FA1194DF-6394-419F-8079-B3DAD6FFACC6}" sibTransId="{EBCAD43D-0145-417D-B2D5-0164A10A48F6}"/>
    <dgm:cxn modelId="{731D9C5F-8FAD-4A11-A1D0-D938CFA6926B}" srcId="{488A65F7-A63B-460D-B4EF-9C5BBC63D89C}" destId="{64C42185-439C-4BBB-AD82-EE46D6601EAD}" srcOrd="2" destOrd="0" parTransId="{4F400FCF-FDE0-44CA-B593-C9BD9D6BEA1C}" sibTransId="{88E1A09B-0233-4CD9-A111-4E05039FB90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Introductions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Approval of Previous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Time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Announcemnts from the College/Department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Explaination of major changes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Approvals for program changes before presentation to adminstration 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Discussion of BASAM Advisory Committee 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2019-07-30T16:57:00Z</dcterms:created>
  <dcterms:modified xsi:type="dcterms:W3CDTF">2019-07-30T16:57:00Z</dcterms:modified>
</cp:coreProperties>
</file>