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A9085E" w:rsidRPr="00A9085E">
                              <w:rPr>
                                <w:b/>
                                <w:color w:val="002060"/>
                                <w:sz w:val="24"/>
                              </w:rPr>
                              <w:t>ACED Advisory Committee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A9085E" w:rsidRPr="00A9085E">
                              <w:rPr>
                                <w:b/>
                                <w:color w:val="002060"/>
                                <w:sz w:val="24"/>
                              </w:rPr>
                              <w:t>Friday, November 15</w:t>
                            </w:r>
                            <w:r w:rsidR="00A9085E" w:rsidRPr="00A9085E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A9085E" w:rsidRPr="00A9085E">
                              <w:rPr>
                                <w:b/>
                                <w:color w:val="002060"/>
                                <w:sz w:val="24"/>
                              </w:rPr>
                              <w:t>, 2019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A9085E" w:rsidRPr="00A9085E">
                              <w:rPr>
                                <w:b/>
                                <w:color w:val="002060"/>
                                <w:sz w:val="24"/>
                              </w:rPr>
                              <w:t>11:30am-1:00pm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A9085E" w:rsidRPr="00A9085E">
                              <w:rPr>
                                <w:b/>
                                <w:color w:val="002060"/>
                                <w:sz w:val="24"/>
                              </w:rPr>
                              <w:t>GHL 213 (</w:t>
                            </w:r>
                            <w:proofErr w:type="spellStart"/>
                            <w:r w:rsidR="00A9085E" w:rsidRPr="00A9085E">
                              <w:rPr>
                                <w:b/>
                                <w:color w:val="002060"/>
                                <w:sz w:val="24"/>
                              </w:rPr>
                              <w:t>Gaiser</w:t>
                            </w:r>
                            <w:proofErr w:type="spellEnd"/>
                            <w:r w:rsidR="00A9085E" w:rsidRPr="00A9085E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Hal</w:t>
                            </w:r>
                            <w:r w:rsidR="00A9085E">
                              <w:rPr>
                                <w:b/>
                                <w:color w:val="002060"/>
                                <w:sz w:val="24"/>
                              </w:rPr>
                              <w:t>l</w:t>
                            </w:r>
                            <w:r w:rsidR="00A9085E" w:rsidRPr="00A9085E">
                              <w:rPr>
                                <w:b/>
                                <w:color w:val="002060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A9085E" w:rsidRPr="00A9085E">
                        <w:rPr>
                          <w:b/>
                          <w:color w:val="002060"/>
                          <w:sz w:val="24"/>
                        </w:rPr>
                        <w:t>ACED Advisory Committee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A9085E" w:rsidRPr="00A9085E">
                        <w:rPr>
                          <w:b/>
                          <w:color w:val="002060"/>
                          <w:sz w:val="24"/>
                        </w:rPr>
                        <w:t>Friday, November 15</w:t>
                      </w:r>
                      <w:r w:rsidR="00A9085E" w:rsidRPr="00A9085E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A9085E" w:rsidRPr="00A9085E">
                        <w:rPr>
                          <w:b/>
                          <w:color w:val="002060"/>
                          <w:sz w:val="24"/>
                        </w:rPr>
                        <w:t>, 2019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A9085E" w:rsidRPr="00A9085E">
                        <w:rPr>
                          <w:b/>
                          <w:color w:val="002060"/>
                          <w:sz w:val="24"/>
                        </w:rPr>
                        <w:t>11:30am-1:00pm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A9085E" w:rsidRPr="00A9085E">
                        <w:rPr>
                          <w:b/>
                          <w:color w:val="002060"/>
                          <w:sz w:val="24"/>
                        </w:rPr>
                        <w:t>GHL 213 (</w:t>
                      </w:r>
                      <w:proofErr w:type="spellStart"/>
                      <w:r w:rsidR="00A9085E" w:rsidRPr="00A9085E">
                        <w:rPr>
                          <w:b/>
                          <w:color w:val="002060"/>
                          <w:sz w:val="24"/>
                        </w:rPr>
                        <w:t>Gaiser</w:t>
                      </w:r>
                      <w:proofErr w:type="spellEnd"/>
                      <w:r w:rsidR="00A9085E" w:rsidRPr="00A9085E">
                        <w:rPr>
                          <w:b/>
                          <w:color w:val="002060"/>
                          <w:sz w:val="24"/>
                        </w:rPr>
                        <w:t xml:space="preserve"> Hal</w:t>
                      </w:r>
                      <w:r w:rsidR="00A9085E">
                        <w:rPr>
                          <w:b/>
                          <w:color w:val="002060"/>
                          <w:sz w:val="24"/>
                        </w:rPr>
                        <w:t>l</w:t>
                      </w:r>
                      <w:r w:rsidR="00A9085E" w:rsidRPr="00A9085E">
                        <w:rPr>
                          <w:b/>
                          <w:color w:val="002060"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243D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3350126</wp:posOffset>
                </wp:positionH>
                <wp:positionV relativeFrom="paragraph">
                  <wp:posOffset>5101022</wp:posOffset>
                </wp:positionV>
                <wp:extent cx="3172178" cy="954505"/>
                <wp:effectExtent l="0" t="0" r="2857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450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2DF10" id="Text Box 7" o:spid="_x0000_s1029" style="position:absolute;margin-left:263.8pt;margin-top:401.65pt;width:249.8pt;height:7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3344779</wp:posOffset>
                </wp:positionH>
                <wp:positionV relativeFrom="paragraph">
                  <wp:posOffset>3825674</wp:posOffset>
                </wp:positionV>
                <wp:extent cx="3171825" cy="965200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52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30" style="position:absolute;margin-left:263.35pt;margin-top:301.25pt;width:249.75pt;height:7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3350126</wp:posOffset>
                </wp:positionH>
                <wp:positionV relativeFrom="paragraph">
                  <wp:posOffset>2566369</wp:posOffset>
                </wp:positionV>
                <wp:extent cx="3172178" cy="951832"/>
                <wp:effectExtent l="0" t="0" r="2857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183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1" style="position:absolute;margin-left:263.8pt;margin-top:202.1pt;width:249.8pt;height:7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3350126</wp:posOffset>
                </wp:positionH>
                <wp:positionV relativeFrom="paragraph">
                  <wp:posOffset>1283001</wp:posOffset>
                </wp:positionV>
                <wp:extent cx="3171825" cy="959852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985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2" style="position:absolute;margin-left:263.8pt;margin-top:101pt;width:249.75pt;height:7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3352800</wp:posOffset>
                </wp:positionH>
                <wp:positionV relativeFrom="paragraph">
                  <wp:posOffset>21022</wp:posOffset>
                </wp:positionV>
                <wp:extent cx="3171825" cy="957179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717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3" style="position:absolute;margin-left:264pt;margin-top:1.65pt;width:249.75pt;height:7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0" t="19050" r="647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243D77"/>
    <w:rsid w:val="004963F8"/>
    <w:rsid w:val="004B3027"/>
    <w:rsid w:val="0056070E"/>
    <w:rsid w:val="00643CCF"/>
    <w:rsid w:val="00692D39"/>
    <w:rsid w:val="006D76E1"/>
    <w:rsid w:val="006F2E5B"/>
    <w:rsid w:val="00975D36"/>
    <w:rsid w:val="009F5EFE"/>
    <w:rsid w:val="00A9085E"/>
    <w:rsid w:val="00AC4887"/>
    <w:rsid w:val="00BA48D4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35241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Memberships 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Department of Health Update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BASHS Student Recruitment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Industry Updates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1651A137-323E-4A08-94AE-9B7BBB706D6E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Approval of previous meeting minutes </a:t>
          </a:r>
        </a:p>
      </dgm:t>
    </dgm:pt>
    <dgm:pt modelId="{D2C48CB8-BB67-4059-BCAF-D082DA4B0401}" type="parTrans" cxnId="{7EE50394-9971-4A70-A4DA-4EAF33C93043}">
      <dgm:prSet/>
      <dgm:spPr/>
    </dgm:pt>
    <dgm:pt modelId="{9CB256EC-6403-4417-86CA-826677EC433F}" type="sibTrans" cxnId="{7EE50394-9971-4A70-A4DA-4EAF33C93043}">
      <dgm:prSet/>
      <dgm:spPr/>
    </dgm:pt>
    <dgm:pt modelId="{BAA2E5BF-E928-49DA-85D3-563FADBF12A2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Set next meeting date </a:t>
          </a:r>
        </a:p>
      </dgm:t>
    </dgm:pt>
    <dgm:pt modelId="{2FA7E9A1-DA0B-44E1-8D82-A265596059AE}" type="parTrans" cxnId="{E430ECCD-FFCB-4794-A20A-1303590581EA}">
      <dgm:prSet/>
      <dgm:spPr/>
    </dgm:pt>
    <dgm:pt modelId="{0828564F-12CA-4D16-A798-0135E0D183B4}" type="sibTrans" cxnId="{E430ECCD-FFCB-4794-A20A-1303590581EA}">
      <dgm:prSet/>
      <dgm:spPr/>
    </dgm:pt>
    <dgm:pt modelId="{DB010294-C1BF-4FE0-B1B4-411863586DD4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Announcements from the college and/or departments </a:t>
          </a:r>
        </a:p>
      </dgm:t>
    </dgm:pt>
    <dgm:pt modelId="{E86CEC59-E453-4BFA-8F58-3ADB4C6F91BD}" type="parTrans" cxnId="{81F34B12-03DC-4436-8497-A8AFD5567800}">
      <dgm:prSet/>
      <dgm:spPr/>
    </dgm:pt>
    <dgm:pt modelId="{415E46D3-D7EC-4C81-811D-CE0F8C245CB7}" type="sibTrans" cxnId="{81F34B12-03DC-4436-8497-A8AFD5567800}">
      <dgm:prSet/>
      <dgm:spPr/>
    </dgm:pt>
    <dgm:pt modelId="{499E6E7C-88B8-43D3-8803-9242541B78C1}">
      <dgm:prSet phldrT="[Text]"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Each organization can have an employer and employee attend</a:t>
          </a:r>
        </a:p>
      </dgm:t>
    </dgm:pt>
    <dgm:pt modelId="{57279850-01F7-4FFC-82A5-C5583D9404DF}" type="parTrans" cxnId="{CE8EC25B-CFAF-49C6-A37F-F391D2D1710A}">
      <dgm:prSet/>
      <dgm:spPr/>
    </dgm:pt>
    <dgm:pt modelId="{34CEF674-CDC3-4B40-A6F7-C7D82EC40080}" type="sibTrans" cxnId="{CE8EC25B-CFAF-49C6-A37F-F391D2D1710A}">
      <dgm:prSet/>
      <dgm:spPr/>
    </dgm:pt>
    <dgm:pt modelId="{B27D17CC-833A-475C-B960-0D75E72E5E68}">
      <dgm:prSet phldrT="[Text]"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Peer Counseling </a:t>
          </a:r>
        </a:p>
      </dgm:t>
    </dgm:pt>
    <dgm:pt modelId="{1283EE8B-566D-4E8E-80CE-22D234F14B9C}" type="parTrans" cxnId="{E23E0AAA-C698-484E-BFC0-EE7BA4646A8C}">
      <dgm:prSet/>
      <dgm:spPr/>
    </dgm:pt>
    <dgm:pt modelId="{D04D0089-2951-4CE5-BDF3-BD269BFD3824}" type="sibTrans" cxnId="{E23E0AAA-C698-484E-BFC0-EE7BA4646A8C}">
      <dgm:prSet/>
      <dgm:spPr/>
    </dgm:pt>
    <dgm:pt modelId="{5567B721-DBAD-45B3-B6F4-C35C1F9BE26F}">
      <dgm:prSet phldrT="[Text]"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Co-occuring disorders credential</a:t>
          </a:r>
        </a:p>
      </dgm:t>
    </dgm:pt>
    <dgm:pt modelId="{918B684F-509F-462E-8EA4-5EBBEC92D08B}" type="parTrans" cxnId="{DF61B1BD-5EDD-44A9-93C1-0EF2B3946EB2}">
      <dgm:prSet/>
      <dgm:spPr/>
    </dgm:pt>
    <dgm:pt modelId="{44F9BB97-FBB5-4A46-967B-8469CFBD7F0F}" type="sibTrans" cxnId="{DF61B1BD-5EDD-44A9-93C1-0EF2B3946EB2}">
      <dgm:prSet/>
      <dgm:spPr/>
    </dgm:pt>
    <dgm:pt modelId="{97408293-8C85-4508-A67D-56232DB9EAA2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Field Placements</a:t>
          </a:r>
        </a:p>
      </dgm:t>
    </dgm:pt>
    <dgm:pt modelId="{0E0A140D-B475-41FC-9A9B-8A5D1196834D}" type="parTrans" cxnId="{9872A048-7ABD-4935-9E67-F8F8DADBBBC8}">
      <dgm:prSet/>
      <dgm:spPr/>
    </dgm:pt>
    <dgm:pt modelId="{C84903E7-FFE7-41FB-B181-976EFE845892}" type="sibTrans" cxnId="{9872A048-7ABD-4935-9E67-F8F8DADBBBC8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1DCE174-B75D-48AC-871F-1224AB4D16B0}" type="presOf" srcId="{5567B721-DBAD-45B3-B6F4-C35C1F9BE26F}" destId="{6FC5D01E-A6F5-429A-A224-7D89ADC33467}" srcOrd="0" destOrd="2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CE8EC25B-CFAF-49C6-A37F-F391D2D1710A}" srcId="{ADAD486B-CE2A-4C46-A3F5-1E590E2E08B6}" destId="{499E6E7C-88B8-43D3-8803-9242541B78C1}" srcOrd="0" destOrd="0" parTransId="{57279850-01F7-4FFC-82A5-C5583D9404DF}" sibTransId="{34CEF674-CDC3-4B40-A6F7-C7D82EC40080}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E430ECCD-FFCB-4794-A20A-1303590581EA}" srcId="{488A65F7-A63B-460D-B4EF-9C5BBC63D89C}" destId="{BAA2E5BF-E928-49DA-85D3-563FADBF12A2}" srcOrd="2" destOrd="0" parTransId="{2FA7E9A1-DA0B-44E1-8D82-A265596059AE}" sibTransId="{0828564F-12CA-4D16-A798-0135E0D183B4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9872A048-7ABD-4935-9E67-F8F8DADBBBC8}" srcId="{72E55F10-22BC-402D-96DD-D99F1909E38E}" destId="{97408293-8C85-4508-A67D-56232DB9EAA2}" srcOrd="1" destOrd="0" parTransId="{0E0A140D-B475-41FC-9A9B-8A5D1196834D}" sibTransId="{C84903E7-FFE7-41FB-B181-976EFE845892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FB80E868-2BA7-4206-9F7F-3AB7757C879E}" type="presOf" srcId="{B27D17CC-833A-475C-B960-0D75E72E5E68}" destId="{6FC5D01E-A6F5-429A-A224-7D89ADC33467}" srcOrd="0" destOrd="1" presId="urn:microsoft.com/office/officeart/2005/8/layout/chevron2"/>
    <dgm:cxn modelId="{11639E13-49A7-44CB-AC74-DE9347E98956}" type="presOf" srcId="{BAA2E5BF-E928-49DA-85D3-563FADBF12A2}" destId="{0CDAF93C-BBF6-45D3-8D8F-5DFBD00EB9E0}" srcOrd="0" destOrd="2" presId="urn:microsoft.com/office/officeart/2005/8/layout/chevron2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DF61B1BD-5EDD-44A9-93C1-0EF2B3946EB2}" srcId="{89765614-4658-496A-9278-209F2203F336}" destId="{5567B721-DBAD-45B3-B6F4-C35C1F9BE26F}" srcOrd="1" destOrd="0" parTransId="{918B684F-509F-462E-8EA4-5EBBEC92D08B}" sibTransId="{44F9BB97-FBB5-4A46-967B-8469CFBD7F0F}"/>
    <dgm:cxn modelId="{7EE50394-9971-4A70-A4DA-4EAF33C93043}" srcId="{488A65F7-A63B-460D-B4EF-9C5BBC63D89C}" destId="{1651A137-323E-4A08-94AE-9B7BBB706D6E}" srcOrd="1" destOrd="0" parTransId="{D2C48CB8-BB67-4059-BCAF-D082DA4B0401}" sibTransId="{9CB256EC-6403-4417-86CA-826677EC433F}"/>
    <dgm:cxn modelId="{4CBA7240-D9C4-4ACC-9E74-7F59BA20CE24}" type="presOf" srcId="{DB010294-C1BF-4FE0-B1B4-411863586DD4}" destId="{0CDAF93C-BBF6-45D3-8D8F-5DFBD00EB9E0}" srcOrd="0" destOrd="3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9516364-C484-4217-A7DD-1B9DA873F76C}" type="presOf" srcId="{499E6E7C-88B8-43D3-8803-9242541B78C1}" destId="{1EF62C01-0156-4468-BC5B-2900BBD37D44}" srcOrd="0" destOrd="1" presId="urn:microsoft.com/office/officeart/2005/8/layout/chevron2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81F34B12-03DC-4436-8497-A8AFD5567800}" srcId="{488A65F7-A63B-460D-B4EF-9C5BBC63D89C}" destId="{DB010294-C1BF-4FE0-B1B4-411863586DD4}" srcOrd="3" destOrd="0" parTransId="{E86CEC59-E453-4BFA-8F58-3ADB4C6F91BD}" sibTransId="{415E46D3-D7EC-4C81-811D-CE0F8C245CB7}"/>
    <dgm:cxn modelId="{E23E0AAA-C698-484E-BFC0-EE7BA4646A8C}" srcId="{89765614-4658-496A-9278-209F2203F336}" destId="{B27D17CC-833A-475C-B960-0D75E72E5E68}" srcOrd="0" destOrd="0" parTransId="{1283EE8B-566D-4E8E-80CE-22D234F14B9C}" sibTransId="{D04D0089-2951-4CE5-BDF3-BD269BFD3824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59D157D7-17C2-4925-BD67-2051AA776C18}" type="presOf" srcId="{1651A137-323E-4A08-94AE-9B7BBB706D6E}" destId="{0CDAF93C-BBF6-45D3-8D8F-5DFBD00EB9E0}" srcOrd="0" destOrd="1" presId="urn:microsoft.com/office/officeart/2005/8/layout/chevron2"/>
    <dgm:cxn modelId="{4F4C69C0-422D-4EA9-8F0B-D34D04F28CF5}" type="presOf" srcId="{97408293-8C85-4508-A67D-56232DB9EAA2}" destId="{3254FC70-3A29-42BE-B134-91D011129504}" srcOrd="0" destOrd="1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Approval of previous meeting minutes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Set next meeting date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Announcements from the college and/or departments 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Memberships 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Each organization can have an employer and employee attend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Department of Health Update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Peer Counseling 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Co-occuring disorders credential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BASHS Student Recruitment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Field Placements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Industry Updates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2019-11-14T23:36:00Z</dcterms:created>
  <dcterms:modified xsi:type="dcterms:W3CDTF">2019-11-14T23:36:00Z</dcterms:modified>
</cp:coreProperties>
</file>