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CED3" w14:textId="77777777" w:rsidR="002B5AE2" w:rsidRPr="002B5AE2" w:rsidRDefault="002B5AE2" w:rsidP="002B5AE2">
      <w:pPr>
        <w:pStyle w:val="Heading1"/>
        <w:spacing w:before="0"/>
        <w:rPr>
          <w:b/>
          <w:sz w:val="16"/>
          <w:szCs w:val="16"/>
        </w:rPr>
      </w:pPr>
    </w:p>
    <w:p w14:paraId="49433189" w14:textId="77777777" w:rsidR="00676502" w:rsidRDefault="00CA4AC1" w:rsidP="00676502">
      <w:pPr>
        <w:pStyle w:val="Heading1"/>
        <w:spacing w:before="0"/>
        <w:jc w:val="center"/>
        <w:rPr>
          <w:b/>
          <w:bCs/>
        </w:rPr>
      </w:pPr>
      <w:r w:rsidRPr="04F2CE2C">
        <w:rPr>
          <w:b/>
          <w:bCs/>
        </w:rPr>
        <w:t xml:space="preserve">Career and Technical Education (CTE) Dual Credit </w:t>
      </w:r>
      <w:r w:rsidR="32AFC7B5" w:rsidRPr="04F2CE2C">
        <w:rPr>
          <w:b/>
          <w:bCs/>
        </w:rPr>
        <w:t>at Clark College</w:t>
      </w:r>
      <w:r w:rsidR="00676502" w:rsidRPr="00676502">
        <w:rPr>
          <w:b/>
          <w:bCs/>
        </w:rPr>
        <w:t xml:space="preserve"> </w:t>
      </w:r>
    </w:p>
    <w:p w14:paraId="2EA419D4" w14:textId="3A0FC490" w:rsidR="00CA4AC1" w:rsidRDefault="00676502" w:rsidP="00676502">
      <w:pPr>
        <w:pStyle w:val="Heading1"/>
        <w:spacing w:before="0"/>
        <w:jc w:val="center"/>
        <w:rPr>
          <w:b/>
          <w:bCs/>
        </w:rPr>
      </w:pPr>
      <w:r w:rsidRPr="04F2CE2C">
        <w:rPr>
          <w:b/>
          <w:bCs/>
        </w:rPr>
        <w:t xml:space="preserve">Program Overview </w:t>
      </w:r>
    </w:p>
    <w:p w14:paraId="41EFEA42" w14:textId="77777777" w:rsidR="00646344" w:rsidRPr="00646344" w:rsidRDefault="00646344" w:rsidP="00646344"/>
    <w:p w14:paraId="3A8932AF" w14:textId="77777777" w:rsidR="00CA4AC1" w:rsidRPr="00977B3A" w:rsidRDefault="00CA4AC1" w:rsidP="00CA4AC1">
      <w:pPr>
        <w:rPr>
          <w:rFonts w:ascii="Calibri" w:hAnsi="Calibri" w:cs="Calibri"/>
          <w:shd w:val="clear" w:color="auto" w:fill="FFFFFF"/>
        </w:rPr>
      </w:pPr>
      <w:r w:rsidRPr="00977B3A">
        <w:rPr>
          <w:rFonts w:ascii="Calibri" w:hAnsi="Calibri" w:cs="Calibri"/>
          <w:shd w:val="clear" w:color="auto" w:fill="FFFFFF"/>
        </w:rPr>
        <w:t>Career and Technical Education (CTE) Dual Credit, formerly known as Tech Prep, provides career pathways for high school students. CTE Dual Credit classes are taught at the high school or skills center and integrate academics with technical skills to help prepare students for advanced education and careers related to professional-technical occupations. All CTE Dual Credit courses offer high school and college credit for successfully completing the same class.</w:t>
      </w:r>
    </w:p>
    <w:p w14:paraId="64079496" w14:textId="624D9B39" w:rsidR="00664892" w:rsidRDefault="00664892" w:rsidP="00CA4AC1"/>
    <w:p w14:paraId="44E45654" w14:textId="408435AE" w:rsidR="00CA4AC1" w:rsidRDefault="00225414" w:rsidP="00CA4AC1">
      <w:pPr>
        <w:pStyle w:val="Heading1"/>
        <w:spacing w:before="0"/>
        <w:rPr>
          <w:b/>
        </w:rPr>
      </w:pPr>
      <w:r w:rsidRPr="00517AD4">
        <w:rPr>
          <w:b/>
        </w:rPr>
        <w:t xml:space="preserve">Process and </w:t>
      </w:r>
      <w:r w:rsidR="00CA4AC1" w:rsidRPr="00CA4AC1">
        <w:rPr>
          <w:b/>
        </w:rPr>
        <w:t>Timeline for</w:t>
      </w:r>
      <w:r w:rsidR="00013C9A">
        <w:rPr>
          <w:b/>
        </w:rPr>
        <w:t xml:space="preserve"> </w:t>
      </w:r>
      <w:r w:rsidR="00646344">
        <w:rPr>
          <w:b/>
        </w:rPr>
        <w:t xml:space="preserve">CTE Dual Credit </w:t>
      </w:r>
      <w:r w:rsidR="00013C9A">
        <w:rPr>
          <w:b/>
        </w:rPr>
        <w:t>Articulation</w:t>
      </w:r>
      <w:r w:rsidR="00CA4AC1" w:rsidRPr="00CA4AC1">
        <w:rPr>
          <w:b/>
        </w:rPr>
        <w:t xml:space="preserve"> Approval:</w:t>
      </w:r>
    </w:p>
    <w:p w14:paraId="2B0C2E5A" w14:textId="77777777" w:rsidR="00646344" w:rsidRPr="00646344" w:rsidRDefault="00646344" w:rsidP="00646344"/>
    <w:p w14:paraId="3643FCF3" w14:textId="77777777" w:rsidR="00207066" w:rsidRDefault="009F4548" w:rsidP="04F2CE2C">
      <w:pPr>
        <w:rPr>
          <w:rFonts w:ascii="Calibri" w:hAnsi="Calibri" w:cs="Calibri"/>
        </w:rPr>
      </w:pPr>
      <w:r w:rsidRPr="04F2CE2C">
        <w:rPr>
          <w:rFonts w:ascii="Calibri" w:hAnsi="Calibri" w:cs="Calibri"/>
          <w:b/>
          <w:bCs/>
          <w:shd w:val="clear" w:color="auto" w:fill="FFFFFF"/>
        </w:rPr>
        <w:t>April 2</w:t>
      </w:r>
      <w:r w:rsidR="00BC3AF7">
        <w:rPr>
          <w:rFonts w:ascii="Calibri" w:hAnsi="Calibri" w:cs="Calibri"/>
          <w:b/>
          <w:bCs/>
          <w:shd w:val="clear" w:color="auto" w:fill="FFFFFF"/>
        </w:rPr>
        <w:t>6</w:t>
      </w:r>
      <w:r w:rsidR="00871CC6" w:rsidRPr="00517AD4">
        <w:rPr>
          <w:rFonts w:ascii="Calibri" w:hAnsi="Calibri" w:cs="Calibri"/>
          <w:shd w:val="clear" w:color="auto" w:fill="FFFFFF"/>
        </w:rPr>
        <w:tab/>
      </w:r>
      <w:r w:rsidR="00013C9A" w:rsidRPr="00517AD4">
        <w:rPr>
          <w:rFonts w:ascii="Calibri" w:hAnsi="Calibri" w:cs="Calibri"/>
          <w:shd w:val="clear" w:color="auto" w:fill="FFFFFF"/>
        </w:rPr>
        <w:t xml:space="preserve"> </w:t>
      </w:r>
      <w:r w:rsidR="00654365" w:rsidRPr="00517AD4">
        <w:rPr>
          <w:rFonts w:ascii="Calibri" w:hAnsi="Calibri" w:cs="Calibri"/>
          <w:shd w:val="clear" w:color="auto" w:fill="FFFFFF"/>
        </w:rPr>
        <w:tab/>
      </w:r>
      <w:r w:rsidR="44FFA57D" w:rsidRPr="04F2CE2C">
        <w:rPr>
          <w:rFonts w:ascii="Calibri" w:hAnsi="Calibri" w:cs="Calibri"/>
        </w:rPr>
        <w:t>All continuing articulation requests</w:t>
      </w:r>
      <w:r w:rsidR="00676502">
        <w:rPr>
          <w:rFonts w:ascii="Calibri" w:hAnsi="Calibri" w:cs="Calibri"/>
        </w:rPr>
        <w:t xml:space="preserve"> and all </w:t>
      </w:r>
      <w:r w:rsidR="00676502" w:rsidRPr="00517AD4">
        <w:rPr>
          <w:rFonts w:ascii="Calibri" w:hAnsi="Calibri" w:cs="Calibri"/>
          <w:shd w:val="clear" w:color="auto" w:fill="FFFFFF"/>
        </w:rPr>
        <w:t>requests for new articulation</w:t>
      </w:r>
      <w:r w:rsidR="44FFA57D" w:rsidRPr="04F2CE2C">
        <w:rPr>
          <w:rFonts w:ascii="Calibri" w:hAnsi="Calibri" w:cs="Calibri"/>
        </w:rPr>
        <w:t xml:space="preserve"> </w:t>
      </w:r>
      <w:r w:rsidR="00207066">
        <w:rPr>
          <w:rFonts w:ascii="Calibri" w:hAnsi="Calibri" w:cs="Calibri"/>
        </w:rPr>
        <w:t xml:space="preserve">for </w:t>
      </w:r>
    </w:p>
    <w:p w14:paraId="168E9380" w14:textId="67EC7B0C" w:rsidR="00CA4AC1" w:rsidRDefault="00207066" w:rsidP="00207066">
      <w:pPr>
        <w:ind w:left="1440" w:firstLine="720"/>
        <w:rPr>
          <w:rFonts w:ascii="Calibri" w:hAnsi="Calibri" w:cs="Calibri"/>
        </w:rPr>
      </w:pPr>
      <w:r>
        <w:rPr>
          <w:rFonts w:ascii="Calibri" w:hAnsi="Calibri" w:cs="Calibri"/>
        </w:rPr>
        <w:t xml:space="preserve">2024-25 </w:t>
      </w:r>
      <w:r w:rsidR="44FFA57D" w:rsidRPr="04F2CE2C">
        <w:rPr>
          <w:rFonts w:ascii="Calibri" w:hAnsi="Calibri" w:cs="Calibri"/>
        </w:rPr>
        <w:t>are due to Clark College</w:t>
      </w:r>
      <w:r>
        <w:rPr>
          <w:rFonts w:ascii="Calibri" w:hAnsi="Calibri" w:cs="Calibri"/>
        </w:rPr>
        <w:t xml:space="preserve"> (</w:t>
      </w:r>
      <w:hyperlink r:id="rId12" w:history="1">
        <w:r w:rsidRPr="00843F19">
          <w:rPr>
            <w:rFonts w:ascii="Calibri" w:hAnsi="Calibri" w:cs="Calibri"/>
            <w:b/>
            <w:bCs/>
            <w:shd w:val="clear" w:color="auto" w:fill="FFFFFF"/>
          </w:rPr>
          <w:t>dualcredit@clark.edu</w:t>
        </w:r>
      </w:hyperlink>
      <w:r w:rsidRPr="00207066">
        <w:rPr>
          <w:rFonts w:ascii="Calibri" w:hAnsi="Calibri" w:cs="Calibri"/>
          <w:shd w:val="clear" w:color="auto" w:fill="FFFFFF"/>
        </w:rPr>
        <w:t>)</w:t>
      </w:r>
      <w:r w:rsidR="44FFA57D" w:rsidRPr="00207066">
        <w:rPr>
          <w:rFonts w:ascii="Calibri" w:hAnsi="Calibri" w:cs="Calibri"/>
        </w:rPr>
        <w:t>.</w:t>
      </w:r>
      <w:r w:rsidR="1B2DC620" w:rsidRPr="04F2CE2C">
        <w:rPr>
          <w:rFonts w:ascii="Calibri" w:hAnsi="Calibri" w:cs="Calibri"/>
        </w:rPr>
        <w:t xml:space="preserve"> </w:t>
      </w:r>
    </w:p>
    <w:p w14:paraId="66FEE28F" w14:textId="77777777" w:rsidR="00207066" w:rsidRPr="00207066" w:rsidRDefault="00207066" w:rsidP="04F2CE2C">
      <w:pPr>
        <w:rPr>
          <w:rFonts w:ascii="Calibri" w:hAnsi="Calibri" w:cs="Calibri"/>
        </w:rPr>
      </w:pPr>
    </w:p>
    <w:p w14:paraId="0D30FC95" w14:textId="6EE8E5C3" w:rsidR="00CA4AC1" w:rsidRPr="00517AD4" w:rsidRDefault="000E4676" w:rsidP="04F2CE2C">
      <w:pPr>
        <w:rPr>
          <w:rFonts w:ascii="Calibri" w:hAnsi="Calibri" w:cs="Calibri"/>
          <w:shd w:val="clear" w:color="auto" w:fill="FFFFFF"/>
        </w:rPr>
      </w:pPr>
      <w:r>
        <w:rPr>
          <w:rFonts w:ascii="Calibri" w:hAnsi="Calibri" w:cs="Calibri"/>
          <w:b/>
          <w:bCs/>
          <w:shd w:val="clear" w:color="auto" w:fill="FFFFFF"/>
        </w:rPr>
        <w:t>April 29</w:t>
      </w:r>
      <w:r w:rsidR="00654365" w:rsidRPr="04F2CE2C">
        <w:rPr>
          <w:rFonts w:ascii="Calibri" w:hAnsi="Calibri" w:cs="Calibri"/>
          <w:b/>
          <w:bCs/>
          <w:shd w:val="clear" w:color="auto" w:fill="FFFFFF"/>
        </w:rPr>
        <w:t xml:space="preserve"> </w:t>
      </w:r>
      <w:r w:rsidR="0081330B">
        <w:rPr>
          <w:rFonts w:ascii="Calibri" w:hAnsi="Calibri" w:cs="Calibri"/>
          <w:b/>
          <w:bCs/>
          <w:shd w:val="clear" w:color="auto" w:fill="FFFFFF"/>
        </w:rPr>
        <w:t>- May 10</w:t>
      </w:r>
      <w:r w:rsidR="009F4548">
        <w:tab/>
      </w:r>
      <w:r w:rsidR="00CA4AC1" w:rsidRPr="04F2CE2C">
        <w:rPr>
          <w:rFonts w:ascii="Calibri" w:hAnsi="Calibri" w:cs="Calibri"/>
          <w:shd w:val="clear" w:color="auto" w:fill="FFFFFF"/>
        </w:rPr>
        <w:t xml:space="preserve">Dual Credit staff review </w:t>
      </w:r>
      <w:r w:rsidR="4388788F" w:rsidRPr="04F2CE2C">
        <w:rPr>
          <w:rFonts w:ascii="Calibri" w:hAnsi="Calibri" w:cs="Calibri"/>
          <w:b/>
          <w:bCs/>
          <w:u w:val="single"/>
          <w:shd w:val="clear" w:color="auto" w:fill="FFFFFF"/>
        </w:rPr>
        <w:t>new</w:t>
      </w:r>
      <w:r w:rsidR="4388788F" w:rsidRPr="04F2CE2C">
        <w:rPr>
          <w:rFonts w:ascii="Calibri" w:hAnsi="Calibri" w:cs="Calibri"/>
          <w:shd w:val="clear" w:color="auto" w:fill="FFFFFF"/>
        </w:rPr>
        <w:t xml:space="preserve"> articulation </w:t>
      </w:r>
      <w:r w:rsidR="00CA4AC1" w:rsidRPr="04F2CE2C">
        <w:rPr>
          <w:rFonts w:ascii="Calibri" w:hAnsi="Calibri" w:cs="Calibri"/>
          <w:shd w:val="clear" w:color="auto" w:fill="FFFFFF"/>
        </w:rPr>
        <w:t>request</w:t>
      </w:r>
      <w:r w:rsidR="62129513" w:rsidRPr="04F2CE2C">
        <w:rPr>
          <w:rFonts w:ascii="Calibri" w:hAnsi="Calibri" w:cs="Calibri"/>
          <w:shd w:val="clear" w:color="auto" w:fill="FFFFFF"/>
        </w:rPr>
        <w:t>s</w:t>
      </w:r>
      <w:r w:rsidR="00CA4AC1" w:rsidRPr="04F2CE2C">
        <w:rPr>
          <w:rFonts w:ascii="Calibri" w:hAnsi="Calibri" w:cs="Calibri"/>
          <w:shd w:val="clear" w:color="auto" w:fill="FFFFFF"/>
        </w:rPr>
        <w:t xml:space="preserve"> for completeness and forward</w:t>
      </w:r>
      <w:r w:rsidR="009F4548">
        <w:tab/>
      </w:r>
      <w:r w:rsidR="009F4548">
        <w:tab/>
      </w:r>
      <w:r w:rsidR="009F4548">
        <w:tab/>
      </w:r>
      <w:r w:rsidR="009018BA">
        <w:tab/>
      </w:r>
      <w:r w:rsidR="00CA4AC1" w:rsidRPr="04F2CE2C">
        <w:rPr>
          <w:rFonts w:ascii="Calibri" w:hAnsi="Calibri" w:cs="Calibri"/>
          <w:shd w:val="clear" w:color="auto" w:fill="FFFFFF"/>
        </w:rPr>
        <w:t>to faculty for review.</w:t>
      </w:r>
    </w:p>
    <w:p w14:paraId="2037515D" w14:textId="349C484C" w:rsidR="00CA4AC1" w:rsidRPr="00517AD4" w:rsidRDefault="00CA4AC1" w:rsidP="00207066">
      <w:pPr>
        <w:pStyle w:val="BodyText"/>
        <w:rPr>
          <w:rFonts w:ascii="Calibri" w:hAnsi="Calibri" w:cs="Calibri"/>
          <w:i w:val="0"/>
        </w:rPr>
      </w:pPr>
    </w:p>
    <w:p w14:paraId="7605F948" w14:textId="70A40BD3" w:rsidR="00CA4AC1" w:rsidRDefault="00871CC6" w:rsidP="00207066">
      <w:pPr>
        <w:pStyle w:val="BodyText"/>
        <w:ind w:left="2160" w:hanging="2160"/>
        <w:rPr>
          <w:rFonts w:ascii="Calibri" w:hAnsi="Calibri" w:cs="Calibri"/>
          <w:b w:val="0"/>
          <w:bCs w:val="0"/>
          <w:i w:val="0"/>
        </w:rPr>
      </w:pPr>
      <w:r w:rsidRPr="04F2CE2C">
        <w:rPr>
          <w:rFonts w:ascii="Calibri" w:hAnsi="Calibri" w:cs="Calibri"/>
          <w:i w:val="0"/>
          <w:shd w:val="clear" w:color="auto" w:fill="FFFFFF"/>
        </w:rPr>
        <w:t>May 1</w:t>
      </w:r>
      <w:r w:rsidR="00FB3029">
        <w:rPr>
          <w:rFonts w:ascii="Calibri" w:hAnsi="Calibri" w:cs="Calibri"/>
          <w:i w:val="0"/>
          <w:shd w:val="clear" w:color="auto" w:fill="FFFFFF"/>
        </w:rPr>
        <w:t>3</w:t>
      </w:r>
      <w:r w:rsidRPr="04F2CE2C">
        <w:rPr>
          <w:rFonts w:ascii="Calibri" w:hAnsi="Calibri" w:cs="Calibri"/>
          <w:i w:val="0"/>
          <w:shd w:val="clear" w:color="auto" w:fill="FFFFFF"/>
        </w:rPr>
        <w:t xml:space="preserve"> – </w:t>
      </w:r>
      <w:r w:rsidR="009018BA">
        <w:rPr>
          <w:rFonts w:ascii="Calibri" w:hAnsi="Calibri" w:cs="Calibri"/>
          <w:i w:val="0"/>
          <w:shd w:val="clear" w:color="auto" w:fill="FFFFFF"/>
        </w:rPr>
        <w:t>May 31</w:t>
      </w:r>
      <w:r w:rsidR="00654365" w:rsidRPr="00517AD4">
        <w:rPr>
          <w:rFonts w:ascii="Calibri" w:hAnsi="Calibri" w:cs="Calibri"/>
          <w:b w:val="0"/>
          <w:bCs w:val="0"/>
          <w:i w:val="0"/>
          <w:shd w:val="clear" w:color="auto" w:fill="FFFFFF"/>
        </w:rPr>
        <w:tab/>
      </w:r>
      <w:r w:rsidR="617FD059" w:rsidRPr="04F2CE2C">
        <w:rPr>
          <w:rFonts w:ascii="Calibri" w:hAnsi="Calibri" w:cs="Calibri"/>
          <w:b w:val="0"/>
          <w:bCs w:val="0"/>
          <w:i w:val="0"/>
          <w:shd w:val="clear" w:color="auto" w:fill="FFFFFF"/>
        </w:rPr>
        <w:t>New articulation requests are reviewed by f</w:t>
      </w:r>
      <w:r w:rsidR="00CA4AC1" w:rsidRPr="04F2CE2C">
        <w:rPr>
          <w:rFonts w:ascii="Calibri" w:hAnsi="Calibri" w:cs="Calibri"/>
          <w:b w:val="0"/>
          <w:bCs w:val="0"/>
          <w:i w:val="0"/>
          <w:shd w:val="clear" w:color="auto" w:fill="FFFFFF"/>
        </w:rPr>
        <w:t>aculty</w:t>
      </w:r>
      <w:r w:rsidR="299B37FA" w:rsidRPr="04F2CE2C">
        <w:rPr>
          <w:rFonts w:ascii="Calibri" w:hAnsi="Calibri" w:cs="Calibri"/>
          <w:b w:val="0"/>
          <w:bCs w:val="0"/>
          <w:i w:val="0"/>
          <w:shd w:val="clear" w:color="auto" w:fill="FFFFFF"/>
        </w:rPr>
        <w:t>, then</w:t>
      </w:r>
      <w:r w:rsidR="00013C9A" w:rsidRPr="04F2CE2C">
        <w:rPr>
          <w:rFonts w:ascii="Calibri" w:hAnsi="Calibri" w:cs="Calibri"/>
          <w:b w:val="0"/>
          <w:bCs w:val="0"/>
          <w:i w:val="0"/>
          <w:shd w:val="clear" w:color="auto" w:fill="FFFFFF"/>
        </w:rPr>
        <w:t xml:space="preserve"> approv</w:t>
      </w:r>
      <w:r w:rsidR="6747A973" w:rsidRPr="04F2CE2C">
        <w:rPr>
          <w:rFonts w:ascii="Calibri" w:hAnsi="Calibri" w:cs="Calibri"/>
          <w:b w:val="0"/>
          <w:bCs w:val="0"/>
          <w:i w:val="0"/>
          <w:shd w:val="clear" w:color="auto" w:fill="FFFFFF"/>
        </w:rPr>
        <w:t>e</w:t>
      </w:r>
      <w:r w:rsidR="3B33AF49" w:rsidRPr="04F2CE2C">
        <w:rPr>
          <w:rFonts w:ascii="Calibri" w:hAnsi="Calibri" w:cs="Calibri"/>
          <w:b w:val="0"/>
          <w:bCs w:val="0"/>
          <w:i w:val="0"/>
          <w:shd w:val="clear" w:color="auto" w:fill="FFFFFF"/>
        </w:rPr>
        <w:t>d</w:t>
      </w:r>
      <w:r w:rsidR="00207066">
        <w:rPr>
          <w:rFonts w:ascii="Calibri" w:hAnsi="Calibri" w:cs="Calibri"/>
          <w:b w:val="0"/>
          <w:bCs w:val="0"/>
          <w:i w:val="0"/>
          <w:shd w:val="clear" w:color="auto" w:fill="FFFFFF"/>
        </w:rPr>
        <w:t>, denied,</w:t>
      </w:r>
      <w:r w:rsidR="00013C9A" w:rsidRPr="04F2CE2C">
        <w:rPr>
          <w:rFonts w:ascii="Calibri" w:hAnsi="Calibri" w:cs="Calibri"/>
          <w:b w:val="0"/>
          <w:bCs w:val="0"/>
          <w:i w:val="0"/>
          <w:shd w:val="clear" w:color="auto" w:fill="FFFFFF"/>
        </w:rPr>
        <w:t xml:space="preserve"> or return</w:t>
      </w:r>
      <w:r w:rsidR="2A2CACAD" w:rsidRPr="04F2CE2C">
        <w:rPr>
          <w:rFonts w:ascii="Calibri" w:hAnsi="Calibri" w:cs="Calibri"/>
          <w:b w:val="0"/>
          <w:bCs w:val="0"/>
          <w:i w:val="0"/>
          <w:shd w:val="clear" w:color="auto" w:fill="FFFFFF"/>
        </w:rPr>
        <w:t>ed</w:t>
      </w:r>
      <w:r w:rsidR="00013C9A" w:rsidRPr="04F2CE2C">
        <w:rPr>
          <w:rFonts w:ascii="Calibri" w:hAnsi="Calibri" w:cs="Calibri"/>
          <w:b w:val="0"/>
          <w:bCs w:val="0"/>
          <w:i w:val="0"/>
          <w:shd w:val="clear" w:color="auto" w:fill="FFFFFF"/>
        </w:rPr>
        <w:t xml:space="preserve"> for revisions</w:t>
      </w:r>
      <w:r w:rsidR="358A7C32" w:rsidRPr="04F2CE2C">
        <w:rPr>
          <w:rFonts w:ascii="Calibri" w:hAnsi="Calibri" w:cs="Calibri"/>
          <w:b w:val="0"/>
          <w:bCs w:val="0"/>
          <w:i w:val="0"/>
        </w:rPr>
        <w:t>.</w:t>
      </w:r>
    </w:p>
    <w:p w14:paraId="46ACC486" w14:textId="77777777" w:rsidR="00207066" w:rsidRPr="00517AD4" w:rsidRDefault="00207066" w:rsidP="00207066">
      <w:pPr>
        <w:pStyle w:val="BodyText"/>
        <w:ind w:left="2160" w:hanging="2160"/>
        <w:rPr>
          <w:rFonts w:ascii="Calibri" w:hAnsi="Calibri" w:cs="Calibri"/>
          <w:b w:val="0"/>
          <w:bCs w:val="0"/>
          <w:i w:val="0"/>
        </w:rPr>
      </w:pPr>
    </w:p>
    <w:p w14:paraId="32557F66" w14:textId="1420EEB4" w:rsidR="00CA4AC1" w:rsidRPr="00517AD4" w:rsidRDefault="00CA4AC1" w:rsidP="005C236C">
      <w:pPr>
        <w:pStyle w:val="BodyText"/>
        <w:spacing w:after="120"/>
        <w:ind w:left="2160" w:hanging="2160"/>
        <w:rPr>
          <w:rFonts w:ascii="Calibri" w:hAnsi="Calibri" w:cs="Calibri"/>
          <w:b w:val="0"/>
          <w:bCs w:val="0"/>
          <w:i w:val="0"/>
          <w:shd w:val="clear" w:color="auto" w:fill="FFFFFF"/>
        </w:rPr>
      </w:pPr>
      <w:r w:rsidRPr="04F2CE2C">
        <w:rPr>
          <w:rFonts w:ascii="Calibri" w:hAnsi="Calibri" w:cs="Calibri"/>
          <w:i w:val="0"/>
          <w:shd w:val="clear" w:color="auto" w:fill="FFFFFF"/>
        </w:rPr>
        <w:t xml:space="preserve">June </w:t>
      </w:r>
      <w:r w:rsidR="00CA2D1D">
        <w:rPr>
          <w:rFonts w:ascii="Calibri" w:hAnsi="Calibri" w:cs="Calibri"/>
          <w:i w:val="0"/>
          <w:shd w:val="clear" w:color="auto" w:fill="FFFFFF"/>
        </w:rPr>
        <w:t>3</w:t>
      </w:r>
      <w:r w:rsidRPr="04F2CE2C">
        <w:rPr>
          <w:rFonts w:ascii="Calibri" w:hAnsi="Calibri" w:cs="Calibri"/>
          <w:i w:val="0"/>
          <w:shd w:val="clear" w:color="auto" w:fill="FFFFFF"/>
        </w:rPr>
        <w:t xml:space="preserve"> – </w:t>
      </w:r>
      <w:r w:rsidR="00CA2D1D">
        <w:rPr>
          <w:rFonts w:ascii="Calibri" w:hAnsi="Calibri" w:cs="Calibri"/>
          <w:i w:val="0"/>
          <w:shd w:val="clear" w:color="auto" w:fill="FFFFFF"/>
        </w:rPr>
        <w:t>14</w:t>
      </w:r>
      <w:r w:rsidR="005C236C">
        <w:rPr>
          <w:rFonts w:ascii="Calibri" w:hAnsi="Calibri" w:cs="Calibri"/>
          <w:b w:val="0"/>
          <w:bCs w:val="0"/>
          <w:i w:val="0"/>
          <w:shd w:val="clear" w:color="auto" w:fill="FFFFFF"/>
        </w:rPr>
        <w:tab/>
      </w:r>
      <w:r w:rsidRPr="04F2CE2C">
        <w:rPr>
          <w:rFonts w:ascii="Calibri" w:hAnsi="Calibri" w:cs="Calibri"/>
          <w:b w:val="0"/>
          <w:bCs w:val="0"/>
          <w:i w:val="0"/>
          <w:shd w:val="clear" w:color="auto" w:fill="FFFFFF"/>
        </w:rPr>
        <w:t xml:space="preserve">Dual Credit staff create </w:t>
      </w:r>
      <w:r w:rsidR="005C236C" w:rsidRPr="04F2CE2C">
        <w:rPr>
          <w:rFonts w:ascii="Calibri" w:hAnsi="Calibri" w:cs="Calibri"/>
          <w:b w:val="0"/>
          <w:bCs w:val="0"/>
          <w:i w:val="0"/>
          <w:shd w:val="clear" w:color="auto" w:fill="FFFFFF"/>
        </w:rPr>
        <w:t>20</w:t>
      </w:r>
      <w:r w:rsidR="0088502E" w:rsidRPr="04F2CE2C">
        <w:rPr>
          <w:rFonts w:ascii="Calibri" w:hAnsi="Calibri" w:cs="Calibri"/>
          <w:b w:val="0"/>
          <w:bCs w:val="0"/>
          <w:i w:val="0"/>
          <w:shd w:val="clear" w:color="auto" w:fill="FFFFFF"/>
        </w:rPr>
        <w:t>2</w:t>
      </w:r>
      <w:r w:rsidR="00F8665A">
        <w:rPr>
          <w:rFonts w:ascii="Calibri" w:hAnsi="Calibri" w:cs="Calibri"/>
          <w:b w:val="0"/>
          <w:bCs w:val="0"/>
          <w:i w:val="0"/>
          <w:shd w:val="clear" w:color="auto" w:fill="FFFFFF"/>
        </w:rPr>
        <w:t>4</w:t>
      </w:r>
      <w:r w:rsidR="0088502E" w:rsidRPr="04F2CE2C">
        <w:rPr>
          <w:rFonts w:ascii="Calibri" w:hAnsi="Calibri" w:cs="Calibri"/>
          <w:b w:val="0"/>
          <w:bCs w:val="0"/>
          <w:i w:val="0"/>
          <w:shd w:val="clear" w:color="auto" w:fill="FFFFFF"/>
        </w:rPr>
        <w:t>-2</w:t>
      </w:r>
      <w:r w:rsidR="00F8665A">
        <w:rPr>
          <w:rFonts w:ascii="Calibri" w:hAnsi="Calibri" w:cs="Calibri"/>
          <w:b w:val="0"/>
          <w:bCs w:val="0"/>
          <w:i w:val="0"/>
          <w:shd w:val="clear" w:color="auto" w:fill="FFFFFF"/>
        </w:rPr>
        <w:t>5</w:t>
      </w:r>
      <w:r w:rsidR="0088502E" w:rsidRPr="04F2CE2C">
        <w:rPr>
          <w:rFonts w:ascii="Calibri" w:hAnsi="Calibri" w:cs="Calibri"/>
          <w:b w:val="0"/>
          <w:bCs w:val="0"/>
          <w:i w:val="0"/>
          <w:shd w:val="clear" w:color="auto" w:fill="FFFFFF"/>
        </w:rPr>
        <w:t xml:space="preserve"> </w:t>
      </w:r>
      <w:r w:rsidRPr="04F2CE2C">
        <w:rPr>
          <w:rFonts w:ascii="Calibri" w:hAnsi="Calibri" w:cs="Calibri"/>
          <w:b w:val="0"/>
          <w:bCs w:val="0"/>
          <w:i w:val="0"/>
          <w:shd w:val="clear" w:color="auto" w:fill="FFFFFF"/>
        </w:rPr>
        <w:t>articulation agreements for approved requests</w:t>
      </w:r>
      <w:r w:rsidR="00654365" w:rsidRPr="04F2CE2C">
        <w:rPr>
          <w:rFonts w:ascii="Calibri" w:hAnsi="Calibri" w:cs="Calibri"/>
          <w:b w:val="0"/>
          <w:bCs w:val="0"/>
          <w:i w:val="0"/>
          <w:shd w:val="clear" w:color="auto" w:fill="FFFFFF"/>
        </w:rPr>
        <w:t>.</w:t>
      </w:r>
    </w:p>
    <w:p w14:paraId="6E034747" w14:textId="4F9CB965" w:rsidR="04F2CE2C" w:rsidRDefault="04F2CE2C" w:rsidP="00207066">
      <w:pPr>
        <w:ind w:left="2160" w:hanging="2160"/>
        <w:rPr>
          <w:rFonts w:ascii="Calibri" w:hAnsi="Calibri" w:cs="Calibri"/>
          <w:b/>
          <w:bCs/>
        </w:rPr>
      </w:pPr>
    </w:p>
    <w:p w14:paraId="4AF46A8F" w14:textId="4E039AD2" w:rsidR="00CA4AC1" w:rsidRDefault="009018BA" w:rsidP="00207066">
      <w:pPr>
        <w:ind w:left="2160" w:hanging="2160"/>
        <w:rPr>
          <w:rFonts w:ascii="Calibri" w:hAnsi="Calibri" w:cs="Calibri"/>
          <w:shd w:val="clear" w:color="auto" w:fill="FFFFFF"/>
        </w:rPr>
      </w:pPr>
      <w:r>
        <w:rPr>
          <w:rFonts w:ascii="Calibri" w:hAnsi="Calibri" w:cs="Calibri"/>
          <w:b/>
          <w:shd w:val="clear" w:color="auto" w:fill="FFFFFF"/>
        </w:rPr>
        <w:t>June 1</w:t>
      </w:r>
      <w:r w:rsidR="00CA2D1D">
        <w:rPr>
          <w:rFonts w:ascii="Calibri" w:hAnsi="Calibri" w:cs="Calibri"/>
          <w:b/>
          <w:shd w:val="clear" w:color="auto" w:fill="FFFFFF"/>
        </w:rPr>
        <w:t>7</w:t>
      </w:r>
      <w:r>
        <w:rPr>
          <w:rFonts w:ascii="Calibri" w:hAnsi="Calibri" w:cs="Calibri"/>
          <w:b/>
          <w:shd w:val="clear" w:color="auto" w:fill="FFFFFF"/>
        </w:rPr>
        <w:t xml:space="preserve"> - </w:t>
      </w:r>
      <w:r w:rsidR="00A5003E">
        <w:rPr>
          <w:rFonts w:ascii="Calibri" w:hAnsi="Calibri" w:cs="Calibri"/>
          <w:b/>
          <w:shd w:val="clear" w:color="auto" w:fill="FFFFFF"/>
        </w:rPr>
        <w:t>28</w:t>
      </w:r>
      <w:r w:rsidR="005C236C">
        <w:rPr>
          <w:rFonts w:ascii="Calibri" w:hAnsi="Calibri" w:cs="Calibri"/>
          <w:shd w:val="clear" w:color="auto" w:fill="FFFFFF"/>
        </w:rPr>
        <w:tab/>
      </w:r>
      <w:r w:rsidR="00654365" w:rsidRPr="00517AD4">
        <w:rPr>
          <w:rFonts w:ascii="Calibri" w:hAnsi="Calibri" w:cs="Calibri"/>
          <w:shd w:val="clear" w:color="auto" w:fill="FFFFFF"/>
        </w:rPr>
        <w:t xml:space="preserve">School </w:t>
      </w:r>
      <w:r w:rsidR="00664892" w:rsidRPr="00517AD4">
        <w:rPr>
          <w:rFonts w:ascii="Calibri" w:hAnsi="Calibri" w:cs="Calibri"/>
          <w:shd w:val="clear" w:color="auto" w:fill="FFFFFF"/>
        </w:rPr>
        <w:t>Districts</w:t>
      </w:r>
      <w:r w:rsidR="00646344" w:rsidRPr="00517AD4">
        <w:rPr>
          <w:rFonts w:ascii="Calibri" w:hAnsi="Calibri" w:cs="Calibri"/>
          <w:shd w:val="clear" w:color="auto" w:fill="FFFFFF"/>
        </w:rPr>
        <w:t xml:space="preserve"> notified of approved </w:t>
      </w:r>
      <w:r w:rsidR="005C236C">
        <w:rPr>
          <w:rFonts w:ascii="Calibri" w:hAnsi="Calibri" w:cs="Calibri"/>
          <w:shd w:val="clear" w:color="auto" w:fill="FFFFFF"/>
        </w:rPr>
        <w:t>20</w:t>
      </w:r>
      <w:r w:rsidR="0088502E" w:rsidRPr="00517AD4">
        <w:rPr>
          <w:rFonts w:ascii="Calibri" w:hAnsi="Calibri" w:cs="Calibri"/>
          <w:shd w:val="clear" w:color="auto" w:fill="FFFFFF"/>
        </w:rPr>
        <w:t>2</w:t>
      </w:r>
      <w:r w:rsidR="00F8665A">
        <w:rPr>
          <w:rFonts w:ascii="Calibri" w:hAnsi="Calibri" w:cs="Calibri"/>
          <w:shd w:val="clear" w:color="auto" w:fill="FFFFFF"/>
        </w:rPr>
        <w:t>4</w:t>
      </w:r>
      <w:r w:rsidR="0088502E" w:rsidRPr="00517AD4">
        <w:rPr>
          <w:rFonts w:ascii="Calibri" w:hAnsi="Calibri" w:cs="Calibri"/>
          <w:shd w:val="clear" w:color="auto" w:fill="FFFFFF"/>
        </w:rPr>
        <w:t>-2</w:t>
      </w:r>
      <w:r w:rsidR="00F8665A">
        <w:rPr>
          <w:rFonts w:ascii="Calibri" w:hAnsi="Calibri" w:cs="Calibri"/>
          <w:shd w:val="clear" w:color="auto" w:fill="FFFFFF"/>
        </w:rPr>
        <w:t>5</w:t>
      </w:r>
      <w:r w:rsidR="0088502E" w:rsidRPr="00517AD4">
        <w:rPr>
          <w:rFonts w:ascii="Calibri" w:hAnsi="Calibri" w:cs="Calibri"/>
          <w:shd w:val="clear" w:color="auto" w:fill="FFFFFF"/>
        </w:rPr>
        <w:t xml:space="preserve"> </w:t>
      </w:r>
      <w:r w:rsidR="00CA4AC1" w:rsidRPr="00517AD4">
        <w:rPr>
          <w:rFonts w:ascii="Calibri" w:hAnsi="Calibri" w:cs="Calibri"/>
          <w:shd w:val="clear" w:color="auto" w:fill="FFFFFF"/>
        </w:rPr>
        <w:t>articulation</w:t>
      </w:r>
      <w:r w:rsidR="00646344" w:rsidRPr="00517AD4">
        <w:rPr>
          <w:rFonts w:ascii="Calibri" w:hAnsi="Calibri" w:cs="Calibri"/>
          <w:shd w:val="clear" w:color="auto" w:fill="FFFFFF"/>
        </w:rPr>
        <w:t>s and</w:t>
      </w:r>
      <w:r w:rsidR="00CA4AC1" w:rsidRPr="00517AD4">
        <w:rPr>
          <w:rFonts w:ascii="Calibri" w:hAnsi="Calibri" w:cs="Calibri"/>
          <w:shd w:val="clear" w:color="auto" w:fill="FFFFFF"/>
        </w:rPr>
        <w:t xml:space="preserve"> agreements are</w:t>
      </w:r>
      <w:r w:rsidR="005C236C">
        <w:rPr>
          <w:rFonts w:ascii="Calibri" w:hAnsi="Calibri" w:cs="Calibri"/>
          <w:shd w:val="clear" w:color="auto" w:fill="FFFFFF"/>
        </w:rPr>
        <w:t xml:space="preserve"> </w:t>
      </w:r>
      <w:r w:rsidR="00CA4AC1" w:rsidRPr="00517AD4">
        <w:rPr>
          <w:rFonts w:ascii="Calibri" w:hAnsi="Calibri" w:cs="Calibri"/>
          <w:shd w:val="clear" w:color="auto" w:fill="FFFFFF"/>
        </w:rPr>
        <w:t>signed.</w:t>
      </w:r>
    </w:p>
    <w:p w14:paraId="7D1D9F8B" w14:textId="77777777" w:rsidR="00207066" w:rsidRPr="00517AD4" w:rsidRDefault="00207066" w:rsidP="00207066">
      <w:pPr>
        <w:ind w:left="2160" w:hanging="2160"/>
        <w:rPr>
          <w:rFonts w:ascii="Calibri" w:hAnsi="Calibri" w:cs="Calibri"/>
          <w:shd w:val="clear" w:color="auto" w:fill="FFFFFF"/>
        </w:rPr>
      </w:pPr>
    </w:p>
    <w:p w14:paraId="34E6CD01" w14:textId="5F2869E4" w:rsidR="0088502E" w:rsidRPr="00517AD4" w:rsidRDefault="002B5AE2" w:rsidP="00646344">
      <w:pPr>
        <w:spacing w:line="360" w:lineRule="auto"/>
        <w:rPr>
          <w:rFonts w:ascii="Calibri" w:hAnsi="Calibri" w:cs="Calibri"/>
          <w:shd w:val="clear" w:color="auto" w:fill="FFFFFF"/>
        </w:rPr>
      </w:pPr>
      <w:r w:rsidRPr="00517AD4">
        <w:rPr>
          <w:rFonts w:ascii="Calibri" w:hAnsi="Calibri" w:cs="Calibri"/>
          <w:b/>
          <w:shd w:val="clear" w:color="auto" w:fill="FFFFFF"/>
        </w:rPr>
        <w:t>Fall 202</w:t>
      </w:r>
      <w:r w:rsidR="00A5003E">
        <w:rPr>
          <w:rFonts w:ascii="Calibri" w:hAnsi="Calibri" w:cs="Calibri"/>
          <w:b/>
          <w:shd w:val="clear" w:color="auto" w:fill="FFFFFF"/>
        </w:rPr>
        <w:t>4</w:t>
      </w:r>
      <w:r w:rsidR="005C236C">
        <w:rPr>
          <w:rFonts w:ascii="Calibri" w:hAnsi="Calibri" w:cs="Calibri"/>
          <w:shd w:val="clear" w:color="auto" w:fill="FFFFFF"/>
        </w:rPr>
        <w:tab/>
      </w:r>
      <w:r w:rsidR="005C236C">
        <w:rPr>
          <w:rFonts w:ascii="Calibri" w:hAnsi="Calibri" w:cs="Calibri"/>
          <w:shd w:val="clear" w:color="auto" w:fill="FFFFFF"/>
        </w:rPr>
        <w:tab/>
      </w:r>
      <w:r w:rsidR="0088502E" w:rsidRPr="00517AD4">
        <w:rPr>
          <w:rFonts w:ascii="Calibri" w:hAnsi="Calibri" w:cs="Calibri"/>
          <w:shd w:val="clear" w:color="auto" w:fill="FFFFFF"/>
        </w:rPr>
        <w:t xml:space="preserve">Teachers sent </w:t>
      </w:r>
      <w:r w:rsidRPr="00517AD4">
        <w:rPr>
          <w:rFonts w:ascii="Calibri" w:hAnsi="Calibri" w:cs="Calibri"/>
          <w:shd w:val="clear" w:color="auto" w:fill="FFFFFF"/>
        </w:rPr>
        <w:t>annual welcome letter with CTE Dual Credit program details.</w:t>
      </w:r>
    </w:p>
    <w:p w14:paraId="517E69ED" w14:textId="77777777" w:rsidR="00A03050" w:rsidRPr="00517AD4" w:rsidRDefault="00A03050" w:rsidP="00517AD4"/>
    <w:p w14:paraId="3AB557E7" w14:textId="55633198" w:rsidR="001B2B91" w:rsidRDefault="00A03050" w:rsidP="00CA4AC1">
      <w:pPr>
        <w:pStyle w:val="Heading1"/>
        <w:spacing w:before="0"/>
        <w:rPr>
          <w:b/>
        </w:rPr>
      </w:pPr>
      <w:r>
        <w:rPr>
          <w:b/>
        </w:rPr>
        <w:t xml:space="preserve">Clark College </w:t>
      </w:r>
      <w:r w:rsidR="00984871">
        <w:rPr>
          <w:b/>
        </w:rPr>
        <w:t xml:space="preserve">CTE </w:t>
      </w:r>
      <w:r w:rsidR="002D1356" w:rsidRPr="00CD1500">
        <w:rPr>
          <w:b/>
        </w:rPr>
        <w:t>Dual Credit</w:t>
      </w:r>
      <w:r w:rsidR="00525A7B" w:rsidRPr="00CD1500">
        <w:rPr>
          <w:b/>
        </w:rPr>
        <w:t xml:space="preserve"> Pathways</w:t>
      </w:r>
    </w:p>
    <w:p w14:paraId="76C452B3" w14:textId="4899835A" w:rsidR="00A46460" w:rsidRDefault="00517AD4" w:rsidP="00646344">
      <w:pPr>
        <w:rPr>
          <w:rFonts w:asciiTheme="minorHAnsi" w:hAnsiTheme="minorHAnsi" w:cstheme="minorHAnsi"/>
        </w:rPr>
      </w:pPr>
      <w:r w:rsidRPr="0094504B">
        <w:rPr>
          <w:rFonts w:ascii="Calibri" w:hAnsi="Calibri" w:cs="Calibri"/>
          <w:shd w:val="clear" w:color="auto" w:fill="FFFFFF"/>
        </w:rPr>
        <w:t xml:space="preserve">The goal of Clark College’s CTE Dual Credit program is to provide access to entry-level classes in the following Areas of Study. For more information </w:t>
      </w:r>
      <w:r w:rsidR="000547D5" w:rsidRPr="0094504B">
        <w:rPr>
          <w:rFonts w:ascii="Calibri" w:hAnsi="Calibri" w:cs="Calibri"/>
          <w:shd w:val="clear" w:color="auto" w:fill="FFFFFF"/>
        </w:rPr>
        <w:t xml:space="preserve">go </w:t>
      </w:r>
      <w:r w:rsidRPr="0094504B">
        <w:rPr>
          <w:rFonts w:ascii="Calibri" w:hAnsi="Calibri" w:cs="Calibri"/>
          <w:shd w:val="clear" w:color="auto" w:fill="FFFFFF"/>
        </w:rPr>
        <w:t>to</w:t>
      </w:r>
      <w:r w:rsidRPr="00977B3A">
        <w:rPr>
          <w:rFonts w:asciiTheme="minorHAnsi" w:hAnsiTheme="minorHAnsi" w:cstheme="minorHAnsi"/>
          <w:color w:val="404041"/>
          <w:shd w:val="clear" w:color="auto" w:fill="FFFFFF"/>
        </w:rPr>
        <w:t xml:space="preserve"> </w:t>
      </w:r>
      <w:hyperlink r:id="rId13" w:history="1">
        <w:r w:rsidRPr="001C41AC">
          <w:rPr>
            <w:rStyle w:val="Hyperlink"/>
            <w:rFonts w:asciiTheme="minorHAnsi" w:hAnsiTheme="minorHAnsi" w:cstheme="minorHAnsi"/>
          </w:rPr>
          <w:t>Clark College Areas of Study</w:t>
        </w:r>
      </w:hyperlink>
      <w:r w:rsidRPr="001C41AC">
        <w:rPr>
          <w:rFonts w:asciiTheme="minorHAnsi" w:hAnsiTheme="minorHAnsi" w:cstheme="minorHAnsi"/>
        </w:rPr>
        <w:t>.</w:t>
      </w:r>
    </w:p>
    <w:p w14:paraId="06A1DF01" w14:textId="77777777" w:rsidR="00676502" w:rsidRPr="0043238D" w:rsidRDefault="00676502" w:rsidP="00646344">
      <w:pPr>
        <w:rPr>
          <w:rFonts w:asciiTheme="minorHAnsi" w:hAnsiTheme="minorHAnsi" w:cstheme="minorHAnsi"/>
        </w:rPr>
      </w:pPr>
    </w:p>
    <w:p w14:paraId="22A468F5" w14:textId="78689A92" w:rsidR="00941799" w:rsidRPr="0043238D" w:rsidRDefault="00984871">
      <w:pPr>
        <w:spacing w:after="160" w:line="259" w:lineRule="auto"/>
        <w:rPr>
          <w:rFonts w:asciiTheme="majorHAnsi" w:eastAsiaTheme="majorEastAsia" w:hAnsiTheme="majorHAnsi" w:cstheme="majorBidi"/>
          <w:b/>
          <w:color w:val="2E74B5" w:themeColor="accent1" w:themeShade="BF"/>
          <w:sz w:val="32"/>
          <w:szCs w:val="32"/>
        </w:rPr>
      </w:pPr>
      <w:r>
        <w:rPr>
          <w:noProof/>
        </w:rPr>
        <w:drawing>
          <wp:inline distT="0" distB="0" distL="0" distR="0" wp14:anchorId="4CE9588D" wp14:editId="4F1B5265">
            <wp:extent cx="6143625" cy="1416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6143625" cy="1416570"/>
                    </a:xfrm>
                    <a:prstGeom prst="rect">
                      <a:avLst/>
                    </a:prstGeom>
                  </pic:spPr>
                </pic:pic>
              </a:graphicData>
            </a:graphic>
          </wp:inline>
        </w:drawing>
      </w:r>
    </w:p>
    <w:p w14:paraId="0BFEF374" w14:textId="77777777" w:rsidR="006427F1" w:rsidRPr="006427F1" w:rsidRDefault="006427F1" w:rsidP="006864CB">
      <w:pPr>
        <w:pStyle w:val="Heading1"/>
        <w:spacing w:before="0"/>
        <w:rPr>
          <w:b/>
          <w:sz w:val="16"/>
          <w:szCs w:val="16"/>
        </w:rPr>
      </w:pPr>
    </w:p>
    <w:p w14:paraId="668332BF" w14:textId="4AF83E3A" w:rsidR="00666A82" w:rsidRPr="006864CB" w:rsidRDefault="00666A82" w:rsidP="006864CB">
      <w:pPr>
        <w:pStyle w:val="Heading1"/>
        <w:spacing w:before="0"/>
        <w:rPr>
          <w:b/>
        </w:rPr>
      </w:pPr>
      <w:r w:rsidRPr="00B3587F">
        <w:rPr>
          <w:b/>
        </w:rPr>
        <w:t>Deadline:</w:t>
      </w:r>
      <w:r w:rsidRPr="006864CB">
        <w:rPr>
          <w:b/>
        </w:rPr>
        <w:t xml:space="preserve"> </w:t>
      </w:r>
      <w:r w:rsidR="006427F1">
        <w:t xml:space="preserve">All </w:t>
      </w:r>
      <w:r w:rsidRPr="006864CB">
        <w:t xml:space="preserve">articulation requests are </w:t>
      </w:r>
      <w:r w:rsidR="006864CB">
        <w:t xml:space="preserve">due on </w:t>
      </w:r>
      <w:r w:rsidR="009F4548">
        <w:t xml:space="preserve">April </w:t>
      </w:r>
      <w:r w:rsidR="00A5003E">
        <w:t>26</w:t>
      </w:r>
      <w:r w:rsidRPr="006864CB">
        <w:t xml:space="preserve">, </w:t>
      </w:r>
      <w:r w:rsidR="00F26D56" w:rsidRPr="006864CB">
        <w:t>202</w:t>
      </w:r>
      <w:r w:rsidR="00A5003E">
        <w:t>4</w:t>
      </w:r>
      <w:r w:rsidR="00F26D56">
        <w:t>,</w:t>
      </w:r>
      <w:r w:rsidRPr="006864CB">
        <w:t xml:space="preserve"> for the 202</w:t>
      </w:r>
      <w:r w:rsidR="00A5003E">
        <w:t>4</w:t>
      </w:r>
      <w:r w:rsidRPr="006864CB">
        <w:t>-2</w:t>
      </w:r>
      <w:r w:rsidR="00A5003E">
        <w:t>5</w:t>
      </w:r>
      <w:r w:rsidRPr="006864CB">
        <w:t xml:space="preserve"> academic year.</w:t>
      </w:r>
    </w:p>
    <w:p w14:paraId="3073D370" w14:textId="187E1B1D" w:rsidR="00666A82" w:rsidRDefault="00666A82" w:rsidP="003F16B4">
      <w:pPr>
        <w:rPr>
          <w:bCs/>
        </w:rPr>
      </w:pPr>
    </w:p>
    <w:p w14:paraId="382CDEFB" w14:textId="77777777" w:rsidR="006864CB" w:rsidRPr="001D7923" w:rsidRDefault="006864CB" w:rsidP="001D7923">
      <w:pPr>
        <w:pStyle w:val="Heading1"/>
        <w:spacing w:before="0"/>
        <w:rPr>
          <w:b/>
        </w:rPr>
      </w:pPr>
      <w:r w:rsidRPr="001D7923">
        <w:rPr>
          <w:b/>
        </w:rPr>
        <w:t>Articulation Request Information:</w:t>
      </w:r>
    </w:p>
    <w:p w14:paraId="2C7318FA" w14:textId="77777777" w:rsidR="006864CB" w:rsidRPr="00B3587F" w:rsidRDefault="006864CB" w:rsidP="006864CB"/>
    <w:p w14:paraId="569207D6" w14:textId="494FC41B"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School District Name:</w:t>
      </w:r>
      <w:r w:rsidRPr="00977B3A">
        <w:rPr>
          <w:rFonts w:ascii="Calibri" w:hAnsi="Calibri" w:cs="Calibri"/>
          <w:shd w:val="clear" w:color="auto" w:fill="FFFFFF"/>
        </w:rPr>
        <w:tab/>
        <w:t xml:space="preserve">          </w:t>
      </w:r>
    </w:p>
    <w:p w14:paraId="6B104E3B" w14:textId="77777777" w:rsidR="00651B14"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High School Course</w:t>
      </w:r>
      <w:r w:rsidR="00651B14" w:rsidRPr="00977B3A">
        <w:rPr>
          <w:rFonts w:ascii="Calibri" w:hAnsi="Calibri" w:cs="Calibri"/>
          <w:shd w:val="clear" w:color="auto" w:fill="FFFFFF"/>
        </w:rPr>
        <w:t>:</w:t>
      </w:r>
      <w:r w:rsidRPr="00977B3A">
        <w:rPr>
          <w:rFonts w:ascii="Calibri" w:hAnsi="Calibri" w:cs="Calibri"/>
          <w:shd w:val="clear" w:color="auto" w:fill="FFFFFF"/>
        </w:rPr>
        <w:t xml:space="preserve"> </w:t>
      </w:r>
    </w:p>
    <w:p w14:paraId="3B436E7D" w14:textId="357F2DE4"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Name and Number:</w:t>
      </w:r>
      <w:r w:rsidRPr="00977B3A">
        <w:rPr>
          <w:rFonts w:ascii="Calibri" w:hAnsi="Calibri" w:cs="Calibri"/>
          <w:shd w:val="clear" w:color="auto" w:fill="FFFFFF"/>
        </w:rPr>
        <w:tab/>
      </w:r>
    </w:p>
    <w:p w14:paraId="24F291C5" w14:textId="6D9AC186"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Length of Course: (Ex: Year, Semester, Trimester):</w:t>
      </w:r>
      <w:r w:rsidRPr="00977B3A">
        <w:rPr>
          <w:rFonts w:ascii="Calibri" w:hAnsi="Calibri" w:cs="Calibri"/>
          <w:shd w:val="clear" w:color="auto" w:fill="FFFFFF"/>
        </w:rPr>
        <w:tab/>
      </w:r>
    </w:p>
    <w:p w14:paraId="08CEFCAD" w14:textId="5CE6BDAE"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High School Course CIP Code:</w:t>
      </w:r>
      <w:r w:rsidRPr="00977B3A">
        <w:rPr>
          <w:rFonts w:ascii="Calibri" w:hAnsi="Calibri" w:cs="Calibri"/>
          <w:shd w:val="clear" w:color="auto" w:fill="FFFFFF"/>
        </w:rPr>
        <w:tab/>
      </w:r>
    </w:p>
    <w:p w14:paraId="07C01E9E" w14:textId="0C0C4A47"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Name of College Course:</w:t>
      </w:r>
      <w:r w:rsidRPr="00977B3A">
        <w:rPr>
          <w:rFonts w:ascii="Calibri" w:hAnsi="Calibri" w:cs="Calibri"/>
          <w:shd w:val="clear" w:color="auto" w:fill="FFFFFF"/>
        </w:rPr>
        <w:tab/>
      </w:r>
    </w:p>
    <w:p w14:paraId="7063357D" w14:textId="28F93F7B"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 xml:space="preserve">School District Contact: </w:t>
      </w:r>
    </w:p>
    <w:p w14:paraId="2907EF0D" w14:textId="56933811"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Email:</w:t>
      </w:r>
      <w:r w:rsidRPr="00977B3A">
        <w:rPr>
          <w:rFonts w:ascii="Calibri" w:hAnsi="Calibri" w:cs="Calibri"/>
          <w:shd w:val="clear" w:color="auto" w:fill="FFFFFF"/>
        </w:rPr>
        <w:tab/>
      </w:r>
    </w:p>
    <w:p w14:paraId="306A9C44" w14:textId="7B6E171A" w:rsidR="006864CB" w:rsidRPr="00977B3A" w:rsidRDefault="006864CB" w:rsidP="006864CB">
      <w:pPr>
        <w:spacing w:after="120"/>
        <w:rPr>
          <w:rFonts w:ascii="Calibri" w:hAnsi="Calibri" w:cs="Calibri"/>
          <w:shd w:val="clear" w:color="auto" w:fill="FFFFFF"/>
        </w:rPr>
      </w:pPr>
      <w:r w:rsidRPr="00977B3A">
        <w:rPr>
          <w:rFonts w:ascii="Calibri" w:hAnsi="Calibri" w:cs="Calibri"/>
          <w:shd w:val="clear" w:color="auto" w:fill="FFFFFF"/>
        </w:rPr>
        <w:t>Phone:</w:t>
      </w:r>
      <w:r w:rsidRPr="00977B3A">
        <w:rPr>
          <w:rFonts w:ascii="Calibri" w:hAnsi="Calibri" w:cs="Calibri"/>
          <w:shd w:val="clear" w:color="auto" w:fill="FFFFFF"/>
        </w:rPr>
        <w:tab/>
      </w:r>
    </w:p>
    <w:p w14:paraId="1456372B" w14:textId="6FA6D844" w:rsidR="003022AA" w:rsidRPr="00977B3A" w:rsidRDefault="006864CB" w:rsidP="001D7923">
      <w:pPr>
        <w:spacing w:after="120"/>
        <w:rPr>
          <w:rFonts w:ascii="Calibri" w:hAnsi="Calibri" w:cs="Calibri"/>
          <w:shd w:val="clear" w:color="auto" w:fill="FFFFFF"/>
        </w:rPr>
      </w:pPr>
      <w:r w:rsidRPr="00977B3A">
        <w:rPr>
          <w:rFonts w:ascii="Calibri" w:hAnsi="Calibri" w:cs="Calibri"/>
          <w:shd w:val="clear" w:color="auto" w:fill="FFFFFF"/>
        </w:rPr>
        <w:t xml:space="preserve">Please list high schools within the district where the articulated course will be offered: </w:t>
      </w:r>
    </w:p>
    <w:p w14:paraId="23EE7F07" w14:textId="33639FDE" w:rsidR="006864CB" w:rsidRPr="00977B3A" w:rsidRDefault="006864CB" w:rsidP="001D7923">
      <w:pPr>
        <w:spacing w:after="120"/>
        <w:rPr>
          <w:rFonts w:ascii="Calibri" w:hAnsi="Calibri" w:cs="Calibri"/>
          <w:shd w:val="clear" w:color="auto" w:fill="FFFFFF"/>
        </w:rPr>
      </w:pPr>
      <w:r w:rsidRPr="00977B3A">
        <w:rPr>
          <w:rFonts w:ascii="Calibri" w:hAnsi="Calibri" w:cs="Calibri"/>
          <w:shd w:val="clear" w:color="auto" w:fill="FFFFFF"/>
        </w:rPr>
        <w:t>Is this course articulated with other colleges or universities? If yes, which ones?</w:t>
      </w:r>
      <w:r w:rsidRPr="00977B3A">
        <w:rPr>
          <w:rFonts w:ascii="Calibri" w:hAnsi="Calibri" w:cs="Calibri"/>
          <w:shd w:val="clear" w:color="auto" w:fill="FFFFFF"/>
        </w:rPr>
        <w:tab/>
      </w:r>
    </w:p>
    <w:p w14:paraId="06209684" w14:textId="22785787" w:rsidR="006864CB" w:rsidRDefault="006864CB" w:rsidP="001D7923"/>
    <w:p w14:paraId="7DC2AA8F" w14:textId="77777777" w:rsidR="003022AA" w:rsidRPr="001D7923" w:rsidRDefault="003022AA" w:rsidP="001D7923"/>
    <w:p w14:paraId="2B3AFB9A" w14:textId="67468EA9" w:rsidR="006864CB" w:rsidRPr="001D7923" w:rsidRDefault="006864CB" w:rsidP="001D7923">
      <w:pPr>
        <w:pStyle w:val="Heading1"/>
        <w:spacing w:before="0"/>
        <w:rPr>
          <w:b/>
        </w:rPr>
      </w:pPr>
      <w:bookmarkStart w:id="0" w:name="_Hlk130799743"/>
      <w:bookmarkStart w:id="1" w:name="_Hlk130546293"/>
      <w:r w:rsidRPr="001D7923">
        <w:rPr>
          <w:b/>
        </w:rPr>
        <w:t>Articulation Request Checklist</w:t>
      </w:r>
      <w:bookmarkEnd w:id="0"/>
      <w:r w:rsidR="003724A1">
        <w:rPr>
          <w:b/>
        </w:rPr>
        <w:t>:</w:t>
      </w:r>
    </w:p>
    <w:bookmarkEnd w:id="1"/>
    <w:p w14:paraId="10D31EE3" w14:textId="14355627" w:rsidR="006864CB" w:rsidRPr="00977B3A" w:rsidRDefault="006864CB" w:rsidP="00977B3A">
      <w:pPr>
        <w:spacing w:after="120"/>
        <w:rPr>
          <w:rFonts w:ascii="Calibri" w:hAnsi="Calibri" w:cs="Calibri"/>
          <w:shd w:val="clear" w:color="auto" w:fill="FFFFFF"/>
        </w:rPr>
      </w:pPr>
      <w:r w:rsidRPr="00977B3A">
        <w:rPr>
          <w:rFonts w:ascii="Calibri" w:hAnsi="Calibri" w:cs="Calibri"/>
          <w:shd w:val="clear" w:color="auto" w:fill="FFFFFF"/>
        </w:rPr>
        <w:t>The following information is required when requesting a CTE Dual Credit articulation</w:t>
      </w:r>
      <w:r w:rsidR="00E6154E">
        <w:rPr>
          <w:rFonts w:ascii="Calibri" w:hAnsi="Calibri" w:cs="Calibri"/>
          <w:shd w:val="clear" w:color="auto" w:fill="FFFFFF"/>
        </w:rPr>
        <w:t>:</w:t>
      </w:r>
      <w:r w:rsidRPr="00977B3A">
        <w:rPr>
          <w:rFonts w:ascii="Calibri" w:hAnsi="Calibri" w:cs="Calibri"/>
          <w:shd w:val="clear" w:color="auto" w:fill="FFFFFF"/>
        </w:rPr>
        <w:br/>
      </w:r>
    </w:p>
    <w:p w14:paraId="0E549913" w14:textId="77777777" w:rsidR="006864CB" w:rsidRPr="00977B3A" w:rsidRDefault="006864CB" w:rsidP="00977B3A">
      <w:pPr>
        <w:pStyle w:val="ListParagraph"/>
        <w:numPr>
          <w:ilvl w:val="0"/>
          <w:numId w:val="5"/>
        </w:numPr>
        <w:spacing w:after="120"/>
        <w:rPr>
          <w:rFonts w:ascii="Calibri" w:hAnsi="Calibri" w:cs="Calibri"/>
          <w:shd w:val="clear" w:color="auto" w:fill="FFFFFF"/>
        </w:rPr>
      </w:pPr>
      <w:r w:rsidRPr="00977B3A">
        <w:rPr>
          <w:rFonts w:ascii="Calibri" w:hAnsi="Calibri" w:cs="Calibri"/>
          <w:shd w:val="clear" w:color="auto" w:fill="FFFFFF"/>
        </w:rPr>
        <w:t>High School Request for Course Articulation Form</w:t>
      </w:r>
    </w:p>
    <w:p w14:paraId="5E8120A1" w14:textId="19D32B02" w:rsidR="006864CB" w:rsidRPr="001C41AC" w:rsidRDefault="00DB2DF8" w:rsidP="006427F1">
      <w:pPr>
        <w:pStyle w:val="BodyText"/>
        <w:numPr>
          <w:ilvl w:val="0"/>
          <w:numId w:val="5"/>
        </w:numPr>
        <w:spacing w:line="360" w:lineRule="auto"/>
        <w:rPr>
          <w:rFonts w:asciiTheme="minorHAnsi" w:hAnsiTheme="minorHAnsi" w:cstheme="minorHAnsi"/>
          <w:b w:val="0"/>
          <w:i w:val="0"/>
        </w:rPr>
      </w:pPr>
      <w:hyperlink r:id="rId15" w:history="1">
        <w:r w:rsidR="006864CB" w:rsidRPr="001C41AC">
          <w:rPr>
            <w:rStyle w:val="Hyperlink"/>
            <w:rFonts w:asciiTheme="minorHAnsi" w:hAnsiTheme="minorHAnsi" w:cstheme="minorHAnsi"/>
            <w:b w:val="0"/>
            <w:i w:val="0"/>
          </w:rPr>
          <w:t>Program of Study</w:t>
        </w:r>
      </w:hyperlink>
    </w:p>
    <w:p w14:paraId="1ACD9935" w14:textId="77777777" w:rsidR="006864CB" w:rsidRPr="00977B3A" w:rsidRDefault="006864CB" w:rsidP="00977B3A">
      <w:pPr>
        <w:pStyle w:val="ListParagraph"/>
        <w:numPr>
          <w:ilvl w:val="0"/>
          <w:numId w:val="5"/>
        </w:numPr>
        <w:spacing w:after="120" w:line="360" w:lineRule="auto"/>
        <w:rPr>
          <w:rFonts w:ascii="Calibri" w:hAnsi="Calibri" w:cs="Calibri"/>
          <w:shd w:val="clear" w:color="auto" w:fill="FFFFFF"/>
        </w:rPr>
      </w:pPr>
      <w:r w:rsidRPr="00977B3A">
        <w:rPr>
          <w:rFonts w:ascii="Calibri" w:hAnsi="Calibri" w:cs="Calibri"/>
          <w:shd w:val="clear" w:color="auto" w:fill="FFFFFF"/>
        </w:rPr>
        <w:t>Sample course assessment</w:t>
      </w:r>
    </w:p>
    <w:p w14:paraId="5C7B3C20" w14:textId="5087FF9E" w:rsidR="006864CB" w:rsidRPr="00977B3A" w:rsidRDefault="006864CB" w:rsidP="00977B3A">
      <w:pPr>
        <w:pStyle w:val="ListParagraph"/>
        <w:numPr>
          <w:ilvl w:val="0"/>
          <w:numId w:val="5"/>
        </w:numPr>
        <w:spacing w:after="120"/>
        <w:rPr>
          <w:rFonts w:ascii="Calibri" w:hAnsi="Calibri" w:cs="Calibri"/>
          <w:shd w:val="clear" w:color="auto" w:fill="FFFFFF"/>
        </w:rPr>
      </w:pPr>
      <w:r w:rsidRPr="00977B3A">
        <w:rPr>
          <w:rFonts w:ascii="Calibri" w:hAnsi="Calibri" w:cs="Calibri"/>
          <w:shd w:val="clear" w:color="auto" w:fill="FFFFFF"/>
        </w:rPr>
        <w:t>Sample course syllabus with learning outcomes</w:t>
      </w:r>
    </w:p>
    <w:p w14:paraId="0C663914" w14:textId="77777777" w:rsidR="003022AA" w:rsidRPr="003022AA" w:rsidRDefault="003022AA" w:rsidP="003022AA"/>
    <w:p w14:paraId="0A1F425F" w14:textId="04FCF6A8" w:rsidR="007A751C" w:rsidRPr="0037747F" w:rsidRDefault="007A751C" w:rsidP="0037747F">
      <w:pPr>
        <w:pStyle w:val="Heading1"/>
        <w:rPr>
          <w:b/>
          <w:bCs/>
        </w:rPr>
      </w:pPr>
      <w:bookmarkStart w:id="2" w:name="_Hlk130799764"/>
      <w:r w:rsidRPr="0037747F">
        <w:rPr>
          <w:b/>
          <w:bCs/>
          <w:shd w:val="clear" w:color="auto" w:fill="FFFFFF"/>
        </w:rPr>
        <w:t>Syllabi Statement:</w:t>
      </w:r>
    </w:p>
    <w:bookmarkEnd w:id="2"/>
    <w:p w14:paraId="0A0AF953" w14:textId="467B41DC" w:rsidR="004D168D" w:rsidRPr="007A751C" w:rsidRDefault="007A751C" w:rsidP="004D168D">
      <w:pPr>
        <w:rPr>
          <w:rFonts w:ascii="Calibri" w:hAnsi="Calibri" w:cs="Calibri"/>
          <w:color w:val="404041"/>
          <w:shd w:val="clear" w:color="auto" w:fill="FFFFFF"/>
        </w:rPr>
      </w:pPr>
      <w:r>
        <w:rPr>
          <w:rFonts w:ascii="Calibri" w:hAnsi="Calibri" w:cs="Calibri"/>
          <w:shd w:val="clear" w:color="auto" w:fill="FFFFFF"/>
        </w:rPr>
        <w:t xml:space="preserve">We require teachers </w:t>
      </w:r>
      <w:r w:rsidR="004D168D" w:rsidRPr="00977B3A">
        <w:rPr>
          <w:rFonts w:ascii="Calibri" w:hAnsi="Calibri" w:cs="Calibri"/>
          <w:shd w:val="clear" w:color="auto" w:fill="FFFFFF"/>
        </w:rPr>
        <w:t xml:space="preserve">to include the following statement in their syllabus so students are aware of their opportunity to earn Clark College credit. </w:t>
      </w:r>
      <w:r w:rsidR="00001A25">
        <w:rPr>
          <w:rFonts w:ascii="Calibri" w:hAnsi="Calibri" w:cs="Calibri"/>
          <w:shd w:val="clear" w:color="auto" w:fill="FFFFFF"/>
        </w:rPr>
        <w:t>In addition, p</w:t>
      </w:r>
      <w:r w:rsidR="004D168D" w:rsidRPr="00977B3A">
        <w:rPr>
          <w:rFonts w:ascii="Calibri" w:hAnsi="Calibri" w:cs="Calibri"/>
          <w:shd w:val="clear" w:color="auto" w:fill="FFFFFF"/>
        </w:rPr>
        <w:t>lease include the links to the class program pathways at Clark College</w:t>
      </w:r>
      <w:r w:rsidR="00E752F2">
        <w:rPr>
          <w:rFonts w:ascii="Calibri" w:hAnsi="Calibri" w:cs="Calibri"/>
          <w:shd w:val="clear" w:color="auto" w:fill="FFFFFF"/>
        </w:rPr>
        <w:t xml:space="preserve"> from </w:t>
      </w:r>
      <w:r w:rsidR="00E752F2" w:rsidRPr="00E752F2">
        <w:rPr>
          <w:rFonts w:ascii="Calibri" w:hAnsi="Calibri" w:cs="Calibri"/>
          <w:shd w:val="clear" w:color="auto" w:fill="FFFFFF"/>
        </w:rPr>
        <w:t>https://programmap.clark.edu/academics</w:t>
      </w:r>
      <w:r w:rsidR="004D168D">
        <w:rPr>
          <w:rFonts w:ascii="Calibri" w:hAnsi="Calibri" w:cs="Calibri"/>
          <w:color w:val="404041"/>
          <w:shd w:val="clear" w:color="auto" w:fill="FFFFFF"/>
        </w:rPr>
        <w:t xml:space="preserve">. </w:t>
      </w:r>
    </w:p>
    <w:p w14:paraId="3AB6B33E" w14:textId="77777777" w:rsidR="003022AA" w:rsidRDefault="003022AA" w:rsidP="004D168D">
      <w:pPr>
        <w:rPr>
          <w:rFonts w:ascii="Calibri" w:hAnsi="Calibri" w:cs="Calibri"/>
          <w:b/>
          <w:bCs/>
          <w:color w:val="404041"/>
          <w:sz w:val="28"/>
          <w:szCs w:val="28"/>
          <w:shd w:val="clear" w:color="auto" w:fill="FFFFFF"/>
        </w:rPr>
      </w:pPr>
    </w:p>
    <w:p w14:paraId="73B74951" w14:textId="77777777" w:rsidR="007C59B5" w:rsidRDefault="007C59B5" w:rsidP="004D168D">
      <w:pPr>
        <w:rPr>
          <w:rFonts w:ascii="Calibri" w:hAnsi="Calibri" w:cs="Calibri"/>
          <w:b/>
          <w:bCs/>
          <w:color w:val="404041"/>
          <w:sz w:val="28"/>
          <w:szCs w:val="28"/>
          <w:shd w:val="clear" w:color="auto" w:fill="FFFFFF"/>
        </w:rPr>
      </w:pPr>
    </w:p>
    <w:p w14:paraId="4FD60ACA" w14:textId="77777777" w:rsidR="007C59B5" w:rsidRDefault="007C59B5" w:rsidP="004D168D">
      <w:pPr>
        <w:rPr>
          <w:rFonts w:ascii="Calibri" w:hAnsi="Calibri" w:cs="Calibri"/>
          <w:b/>
          <w:bCs/>
          <w:color w:val="404041"/>
          <w:sz w:val="28"/>
          <w:szCs w:val="28"/>
          <w:shd w:val="clear" w:color="auto" w:fill="FFFFFF"/>
        </w:rPr>
      </w:pPr>
    </w:p>
    <w:p w14:paraId="0A539EAF" w14:textId="77777777" w:rsidR="007C59B5" w:rsidRDefault="004D168D" w:rsidP="004D168D">
      <w:pPr>
        <w:rPr>
          <w:rFonts w:asciiTheme="minorHAnsi" w:hAnsiTheme="minorHAnsi" w:cstheme="minorBidi"/>
          <w:b/>
          <w:sz w:val="22"/>
          <w:szCs w:val="22"/>
          <w:highlight w:val="yellow"/>
        </w:rPr>
      </w:pPr>
      <w:r w:rsidRPr="004D168D">
        <w:rPr>
          <w:rFonts w:ascii="Calibri" w:hAnsi="Calibri" w:cs="Calibri"/>
          <w:b/>
          <w:bCs/>
          <w:color w:val="404041"/>
          <w:sz w:val="28"/>
          <w:szCs w:val="28"/>
          <w:shd w:val="clear" w:color="auto" w:fill="FFFFFF"/>
        </w:rPr>
        <w:t>Clark</w:t>
      </w:r>
      <w:r w:rsidR="006465BD">
        <w:rPr>
          <w:rFonts w:ascii="Calibri" w:hAnsi="Calibri" w:cs="Calibri"/>
          <w:b/>
          <w:bCs/>
          <w:color w:val="404041"/>
          <w:sz w:val="28"/>
          <w:szCs w:val="28"/>
          <w:shd w:val="clear" w:color="auto" w:fill="FFFFFF"/>
        </w:rPr>
        <w:t xml:space="preserve"> </w:t>
      </w:r>
      <w:r w:rsidRPr="004D168D">
        <w:rPr>
          <w:rFonts w:ascii="Calibri" w:hAnsi="Calibri" w:cs="Calibri"/>
          <w:b/>
          <w:bCs/>
          <w:color w:val="404041"/>
          <w:sz w:val="28"/>
          <w:szCs w:val="28"/>
          <w:shd w:val="clear" w:color="auto" w:fill="FFFFFF"/>
        </w:rPr>
        <w:t>College CTE</w:t>
      </w:r>
      <w:r w:rsidR="007C59B5">
        <w:rPr>
          <w:rFonts w:ascii="Calibri" w:hAnsi="Calibri" w:cs="Calibri"/>
          <w:b/>
          <w:bCs/>
          <w:color w:val="404041"/>
          <w:sz w:val="28"/>
          <w:szCs w:val="28"/>
          <w:shd w:val="clear" w:color="auto" w:fill="FFFFFF"/>
        </w:rPr>
        <w:t xml:space="preserve"> </w:t>
      </w:r>
      <w:r w:rsidRPr="004D168D">
        <w:rPr>
          <w:rFonts w:ascii="Calibri" w:hAnsi="Calibri" w:cs="Calibri"/>
          <w:b/>
          <w:bCs/>
          <w:color w:val="404041"/>
          <w:sz w:val="28"/>
          <w:szCs w:val="28"/>
          <w:shd w:val="clear" w:color="auto" w:fill="FFFFFF"/>
        </w:rPr>
        <w:t>Dual Credit Program</w:t>
      </w:r>
      <w:r>
        <w:rPr>
          <w:rFonts w:ascii="Calibri" w:hAnsi="Calibri" w:cs="Calibri"/>
          <w:b/>
          <w:color w:val="404041"/>
          <w:sz w:val="28"/>
          <w:szCs w:val="28"/>
          <w:shd w:val="clear" w:color="auto" w:fill="FFFFFF"/>
        </w:rPr>
        <w:br/>
      </w:r>
    </w:p>
    <w:p w14:paraId="14A64D77" w14:textId="4A13D6B0" w:rsidR="004D168D" w:rsidRPr="00977B3A" w:rsidRDefault="004D168D" w:rsidP="004D168D">
      <w:pPr>
        <w:rPr>
          <w:rFonts w:ascii="Calibri" w:hAnsi="Calibri" w:cs="Calibri"/>
          <w:shd w:val="clear" w:color="auto" w:fill="FFFFFF"/>
        </w:rPr>
      </w:pPr>
      <w:r>
        <w:rPr>
          <w:rFonts w:asciiTheme="minorHAnsi" w:hAnsiTheme="minorHAnsi" w:cstheme="minorBidi"/>
          <w:b/>
          <w:sz w:val="22"/>
          <w:szCs w:val="22"/>
          <w:highlight w:val="yellow"/>
        </w:rPr>
        <w:t>[</w:t>
      </w:r>
      <w:r w:rsidRPr="004D168D">
        <w:rPr>
          <w:rFonts w:ascii="Calibri" w:hAnsi="Calibri" w:cs="Calibri"/>
          <w:b/>
          <w:bCs/>
          <w:i/>
          <w:color w:val="404041"/>
          <w:highlight w:val="yellow"/>
          <w:shd w:val="clear" w:color="auto" w:fill="FFFFFF"/>
        </w:rPr>
        <w:t>Name of the course here</w:t>
      </w:r>
      <w:r w:rsidRPr="000547D5">
        <w:rPr>
          <w:rFonts w:ascii="Calibri" w:hAnsi="Calibri" w:cs="Calibri"/>
          <w:color w:val="404041"/>
          <w:shd w:val="clear" w:color="auto" w:fill="FFFFFF"/>
        </w:rPr>
        <w:t xml:space="preserve">] </w:t>
      </w:r>
      <w:r w:rsidRPr="00977B3A">
        <w:rPr>
          <w:rFonts w:ascii="Calibri" w:hAnsi="Calibri" w:cs="Calibri"/>
          <w:shd w:val="clear" w:color="auto" w:fill="FFFFFF"/>
        </w:rPr>
        <w:t xml:space="preserve">is CTE (Career &amp; Technical Education) Dual Credit approved and articulated with Clark College. Students who demonstrate proficiency of the college course competencies by receiving the required grade of “B” or better for EACH semester enrolled in the articulated high school classes may earn college credit through the CTE Dual Credit program. Only students who meet deadlines and eligibility requirements will be awarded college credit. Participation in the CTE Dual Credit program is voluntary. In order to receive college credit, high school students must be registered in the Student Enrollment Reporting System (SERS) for CTE Dual Credit during the year and semester as the high school class, apply for admission to Clark College, and request transcription by emailing </w:t>
      </w:r>
      <w:hyperlink r:id="rId16" w:history="1">
        <w:r w:rsidRPr="00977B3A">
          <w:rPr>
            <w:rFonts w:ascii="Calibri" w:hAnsi="Calibri" w:cs="Calibri"/>
            <w:shd w:val="clear" w:color="auto" w:fill="FFFFFF"/>
          </w:rPr>
          <w:t>dualcredit@clark.edu</w:t>
        </w:r>
      </w:hyperlink>
      <w:r w:rsidR="00181096">
        <w:rPr>
          <w:rFonts w:ascii="Calibri" w:hAnsi="Calibri" w:cs="Calibri"/>
          <w:shd w:val="clear" w:color="auto" w:fill="FFFFFF"/>
        </w:rPr>
        <w:t xml:space="preserve"> by June 30</w:t>
      </w:r>
      <w:r w:rsidR="00181096" w:rsidRPr="00181096">
        <w:rPr>
          <w:rFonts w:ascii="Calibri" w:hAnsi="Calibri" w:cs="Calibri"/>
          <w:shd w:val="clear" w:color="auto" w:fill="FFFFFF"/>
          <w:vertAlign w:val="superscript"/>
        </w:rPr>
        <w:t>th</w:t>
      </w:r>
      <w:r w:rsidR="00181096">
        <w:rPr>
          <w:rFonts w:ascii="Calibri" w:hAnsi="Calibri" w:cs="Calibri"/>
          <w:shd w:val="clear" w:color="auto" w:fill="FFFFFF"/>
        </w:rPr>
        <w:t xml:space="preserve"> of the academic year they </w:t>
      </w:r>
      <w:r w:rsidR="009C1C4C">
        <w:rPr>
          <w:rFonts w:ascii="Calibri" w:hAnsi="Calibri" w:cs="Calibri"/>
          <w:shd w:val="clear" w:color="auto" w:fill="FFFFFF"/>
        </w:rPr>
        <w:t>complete the dual credit course</w:t>
      </w:r>
      <w:r w:rsidRPr="00977B3A">
        <w:rPr>
          <w:rFonts w:ascii="Calibri" w:hAnsi="Calibri" w:cs="Calibri"/>
          <w:shd w:val="clear" w:color="auto" w:fill="FFFFFF"/>
        </w:rPr>
        <w:t xml:space="preserve">. </w:t>
      </w:r>
    </w:p>
    <w:p w14:paraId="506DBEF6" w14:textId="7F72DE13" w:rsidR="0037747F" w:rsidRDefault="0037747F" w:rsidP="003F16B4">
      <w:pPr>
        <w:rPr>
          <w:b/>
        </w:rPr>
      </w:pPr>
    </w:p>
    <w:p w14:paraId="74BE86BF" w14:textId="4C44335D" w:rsidR="003724A1" w:rsidRDefault="003724A1" w:rsidP="003F16B4">
      <w:pPr>
        <w:rPr>
          <w:b/>
        </w:rPr>
      </w:pPr>
    </w:p>
    <w:p w14:paraId="03AFC796" w14:textId="264F5C1A" w:rsidR="003724A1" w:rsidRPr="0037747F" w:rsidRDefault="00843F19" w:rsidP="003724A1">
      <w:pPr>
        <w:pStyle w:val="Heading1"/>
        <w:rPr>
          <w:b/>
          <w:bCs/>
        </w:rPr>
      </w:pPr>
      <w:r>
        <w:rPr>
          <w:b/>
          <w:bCs/>
          <w:shd w:val="clear" w:color="auto" w:fill="FFFFFF"/>
        </w:rPr>
        <w:t>Timing and Deadlines</w:t>
      </w:r>
      <w:r w:rsidR="003724A1" w:rsidRPr="0037747F">
        <w:rPr>
          <w:b/>
          <w:bCs/>
          <w:shd w:val="clear" w:color="auto" w:fill="FFFFFF"/>
        </w:rPr>
        <w:t>:</w:t>
      </w:r>
    </w:p>
    <w:p w14:paraId="40060BEA" w14:textId="77777777" w:rsidR="003724A1" w:rsidRDefault="003724A1" w:rsidP="003F16B4">
      <w:pPr>
        <w:rPr>
          <w:rFonts w:ascii="Calibri" w:hAnsi="Calibri" w:cs="Calibri"/>
          <w:shd w:val="clear" w:color="auto" w:fill="FFFFFF"/>
        </w:rPr>
      </w:pPr>
    </w:p>
    <w:p w14:paraId="0A48BB62" w14:textId="2F5E519D" w:rsidR="002F7957" w:rsidRPr="00977B3A" w:rsidRDefault="002F7957" w:rsidP="003F16B4">
      <w:pPr>
        <w:rPr>
          <w:rFonts w:ascii="Calibri" w:hAnsi="Calibri" w:cs="Calibri"/>
          <w:shd w:val="clear" w:color="auto" w:fill="FFFFFF"/>
        </w:rPr>
      </w:pPr>
      <w:r w:rsidRPr="00977B3A">
        <w:rPr>
          <w:rFonts w:ascii="Calibri" w:hAnsi="Calibri" w:cs="Calibri"/>
          <w:shd w:val="clear" w:color="auto" w:fill="FFFFFF"/>
        </w:rPr>
        <w:t xml:space="preserve">CTE Dual Credit Articulation Agreements are completed annually. All articulation requests from School Districts must be submitted annually for approval and inclusion in the articulation agreement. Course articulations are not carried forward to the next academic school year without annual review and approval. </w:t>
      </w:r>
    </w:p>
    <w:p w14:paraId="0298DCD3" w14:textId="77777777" w:rsidR="006427F1" w:rsidRPr="00977B3A" w:rsidRDefault="006427F1" w:rsidP="003F16B4">
      <w:pPr>
        <w:rPr>
          <w:rFonts w:ascii="Calibri" w:hAnsi="Calibri" w:cs="Calibri"/>
          <w:shd w:val="clear" w:color="auto" w:fill="FFFFFF"/>
        </w:rPr>
      </w:pPr>
    </w:p>
    <w:p w14:paraId="38E2EF64" w14:textId="54671090" w:rsidR="006864CB" w:rsidRPr="00843F19" w:rsidRDefault="002F7957" w:rsidP="003F16B4">
      <w:pPr>
        <w:rPr>
          <w:rFonts w:ascii="Calibri" w:hAnsi="Calibri" w:cs="Calibri"/>
          <w:b/>
          <w:bCs/>
          <w:shd w:val="clear" w:color="auto" w:fill="FFFFFF"/>
        </w:rPr>
      </w:pPr>
      <w:r w:rsidRPr="00843F19">
        <w:rPr>
          <w:rFonts w:ascii="Calibri" w:hAnsi="Calibri" w:cs="Calibri"/>
          <w:b/>
          <w:bCs/>
          <w:shd w:val="clear" w:color="auto" w:fill="FFFFFF"/>
        </w:rPr>
        <w:t xml:space="preserve">Completed CTE Dual Credit Articulation requests should be sent to </w:t>
      </w:r>
      <w:hyperlink r:id="rId17" w:history="1">
        <w:r w:rsidRPr="00843F19">
          <w:rPr>
            <w:rFonts w:ascii="Calibri" w:hAnsi="Calibri" w:cs="Calibri"/>
            <w:b/>
            <w:bCs/>
            <w:shd w:val="clear" w:color="auto" w:fill="FFFFFF"/>
          </w:rPr>
          <w:t>dualcredit@clark.edu</w:t>
        </w:r>
      </w:hyperlink>
      <w:r w:rsidRPr="00843F19">
        <w:rPr>
          <w:rFonts w:ascii="Calibri" w:hAnsi="Calibri" w:cs="Calibri"/>
          <w:b/>
          <w:bCs/>
          <w:shd w:val="clear" w:color="auto" w:fill="FFFFFF"/>
        </w:rPr>
        <w:t xml:space="preserve"> no later than </w:t>
      </w:r>
      <w:r w:rsidR="00F26D56" w:rsidRPr="00843F19">
        <w:rPr>
          <w:rFonts w:ascii="Calibri" w:hAnsi="Calibri" w:cs="Calibri"/>
          <w:b/>
          <w:bCs/>
          <w:shd w:val="clear" w:color="auto" w:fill="FFFFFF"/>
        </w:rPr>
        <w:t>April 2</w:t>
      </w:r>
      <w:r w:rsidR="00A5003E">
        <w:rPr>
          <w:rFonts w:ascii="Calibri" w:hAnsi="Calibri" w:cs="Calibri"/>
          <w:b/>
          <w:bCs/>
          <w:shd w:val="clear" w:color="auto" w:fill="FFFFFF"/>
        </w:rPr>
        <w:t>6</w:t>
      </w:r>
      <w:r w:rsidR="00F26D56" w:rsidRPr="00843F19">
        <w:rPr>
          <w:rFonts w:ascii="Calibri" w:hAnsi="Calibri" w:cs="Calibri"/>
          <w:b/>
          <w:bCs/>
          <w:shd w:val="clear" w:color="auto" w:fill="FFFFFF"/>
        </w:rPr>
        <w:t>, 202</w:t>
      </w:r>
      <w:r w:rsidR="00A5003E">
        <w:rPr>
          <w:rFonts w:ascii="Calibri" w:hAnsi="Calibri" w:cs="Calibri"/>
          <w:b/>
          <w:bCs/>
          <w:shd w:val="clear" w:color="auto" w:fill="FFFFFF"/>
        </w:rPr>
        <w:t>4</w:t>
      </w:r>
      <w:r w:rsidRPr="00843F19">
        <w:rPr>
          <w:rFonts w:ascii="Calibri" w:hAnsi="Calibri" w:cs="Calibri"/>
          <w:b/>
          <w:bCs/>
          <w:shd w:val="clear" w:color="auto" w:fill="FFFFFF"/>
        </w:rPr>
        <w:t xml:space="preserve">. </w:t>
      </w:r>
    </w:p>
    <w:sectPr w:rsidR="006864CB" w:rsidRPr="00843F19" w:rsidSect="00441D5C">
      <w:headerReference w:type="default" r:id="rId18"/>
      <w:footerReference w:type="default" r:id="rId19"/>
      <w:pgSz w:w="12240" w:h="15840"/>
      <w:pgMar w:top="432"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C84B" w14:textId="77777777" w:rsidR="00441D5C" w:rsidRDefault="00441D5C" w:rsidP="004D7A54">
      <w:r>
        <w:separator/>
      </w:r>
    </w:p>
  </w:endnote>
  <w:endnote w:type="continuationSeparator" w:id="0">
    <w:p w14:paraId="4E146DFC" w14:textId="77777777" w:rsidR="00441D5C" w:rsidRDefault="00441D5C" w:rsidP="004D7A54">
      <w:r>
        <w:continuationSeparator/>
      </w:r>
    </w:p>
  </w:endnote>
  <w:endnote w:type="continuationNotice" w:id="1">
    <w:p w14:paraId="359CE225" w14:textId="77777777" w:rsidR="00441D5C" w:rsidRDefault="00441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7AC9" w14:textId="23BB557E" w:rsidR="00C26490" w:rsidRDefault="00C2649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C41AC">
      <w:rPr>
        <w:caps/>
        <w:noProof/>
        <w:color w:val="5B9BD5" w:themeColor="accent1"/>
      </w:rPr>
      <w:t>1</w:t>
    </w:r>
    <w:r>
      <w:rPr>
        <w:caps/>
        <w:noProof/>
        <w:color w:val="5B9BD5" w:themeColor="accent1"/>
      </w:rPr>
      <w:fldChar w:fldCharType="end"/>
    </w:r>
  </w:p>
  <w:p w14:paraId="52276ABD" w14:textId="77777777" w:rsidR="00C26490" w:rsidRDefault="00C2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1839" w14:textId="77777777" w:rsidR="00441D5C" w:rsidRDefault="00441D5C" w:rsidP="004D7A54">
      <w:r>
        <w:separator/>
      </w:r>
    </w:p>
  </w:footnote>
  <w:footnote w:type="continuationSeparator" w:id="0">
    <w:p w14:paraId="7EB2E618" w14:textId="77777777" w:rsidR="00441D5C" w:rsidRDefault="00441D5C" w:rsidP="004D7A54">
      <w:r>
        <w:continuationSeparator/>
      </w:r>
    </w:p>
  </w:footnote>
  <w:footnote w:type="continuationNotice" w:id="1">
    <w:p w14:paraId="0CF27598" w14:textId="77777777" w:rsidR="00441D5C" w:rsidRDefault="00441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C224" w14:textId="050759B2" w:rsidR="004D7A54" w:rsidRDefault="00B3587F" w:rsidP="0068574F">
    <w:r>
      <w:rPr>
        <w:noProof/>
      </w:rPr>
      <mc:AlternateContent>
        <mc:Choice Requires="wps">
          <w:drawing>
            <wp:anchor distT="45720" distB="45720" distL="114300" distR="114300" simplePos="0" relativeHeight="251658240" behindDoc="0" locked="0" layoutInCell="1" allowOverlap="1" wp14:anchorId="117E1F06" wp14:editId="63AD4B91">
              <wp:simplePos x="0" y="0"/>
              <wp:positionH relativeFrom="column">
                <wp:posOffset>1533525</wp:posOffset>
              </wp:positionH>
              <wp:positionV relativeFrom="paragraph">
                <wp:posOffset>18415</wp:posOffset>
              </wp:positionV>
              <wp:extent cx="4953000" cy="1000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000125"/>
                      </a:xfrm>
                      <a:prstGeom prst="rect">
                        <a:avLst/>
                      </a:prstGeom>
                      <a:solidFill>
                        <a:srgbClr val="FFFFFF"/>
                      </a:solidFill>
                      <a:ln w="9525">
                        <a:solidFill>
                          <a:schemeClr val="bg1"/>
                        </a:solidFill>
                        <a:miter lim="800000"/>
                        <a:headEnd/>
                        <a:tailEnd/>
                      </a:ln>
                    </wps:spPr>
                    <wps:txbx>
                      <w:txbxContent>
                        <w:p w14:paraId="288F5740" w14:textId="2D39B699" w:rsidR="00B3587F" w:rsidRPr="00412832" w:rsidRDefault="00B3587F" w:rsidP="00B3587F">
                          <w:pPr>
                            <w:rPr>
                              <w:rFonts w:asciiTheme="minorHAnsi" w:hAnsiTheme="minorHAnsi"/>
                              <w:color w:val="002060"/>
                              <w:sz w:val="40"/>
                              <w:szCs w:val="40"/>
                            </w:rPr>
                          </w:pPr>
                          <w:r w:rsidRPr="00412832">
                            <w:rPr>
                              <w:rFonts w:asciiTheme="minorHAnsi" w:hAnsiTheme="minorHAnsi"/>
                              <w:color w:val="002060"/>
                              <w:sz w:val="40"/>
                              <w:szCs w:val="40"/>
                            </w:rPr>
                            <w:t>CTE Dual Credit Program Articulation Request Packet for the 202</w:t>
                          </w:r>
                          <w:r w:rsidR="00A5003E">
                            <w:rPr>
                              <w:rFonts w:asciiTheme="minorHAnsi" w:hAnsiTheme="minorHAnsi"/>
                              <w:color w:val="002060"/>
                              <w:sz w:val="40"/>
                              <w:szCs w:val="40"/>
                            </w:rPr>
                            <w:t>4</w:t>
                          </w:r>
                          <w:r w:rsidRPr="00412832">
                            <w:rPr>
                              <w:rFonts w:asciiTheme="minorHAnsi" w:hAnsiTheme="minorHAnsi"/>
                              <w:color w:val="002060"/>
                              <w:sz w:val="40"/>
                              <w:szCs w:val="40"/>
                            </w:rPr>
                            <w:t>-2</w:t>
                          </w:r>
                          <w:r w:rsidR="00A5003E">
                            <w:rPr>
                              <w:rFonts w:asciiTheme="minorHAnsi" w:hAnsiTheme="minorHAnsi"/>
                              <w:color w:val="002060"/>
                              <w:sz w:val="40"/>
                              <w:szCs w:val="40"/>
                            </w:rPr>
                            <w:t>5</w:t>
                          </w:r>
                          <w:r w:rsidRPr="00412832">
                            <w:rPr>
                              <w:rFonts w:asciiTheme="minorHAnsi" w:hAnsiTheme="minorHAnsi"/>
                              <w:color w:val="002060"/>
                              <w:sz w:val="40"/>
                              <w:szCs w:val="40"/>
                            </w:rPr>
                            <w:t xml:space="preserve"> Academic Year</w:t>
                          </w:r>
                        </w:p>
                        <w:p w14:paraId="584599F9" w14:textId="6FC967A3" w:rsidR="00B3587F" w:rsidRDefault="00B35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E1F06" id="_x0000_t202" coordsize="21600,21600" o:spt="202" path="m,l,21600r21600,l21600,xe">
              <v:stroke joinstyle="miter"/>
              <v:path gradientshapeok="t" o:connecttype="rect"/>
            </v:shapetype>
            <v:shape id="Text Box 2" o:spid="_x0000_s1026" type="#_x0000_t202" style="position:absolute;margin-left:120.75pt;margin-top:1.45pt;width:390pt;height:7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" strokecolor="white [3212]">
              <v:textbox>
                <w:txbxContent>
                  <w:p w14:paraId="288F5740" w14:textId="2D39B699" w:rsidR="00B3587F" w:rsidRPr="00412832" w:rsidRDefault="00B3587F" w:rsidP="00B3587F">
                    <w:pPr>
                      <w:rPr>
                        <w:rFonts w:asciiTheme="minorHAnsi" w:hAnsiTheme="minorHAnsi"/>
                        <w:color w:val="002060"/>
                        <w:sz w:val="40"/>
                        <w:szCs w:val="40"/>
                      </w:rPr>
                    </w:pPr>
                    <w:r w:rsidRPr="00412832">
                      <w:rPr>
                        <w:rFonts w:asciiTheme="minorHAnsi" w:hAnsiTheme="minorHAnsi"/>
                        <w:color w:val="002060"/>
                        <w:sz w:val="40"/>
                        <w:szCs w:val="40"/>
                      </w:rPr>
                      <w:t>CTE Dual Credit Program Articulation Request Packet for the 202</w:t>
                    </w:r>
                    <w:r w:rsidR="00A5003E">
                      <w:rPr>
                        <w:rFonts w:asciiTheme="minorHAnsi" w:hAnsiTheme="minorHAnsi"/>
                        <w:color w:val="002060"/>
                        <w:sz w:val="40"/>
                        <w:szCs w:val="40"/>
                      </w:rPr>
                      <w:t>4</w:t>
                    </w:r>
                    <w:r w:rsidRPr="00412832">
                      <w:rPr>
                        <w:rFonts w:asciiTheme="minorHAnsi" w:hAnsiTheme="minorHAnsi"/>
                        <w:color w:val="002060"/>
                        <w:sz w:val="40"/>
                        <w:szCs w:val="40"/>
                      </w:rPr>
                      <w:t>-2</w:t>
                    </w:r>
                    <w:r w:rsidR="00A5003E">
                      <w:rPr>
                        <w:rFonts w:asciiTheme="minorHAnsi" w:hAnsiTheme="minorHAnsi"/>
                        <w:color w:val="002060"/>
                        <w:sz w:val="40"/>
                        <w:szCs w:val="40"/>
                      </w:rPr>
                      <w:t>5</w:t>
                    </w:r>
                    <w:r w:rsidRPr="00412832">
                      <w:rPr>
                        <w:rFonts w:asciiTheme="minorHAnsi" w:hAnsiTheme="minorHAnsi"/>
                        <w:color w:val="002060"/>
                        <w:sz w:val="40"/>
                        <w:szCs w:val="40"/>
                      </w:rPr>
                      <w:t xml:space="preserve"> Academic Year</w:t>
                    </w:r>
                  </w:p>
                  <w:p w14:paraId="584599F9" w14:textId="6FC967A3" w:rsidR="00B3587F" w:rsidRDefault="00B3587F"/>
                </w:txbxContent>
              </v:textbox>
              <w10:wrap type="square"/>
            </v:shape>
          </w:pict>
        </mc:Fallback>
      </mc:AlternateContent>
    </w:r>
    <w:r>
      <w:rPr>
        <w:noProof/>
      </w:rPr>
      <w:drawing>
        <wp:inline distT="0" distB="0" distL="0" distR="0" wp14:anchorId="47B4C712" wp14:editId="7D45CD2F">
          <wp:extent cx="1209675" cy="990600"/>
          <wp:effectExtent l="0" t="0" r="9525" b="0"/>
          <wp:docPr id="2" name="Picture 2" descr="cid:image003.jpg@01D3469B.87156D80"/>
          <wp:cNvGraphicFramePr/>
          <a:graphic xmlns:a="http://schemas.openxmlformats.org/drawingml/2006/main">
            <a:graphicData uri="http://schemas.openxmlformats.org/drawingml/2006/picture">
              <pic:pic xmlns:pic="http://schemas.openxmlformats.org/drawingml/2006/picture">
                <pic:nvPicPr>
                  <pic:cNvPr id="1" name="Picture 2" descr="cid:image003.jpg@01D3469B.87156D80"/>
                  <pic:cNvPicPr/>
                </pic:nvPicPr>
                <pic:blipFill>
                  <a:blip r:embed="rId1">
                    <a:extLst>
                      <a:ext uri="{28A0092B-C50C-407E-A947-70E740481C1C}">
                        <a14:useLocalDpi xmlns:a14="http://schemas.microsoft.com/office/drawing/2010/main" val="0"/>
                      </a:ext>
                    </a:extLst>
                  </a:blip>
                  <a:srcRect t="20000" r="2307"/>
                  <a:stretch>
                    <a:fillRect/>
                  </a:stretch>
                </pic:blipFill>
                <pic:spPr bwMode="auto">
                  <a:xfrm>
                    <a:off x="0" y="0"/>
                    <a:ext cx="12096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C4"/>
    <w:multiLevelType w:val="hybridMultilevel"/>
    <w:tmpl w:val="5B727B5E"/>
    <w:lvl w:ilvl="0" w:tplc="568A581E">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9683E"/>
    <w:multiLevelType w:val="hybridMultilevel"/>
    <w:tmpl w:val="B20E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B1BCD"/>
    <w:multiLevelType w:val="hybridMultilevel"/>
    <w:tmpl w:val="74CAF2E6"/>
    <w:lvl w:ilvl="0" w:tplc="AE8CDAB8">
      <w:start w:val="1"/>
      <w:numFmt w:val="bullet"/>
      <w:lvlText w:val=""/>
      <w:lvlJc w:val="left"/>
      <w:pPr>
        <w:tabs>
          <w:tab w:val="num" w:pos="720"/>
        </w:tabs>
        <w:ind w:left="720" w:hanging="360"/>
      </w:pPr>
      <w:rPr>
        <w:rFonts w:ascii="Symbol" w:hAnsi="Symbol" w:hint="default"/>
        <w:sz w:val="20"/>
      </w:rPr>
    </w:lvl>
    <w:lvl w:ilvl="1" w:tplc="4A224DE6" w:tentative="1">
      <w:start w:val="1"/>
      <w:numFmt w:val="bullet"/>
      <w:lvlText w:val="o"/>
      <w:lvlJc w:val="left"/>
      <w:pPr>
        <w:tabs>
          <w:tab w:val="num" w:pos="1440"/>
        </w:tabs>
        <w:ind w:left="1440" w:hanging="360"/>
      </w:pPr>
      <w:rPr>
        <w:rFonts w:ascii="Courier New" w:hAnsi="Courier New" w:hint="default"/>
        <w:sz w:val="20"/>
      </w:rPr>
    </w:lvl>
    <w:lvl w:ilvl="2" w:tplc="F44CCADA" w:tentative="1">
      <w:start w:val="1"/>
      <w:numFmt w:val="bullet"/>
      <w:lvlText w:val=""/>
      <w:lvlJc w:val="left"/>
      <w:pPr>
        <w:tabs>
          <w:tab w:val="num" w:pos="2160"/>
        </w:tabs>
        <w:ind w:left="2160" w:hanging="360"/>
      </w:pPr>
      <w:rPr>
        <w:rFonts w:ascii="Wingdings" w:hAnsi="Wingdings" w:hint="default"/>
        <w:sz w:val="20"/>
      </w:rPr>
    </w:lvl>
    <w:lvl w:ilvl="3" w:tplc="AC7E0074" w:tentative="1">
      <w:start w:val="1"/>
      <w:numFmt w:val="bullet"/>
      <w:lvlText w:val=""/>
      <w:lvlJc w:val="left"/>
      <w:pPr>
        <w:tabs>
          <w:tab w:val="num" w:pos="2880"/>
        </w:tabs>
        <w:ind w:left="2880" w:hanging="360"/>
      </w:pPr>
      <w:rPr>
        <w:rFonts w:ascii="Wingdings" w:hAnsi="Wingdings" w:hint="default"/>
        <w:sz w:val="20"/>
      </w:rPr>
    </w:lvl>
    <w:lvl w:ilvl="4" w:tplc="A33CE638" w:tentative="1">
      <w:start w:val="1"/>
      <w:numFmt w:val="bullet"/>
      <w:lvlText w:val=""/>
      <w:lvlJc w:val="left"/>
      <w:pPr>
        <w:tabs>
          <w:tab w:val="num" w:pos="3600"/>
        </w:tabs>
        <w:ind w:left="3600" w:hanging="360"/>
      </w:pPr>
      <w:rPr>
        <w:rFonts w:ascii="Wingdings" w:hAnsi="Wingdings" w:hint="default"/>
        <w:sz w:val="20"/>
      </w:rPr>
    </w:lvl>
    <w:lvl w:ilvl="5" w:tplc="A434DBDE" w:tentative="1">
      <w:start w:val="1"/>
      <w:numFmt w:val="bullet"/>
      <w:lvlText w:val=""/>
      <w:lvlJc w:val="left"/>
      <w:pPr>
        <w:tabs>
          <w:tab w:val="num" w:pos="4320"/>
        </w:tabs>
        <w:ind w:left="4320" w:hanging="360"/>
      </w:pPr>
      <w:rPr>
        <w:rFonts w:ascii="Wingdings" w:hAnsi="Wingdings" w:hint="default"/>
        <w:sz w:val="20"/>
      </w:rPr>
    </w:lvl>
    <w:lvl w:ilvl="6" w:tplc="7EE239F8" w:tentative="1">
      <w:start w:val="1"/>
      <w:numFmt w:val="bullet"/>
      <w:lvlText w:val=""/>
      <w:lvlJc w:val="left"/>
      <w:pPr>
        <w:tabs>
          <w:tab w:val="num" w:pos="5040"/>
        </w:tabs>
        <w:ind w:left="5040" w:hanging="360"/>
      </w:pPr>
      <w:rPr>
        <w:rFonts w:ascii="Wingdings" w:hAnsi="Wingdings" w:hint="default"/>
        <w:sz w:val="20"/>
      </w:rPr>
    </w:lvl>
    <w:lvl w:ilvl="7" w:tplc="4DAE960C" w:tentative="1">
      <w:start w:val="1"/>
      <w:numFmt w:val="bullet"/>
      <w:lvlText w:val=""/>
      <w:lvlJc w:val="left"/>
      <w:pPr>
        <w:tabs>
          <w:tab w:val="num" w:pos="5760"/>
        </w:tabs>
        <w:ind w:left="5760" w:hanging="360"/>
      </w:pPr>
      <w:rPr>
        <w:rFonts w:ascii="Wingdings" w:hAnsi="Wingdings" w:hint="default"/>
        <w:sz w:val="20"/>
      </w:rPr>
    </w:lvl>
    <w:lvl w:ilvl="8" w:tplc="EC78714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C77EA"/>
    <w:multiLevelType w:val="hybridMultilevel"/>
    <w:tmpl w:val="514A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A39B9"/>
    <w:multiLevelType w:val="hybridMultilevel"/>
    <w:tmpl w:val="69C4EB9C"/>
    <w:lvl w:ilvl="0" w:tplc="40C6646A">
      <w:start w:val="1"/>
      <w:numFmt w:val="bullet"/>
      <w:lvlText w:val=""/>
      <w:lvlJc w:val="left"/>
      <w:pPr>
        <w:tabs>
          <w:tab w:val="num" w:pos="840"/>
        </w:tabs>
        <w:ind w:left="840" w:hanging="360"/>
      </w:pPr>
      <w:rPr>
        <w:rFonts w:ascii="Symbol" w:hAnsi="Symbol" w:hint="default"/>
        <w:sz w:val="20"/>
      </w:rPr>
    </w:lvl>
    <w:lvl w:ilvl="1" w:tplc="CD165DB2" w:tentative="1">
      <w:start w:val="1"/>
      <w:numFmt w:val="bullet"/>
      <w:lvlText w:val="o"/>
      <w:lvlJc w:val="left"/>
      <w:pPr>
        <w:tabs>
          <w:tab w:val="num" w:pos="1560"/>
        </w:tabs>
        <w:ind w:left="1560" w:hanging="360"/>
      </w:pPr>
      <w:rPr>
        <w:rFonts w:ascii="Courier New" w:hAnsi="Courier New" w:hint="default"/>
        <w:sz w:val="20"/>
      </w:rPr>
    </w:lvl>
    <w:lvl w:ilvl="2" w:tplc="EB5266C4" w:tentative="1">
      <w:start w:val="1"/>
      <w:numFmt w:val="bullet"/>
      <w:lvlText w:val=""/>
      <w:lvlJc w:val="left"/>
      <w:pPr>
        <w:tabs>
          <w:tab w:val="num" w:pos="2280"/>
        </w:tabs>
        <w:ind w:left="2280" w:hanging="360"/>
      </w:pPr>
      <w:rPr>
        <w:rFonts w:ascii="Wingdings" w:hAnsi="Wingdings" w:hint="default"/>
        <w:sz w:val="20"/>
      </w:rPr>
    </w:lvl>
    <w:lvl w:ilvl="3" w:tplc="F67C913A" w:tentative="1">
      <w:start w:val="1"/>
      <w:numFmt w:val="bullet"/>
      <w:lvlText w:val=""/>
      <w:lvlJc w:val="left"/>
      <w:pPr>
        <w:tabs>
          <w:tab w:val="num" w:pos="3000"/>
        </w:tabs>
        <w:ind w:left="3000" w:hanging="360"/>
      </w:pPr>
      <w:rPr>
        <w:rFonts w:ascii="Wingdings" w:hAnsi="Wingdings" w:hint="default"/>
        <w:sz w:val="20"/>
      </w:rPr>
    </w:lvl>
    <w:lvl w:ilvl="4" w:tplc="C226D48E" w:tentative="1">
      <w:start w:val="1"/>
      <w:numFmt w:val="bullet"/>
      <w:lvlText w:val=""/>
      <w:lvlJc w:val="left"/>
      <w:pPr>
        <w:tabs>
          <w:tab w:val="num" w:pos="3720"/>
        </w:tabs>
        <w:ind w:left="3720" w:hanging="360"/>
      </w:pPr>
      <w:rPr>
        <w:rFonts w:ascii="Wingdings" w:hAnsi="Wingdings" w:hint="default"/>
        <w:sz w:val="20"/>
      </w:rPr>
    </w:lvl>
    <w:lvl w:ilvl="5" w:tplc="D256ABA2" w:tentative="1">
      <w:start w:val="1"/>
      <w:numFmt w:val="bullet"/>
      <w:lvlText w:val=""/>
      <w:lvlJc w:val="left"/>
      <w:pPr>
        <w:tabs>
          <w:tab w:val="num" w:pos="4440"/>
        </w:tabs>
        <w:ind w:left="4440" w:hanging="360"/>
      </w:pPr>
      <w:rPr>
        <w:rFonts w:ascii="Wingdings" w:hAnsi="Wingdings" w:hint="default"/>
        <w:sz w:val="20"/>
      </w:rPr>
    </w:lvl>
    <w:lvl w:ilvl="6" w:tplc="D8526A96" w:tentative="1">
      <w:start w:val="1"/>
      <w:numFmt w:val="bullet"/>
      <w:lvlText w:val=""/>
      <w:lvlJc w:val="left"/>
      <w:pPr>
        <w:tabs>
          <w:tab w:val="num" w:pos="5160"/>
        </w:tabs>
        <w:ind w:left="5160" w:hanging="360"/>
      </w:pPr>
      <w:rPr>
        <w:rFonts w:ascii="Wingdings" w:hAnsi="Wingdings" w:hint="default"/>
        <w:sz w:val="20"/>
      </w:rPr>
    </w:lvl>
    <w:lvl w:ilvl="7" w:tplc="93C8CC98" w:tentative="1">
      <w:start w:val="1"/>
      <w:numFmt w:val="bullet"/>
      <w:lvlText w:val=""/>
      <w:lvlJc w:val="left"/>
      <w:pPr>
        <w:tabs>
          <w:tab w:val="num" w:pos="5880"/>
        </w:tabs>
        <w:ind w:left="5880" w:hanging="360"/>
      </w:pPr>
      <w:rPr>
        <w:rFonts w:ascii="Wingdings" w:hAnsi="Wingdings" w:hint="default"/>
        <w:sz w:val="20"/>
      </w:rPr>
    </w:lvl>
    <w:lvl w:ilvl="8" w:tplc="8C32FB16" w:tentative="1">
      <w:start w:val="1"/>
      <w:numFmt w:val="bullet"/>
      <w:lvlText w:val=""/>
      <w:lvlJc w:val="left"/>
      <w:pPr>
        <w:tabs>
          <w:tab w:val="num" w:pos="6600"/>
        </w:tabs>
        <w:ind w:left="6600" w:hanging="360"/>
      </w:pPr>
      <w:rPr>
        <w:rFonts w:ascii="Wingdings" w:hAnsi="Wingdings" w:hint="default"/>
        <w:sz w:val="20"/>
      </w:rPr>
    </w:lvl>
  </w:abstractNum>
  <w:abstractNum w:abstractNumId="5" w15:restartNumberingAfterBreak="0">
    <w:nsid w:val="2B82552B"/>
    <w:multiLevelType w:val="hybridMultilevel"/>
    <w:tmpl w:val="3738D088"/>
    <w:lvl w:ilvl="0" w:tplc="F1C6DE7A">
      <w:start w:val="1"/>
      <w:numFmt w:val="bullet"/>
      <w:lvlText w:val=""/>
      <w:lvlJc w:val="left"/>
      <w:pPr>
        <w:tabs>
          <w:tab w:val="num" w:pos="840"/>
        </w:tabs>
        <w:ind w:left="840" w:hanging="360"/>
      </w:pPr>
      <w:rPr>
        <w:rFonts w:ascii="Symbol" w:hAnsi="Symbol" w:hint="default"/>
        <w:sz w:val="20"/>
      </w:rPr>
    </w:lvl>
    <w:lvl w:ilvl="1" w:tplc="71F410CC" w:tentative="1">
      <w:start w:val="1"/>
      <w:numFmt w:val="bullet"/>
      <w:lvlText w:val="o"/>
      <w:lvlJc w:val="left"/>
      <w:pPr>
        <w:tabs>
          <w:tab w:val="num" w:pos="1560"/>
        </w:tabs>
        <w:ind w:left="1560" w:hanging="360"/>
      </w:pPr>
      <w:rPr>
        <w:rFonts w:ascii="Courier New" w:hAnsi="Courier New" w:hint="default"/>
        <w:sz w:val="20"/>
      </w:rPr>
    </w:lvl>
    <w:lvl w:ilvl="2" w:tplc="A87C13D8" w:tentative="1">
      <w:start w:val="1"/>
      <w:numFmt w:val="bullet"/>
      <w:lvlText w:val=""/>
      <w:lvlJc w:val="left"/>
      <w:pPr>
        <w:tabs>
          <w:tab w:val="num" w:pos="2280"/>
        </w:tabs>
        <w:ind w:left="2280" w:hanging="360"/>
      </w:pPr>
      <w:rPr>
        <w:rFonts w:ascii="Wingdings" w:hAnsi="Wingdings" w:hint="default"/>
        <w:sz w:val="20"/>
      </w:rPr>
    </w:lvl>
    <w:lvl w:ilvl="3" w:tplc="B7BAF3CE" w:tentative="1">
      <w:start w:val="1"/>
      <w:numFmt w:val="bullet"/>
      <w:lvlText w:val=""/>
      <w:lvlJc w:val="left"/>
      <w:pPr>
        <w:tabs>
          <w:tab w:val="num" w:pos="3000"/>
        </w:tabs>
        <w:ind w:left="3000" w:hanging="360"/>
      </w:pPr>
      <w:rPr>
        <w:rFonts w:ascii="Wingdings" w:hAnsi="Wingdings" w:hint="default"/>
        <w:sz w:val="20"/>
      </w:rPr>
    </w:lvl>
    <w:lvl w:ilvl="4" w:tplc="E962D970" w:tentative="1">
      <w:start w:val="1"/>
      <w:numFmt w:val="bullet"/>
      <w:lvlText w:val=""/>
      <w:lvlJc w:val="left"/>
      <w:pPr>
        <w:tabs>
          <w:tab w:val="num" w:pos="3720"/>
        </w:tabs>
        <w:ind w:left="3720" w:hanging="360"/>
      </w:pPr>
      <w:rPr>
        <w:rFonts w:ascii="Wingdings" w:hAnsi="Wingdings" w:hint="default"/>
        <w:sz w:val="20"/>
      </w:rPr>
    </w:lvl>
    <w:lvl w:ilvl="5" w:tplc="25FC9F10" w:tentative="1">
      <w:start w:val="1"/>
      <w:numFmt w:val="bullet"/>
      <w:lvlText w:val=""/>
      <w:lvlJc w:val="left"/>
      <w:pPr>
        <w:tabs>
          <w:tab w:val="num" w:pos="4440"/>
        </w:tabs>
        <w:ind w:left="4440" w:hanging="360"/>
      </w:pPr>
      <w:rPr>
        <w:rFonts w:ascii="Wingdings" w:hAnsi="Wingdings" w:hint="default"/>
        <w:sz w:val="20"/>
      </w:rPr>
    </w:lvl>
    <w:lvl w:ilvl="6" w:tplc="BDD405F0" w:tentative="1">
      <w:start w:val="1"/>
      <w:numFmt w:val="bullet"/>
      <w:lvlText w:val=""/>
      <w:lvlJc w:val="left"/>
      <w:pPr>
        <w:tabs>
          <w:tab w:val="num" w:pos="5160"/>
        </w:tabs>
        <w:ind w:left="5160" w:hanging="360"/>
      </w:pPr>
      <w:rPr>
        <w:rFonts w:ascii="Wingdings" w:hAnsi="Wingdings" w:hint="default"/>
        <w:sz w:val="20"/>
      </w:rPr>
    </w:lvl>
    <w:lvl w:ilvl="7" w:tplc="1E8679AE" w:tentative="1">
      <w:start w:val="1"/>
      <w:numFmt w:val="bullet"/>
      <w:lvlText w:val=""/>
      <w:lvlJc w:val="left"/>
      <w:pPr>
        <w:tabs>
          <w:tab w:val="num" w:pos="5880"/>
        </w:tabs>
        <w:ind w:left="5880" w:hanging="360"/>
      </w:pPr>
      <w:rPr>
        <w:rFonts w:ascii="Wingdings" w:hAnsi="Wingdings" w:hint="default"/>
        <w:sz w:val="20"/>
      </w:rPr>
    </w:lvl>
    <w:lvl w:ilvl="8" w:tplc="A90A6A7A" w:tentative="1">
      <w:start w:val="1"/>
      <w:numFmt w:val="bullet"/>
      <w:lvlText w:val=""/>
      <w:lvlJc w:val="left"/>
      <w:pPr>
        <w:tabs>
          <w:tab w:val="num" w:pos="6600"/>
        </w:tabs>
        <w:ind w:left="6600" w:hanging="360"/>
      </w:pPr>
      <w:rPr>
        <w:rFonts w:ascii="Wingdings" w:hAnsi="Wingdings" w:hint="default"/>
        <w:sz w:val="20"/>
      </w:rPr>
    </w:lvl>
  </w:abstractNum>
  <w:abstractNum w:abstractNumId="6" w15:restartNumberingAfterBreak="0">
    <w:nsid w:val="2BFC1E75"/>
    <w:multiLevelType w:val="hybridMultilevel"/>
    <w:tmpl w:val="51AEF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5D6682"/>
    <w:multiLevelType w:val="hybridMultilevel"/>
    <w:tmpl w:val="A090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D1F1D"/>
    <w:multiLevelType w:val="hybridMultilevel"/>
    <w:tmpl w:val="C1EC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167A5"/>
    <w:multiLevelType w:val="hybridMultilevel"/>
    <w:tmpl w:val="A5401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C52BF"/>
    <w:multiLevelType w:val="hybridMultilevel"/>
    <w:tmpl w:val="AEFE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45615"/>
    <w:multiLevelType w:val="hybridMultilevel"/>
    <w:tmpl w:val="57ACC928"/>
    <w:lvl w:ilvl="0" w:tplc="414C67DE">
      <w:start w:val="1"/>
      <w:numFmt w:val="bullet"/>
      <w:lvlText w:val=""/>
      <w:lvlJc w:val="left"/>
      <w:pPr>
        <w:tabs>
          <w:tab w:val="num" w:pos="780"/>
        </w:tabs>
        <w:ind w:left="780" w:hanging="360"/>
      </w:pPr>
      <w:rPr>
        <w:rFonts w:ascii="Symbol" w:hAnsi="Symbol" w:hint="default"/>
        <w:sz w:val="20"/>
      </w:rPr>
    </w:lvl>
    <w:lvl w:ilvl="1" w:tplc="427AA3B6" w:tentative="1">
      <w:start w:val="1"/>
      <w:numFmt w:val="bullet"/>
      <w:lvlText w:val="o"/>
      <w:lvlJc w:val="left"/>
      <w:pPr>
        <w:tabs>
          <w:tab w:val="num" w:pos="1500"/>
        </w:tabs>
        <w:ind w:left="1500" w:hanging="360"/>
      </w:pPr>
      <w:rPr>
        <w:rFonts w:ascii="Courier New" w:hAnsi="Courier New" w:hint="default"/>
        <w:sz w:val="20"/>
      </w:rPr>
    </w:lvl>
    <w:lvl w:ilvl="2" w:tplc="20965D10" w:tentative="1">
      <w:start w:val="1"/>
      <w:numFmt w:val="bullet"/>
      <w:lvlText w:val=""/>
      <w:lvlJc w:val="left"/>
      <w:pPr>
        <w:tabs>
          <w:tab w:val="num" w:pos="2220"/>
        </w:tabs>
        <w:ind w:left="2220" w:hanging="360"/>
      </w:pPr>
      <w:rPr>
        <w:rFonts w:ascii="Wingdings" w:hAnsi="Wingdings" w:hint="default"/>
        <w:sz w:val="20"/>
      </w:rPr>
    </w:lvl>
    <w:lvl w:ilvl="3" w:tplc="8B3011C2" w:tentative="1">
      <w:start w:val="1"/>
      <w:numFmt w:val="bullet"/>
      <w:lvlText w:val=""/>
      <w:lvlJc w:val="left"/>
      <w:pPr>
        <w:tabs>
          <w:tab w:val="num" w:pos="2940"/>
        </w:tabs>
        <w:ind w:left="2940" w:hanging="360"/>
      </w:pPr>
      <w:rPr>
        <w:rFonts w:ascii="Wingdings" w:hAnsi="Wingdings" w:hint="default"/>
        <w:sz w:val="20"/>
      </w:rPr>
    </w:lvl>
    <w:lvl w:ilvl="4" w:tplc="7E5C3576" w:tentative="1">
      <w:start w:val="1"/>
      <w:numFmt w:val="bullet"/>
      <w:lvlText w:val=""/>
      <w:lvlJc w:val="left"/>
      <w:pPr>
        <w:tabs>
          <w:tab w:val="num" w:pos="3660"/>
        </w:tabs>
        <w:ind w:left="3660" w:hanging="360"/>
      </w:pPr>
      <w:rPr>
        <w:rFonts w:ascii="Wingdings" w:hAnsi="Wingdings" w:hint="default"/>
        <w:sz w:val="20"/>
      </w:rPr>
    </w:lvl>
    <w:lvl w:ilvl="5" w:tplc="6EECCFB4" w:tentative="1">
      <w:start w:val="1"/>
      <w:numFmt w:val="bullet"/>
      <w:lvlText w:val=""/>
      <w:lvlJc w:val="left"/>
      <w:pPr>
        <w:tabs>
          <w:tab w:val="num" w:pos="4380"/>
        </w:tabs>
        <w:ind w:left="4380" w:hanging="360"/>
      </w:pPr>
      <w:rPr>
        <w:rFonts w:ascii="Wingdings" w:hAnsi="Wingdings" w:hint="default"/>
        <w:sz w:val="20"/>
      </w:rPr>
    </w:lvl>
    <w:lvl w:ilvl="6" w:tplc="C7E41F70" w:tentative="1">
      <w:start w:val="1"/>
      <w:numFmt w:val="bullet"/>
      <w:lvlText w:val=""/>
      <w:lvlJc w:val="left"/>
      <w:pPr>
        <w:tabs>
          <w:tab w:val="num" w:pos="5100"/>
        </w:tabs>
        <w:ind w:left="5100" w:hanging="360"/>
      </w:pPr>
      <w:rPr>
        <w:rFonts w:ascii="Wingdings" w:hAnsi="Wingdings" w:hint="default"/>
        <w:sz w:val="20"/>
      </w:rPr>
    </w:lvl>
    <w:lvl w:ilvl="7" w:tplc="77324166" w:tentative="1">
      <w:start w:val="1"/>
      <w:numFmt w:val="bullet"/>
      <w:lvlText w:val=""/>
      <w:lvlJc w:val="left"/>
      <w:pPr>
        <w:tabs>
          <w:tab w:val="num" w:pos="5820"/>
        </w:tabs>
        <w:ind w:left="5820" w:hanging="360"/>
      </w:pPr>
      <w:rPr>
        <w:rFonts w:ascii="Wingdings" w:hAnsi="Wingdings" w:hint="default"/>
        <w:sz w:val="20"/>
      </w:rPr>
    </w:lvl>
    <w:lvl w:ilvl="8" w:tplc="67D007E6" w:tentative="1">
      <w:start w:val="1"/>
      <w:numFmt w:val="bullet"/>
      <w:lvlText w:val=""/>
      <w:lvlJc w:val="left"/>
      <w:pPr>
        <w:tabs>
          <w:tab w:val="num" w:pos="6540"/>
        </w:tabs>
        <w:ind w:left="6540" w:hanging="360"/>
      </w:pPr>
      <w:rPr>
        <w:rFonts w:ascii="Wingdings" w:hAnsi="Wingdings" w:hint="default"/>
        <w:sz w:val="20"/>
      </w:rPr>
    </w:lvl>
  </w:abstractNum>
  <w:abstractNum w:abstractNumId="12" w15:restartNumberingAfterBreak="0">
    <w:nsid w:val="5CAB477C"/>
    <w:multiLevelType w:val="hybridMultilevel"/>
    <w:tmpl w:val="2D10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45EEF"/>
    <w:multiLevelType w:val="hybridMultilevel"/>
    <w:tmpl w:val="821265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B4176"/>
    <w:multiLevelType w:val="hybridMultilevel"/>
    <w:tmpl w:val="AEFEC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C51BD1"/>
    <w:multiLevelType w:val="hybridMultilevel"/>
    <w:tmpl w:val="B6EE6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6551573">
    <w:abstractNumId w:val="0"/>
  </w:num>
  <w:num w:numId="2" w16cid:durableId="436369307">
    <w:abstractNumId w:val="15"/>
  </w:num>
  <w:num w:numId="3" w16cid:durableId="1802383605">
    <w:abstractNumId w:val="6"/>
  </w:num>
  <w:num w:numId="4" w16cid:durableId="720859815">
    <w:abstractNumId w:val="7"/>
  </w:num>
  <w:num w:numId="5" w16cid:durableId="834761296">
    <w:abstractNumId w:val="3"/>
  </w:num>
  <w:num w:numId="6" w16cid:durableId="207421855">
    <w:abstractNumId w:val="4"/>
  </w:num>
  <w:num w:numId="7" w16cid:durableId="1877961795">
    <w:abstractNumId w:val="2"/>
  </w:num>
  <w:num w:numId="8" w16cid:durableId="1977636297">
    <w:abstractNumId w:val="1"/>
  </w:num>
  <w:num w:numId="9" w16cid:durableId="947348095">
    <w:abstractNumId w:val="5"/>
  </w:num>
  <w:num w:numId="10" w16cid:durableId="59402446">
    <w:abstractNumId w:val="11"/>
  </w:num>
  <w:num w:numId="11" w16cid:durableId="1022434116">
    <w:abstractNumId w:val="12"/>
  </w:num>
  <w:num w:numId="12" w16cid:durableId="540746279">
    <w:abstractNumId w:val="9"/>
  </w:num>
  <w:num w:numId="13" w16cid:durableId="1650476560">
    <w:abstractNumId w:val="13"/>
  </w:num>
  <w:num w:numId="14" w16cid:durableId="1593321697">
    <w:abstractNumId w:val="8"/>
  </w:num>
  <w:num w:numId="15" w16cid:durableId="2096196887">
    <w:abstractNumId w:val="10"/>
  </w:num>
  <w:num w:numId="16" w16cid:durableId="615520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D2"/>
    <w:rsid w:val="00001A25"/>
    <w:rsid w:val="000022A3"/>
    <w:rsid w:val="00013C9A"/>
    <w:rsid w:val="00027AF9"/>
    <w:rsid w:val="00050B94"/>
    <w:rsid w:val="000547D5"/>
    <w:rsid w:val="000B73E6"/>
    <w:rsid w:val="000E44E1"/>
    <w:rsid w:val="000E4676"/>
    <w:rsid w:val="0012264F"/>
    <w:rsid w:val="00181096"/>
    <w:rsid w:val="00197A47"/>
    <w:rsid w:val="001A3F0E"/>
    <w:rsid w:val="001B2B91"/>
    <w:rsid w:val="001B6C86"/>
    <w:rsid w:val="001C41AC"/>
    <w:rsid w:val="001C4397"/>
    <w:rsid w:val="001D7923"/>
    <w:rsid w:val="001E6D41"/>
    <w:rsid w:val="002046BA"/>
    <w:rsid w:val="00207066"/>
    <w:rsid w:val="00225414"/>
    <w:rsid w:val="00233D14"/>
    <w:rsid w:val="00244357"/>
    <w:rsid w:val="00251D3D"/>
    <w:rsid w:val="00274704"/>
    <w:rsid w:val="00281DF3"/>
    <w:rsid w:val="002A062B"/>
    <w:rsid w:val="002A611E"/>
    <w:rsid w:val="002B13A9"/>
    <w:rsid w:val="002B5AE2"/>
    <w:rsid w:val="002C322C"/>
    <w:rsid w:val="002D1356"/>
    <w:rsid w:val="002E06B9"/>
    <w:rsid w:val="002E72A0"/>
    <w:rsid w:val="002F7957"/>
    <w:rsid w:val="003022AA"/>
    <w:rsid w:val="0031156B"/>
    <w:rsid w:val="00314157"/>
    <w:rsid w:val="00314247"/>
    <w:rsid w:val="003167B3"/>
    <w:rsid w:val="00332505"/>
    <w:rsid w:val="00362601"/>
    <w:rsid w:val="003724A1"/>
    <w:rsid w:val="0037747F"/>
    <w:rsid w:val="003A5357"/>
    <w:rsid w:val="003F16B4"/>
    <w:rsid w:val="003F6DD7"/>
    <w:rsid w:val="00412832"/>
    <w:rsid w:val="0041772F"/>
    <w:rsid w:val="00423D64"/>
    <w:rsid w:val="0043238D"/>
    <w:rsid w:val="00441D5C"/>
    <w:rsid w:val="0045013F"/>
    <w:rsid w:val="004A2FF2"/>
    <w:rsid w:val="004C3B10"/>
    <w:rsid w:val="004D168D"/>
    <w:rsid w:val="004D7A54"/>
    <w:rsid w:val="00511E29"/>
    <w:rsid w:val="00517AD4"/>
    <w:rsid w:val="00525A7B"/>
    <w:rsid w:val="005473DA"/>
    <w:rsid w:val="005676B7"/>
    <w:rsid w:val="00567910"/>
    <w:rsid w:val="0057075E"/>
    <w:rsid w:val="00591494"/>
    <w:rsid w:val="005969AF"/>
    <w:rsid w:val="005C236C"/>
    <w:rsid w:val="005C4553"/>
    <w:rsid w:val="005C54D0"/>
    <w:rsid w:val="005D4773"/>
    <w:rsid w:val="005F78FC"/>
    <w:rsid w:val="005F7CAE"/>
    <w:rsid w:val="00612ADC"/>
    <w:rsid w:val="006334C4"/>
    <w:rsid w:val="006427F1"/>
    <w:rsid w:val="00646344"/>
    <w:rsid w:val="006465BD"/>
    <w:rsid w:val="00651B14"/>
    <w:rsid w:val="00654365"/>
    <w:rsid w:val="00664892"/>
    <w:rsid w:val="00666A82"/>
    <w:rsid w:val="00676502"/>
    <w:rsid w:val="0068574F"/>
    <w:rsid w:val="006864CB"/>
    <w:rsid w:val="006B7DF6"/>
    <w:rsid w:val="006D06E5"/>
    <w:rsid w:val="006D4154"/>
    <w:rsid w:val="006D74A4"/>
    <w:rsid w:val="006F39B8"/>
    <w:rsid w:val="00707F32"/>
    <w:rsid w:val="007110C1"/>
    <w:rsid w:val="007217D4"/>
    <w:rsid w:val="00761028"/>
    <w:rsid w:val="00766FE8"/>
    <w:rsid w:val="00786D99"/>
    <w:rsid w:val="00792A2B"/>
    <w:rsid w:val="007A503A"/>
    <w:rsid w:val="007A55D3"/>
    <w:rsid w:val="007A751C"/>
    <w:rsid w:val="007C59B5"/>
    <w:rsid w:val="007C781D"/>
    <w:rsid w:val="007D711E"/>
    <w:rsid w:val="0081330B"/>
    <w:rsid w:val="00813393"/>
    <w:rsid w:val="00843F19"/>
    <w:rsid w:val="00844034"/>
    <w:rsid w:val="00871CC6"/>
    <w:rsid w:val="0088502E"/>
    <w:rsid w:val="0088702C"/>
    <w:rsid w:val="008A50DB"/>
    <w:rsid w:val="008A7480"/>
    <w:rsid w:val="008C08F0"/>
    <w:rsid w:val="008C1691"/>
    <w:rsid w:val="008C404B"/>
    <w:rsid w:val="008F06B2"/>
    <w:rsid w:val="009018BA"/>
    <w:rsid w:val="009369DF"/>
    <w:rsid w:val="00941799"/>
    <w:rsid w:val="00944E32"/>
    <w:rsid w:val="0094504B"/>
    <w:rsid w:val="00956FBC"/>
    <w:rsid w:val="00962571"/>
    <w:rsid w:val="00976984"/>
    <w:rsid w:val="00977B3A"/>
    <w:rsid w:val="00983D27"/>
    <w:rsid w:val="00984871"/>
    <w:rsid w:val="009962C4"/>
    <w:rsid w:val="009B00D3"/>
    <w:rsid w:val="009C1C4C"/>
    <w:rsid w:val="009D4757"/>
    <w:rsid w:val="009E3802"/>
    <w:rsid w:val="009F4548"/>
    <w:rsid w:val="00A03050"/>
    <w:rsid w:val="00A066E4"/>
    <w:rsid w:val="00A12285"/>
    <w:rsid w:val="00A14CD9"/>
    <w:rsid w:val="00A4079C"/>
    <w:rsid w:val="00A46460"/>
    <w:rsid w:val="00A5003E"/>
    <w:rsid w:val="00A64D52"/>
    <w:rsid w:val="00AE4A2B"/>
    <w:rsid w:val="00B02C21"/>
    <w:rsid w:val="00B041D2"/>
    <w:rsid w:val="00B07531"/>
    <w:rsid w:val="00B14EC6"/>
    <w:rsid w:val="00B20B6A"/>
    <w:rsid w:val="00B3587F"/>
    <w:rsid w:val="00B52F7E"/>
    <w:rsid w:val="00B741D1"/>
    <w:rsid w:val="00B97741"/>
    <w:rsid w:val="00BC098E"/>
    <w:rsid w:val="00BC3AF7"/>
    <w:rsid w:val="00BC6465"/>
    <w:rsid w:val="00BE09A9"/>
    <w:rsid w:val="00BF0159"/>
    <w:rsid w:val="00C06569"/>
    <w:rsid w:val="00C12327"/>
    <w:rsid w:val="00C12E91"/>
    <w:rsid w:val="00C231F4"/>
    <w:rsid w:val="00C26490"/>
    <w:rsid w:val="00C300B5"/>
    <w:rsid w:val="00C30E57"/>
    <w:rsid w:val="00C45447"/>
    <w:rsid w:val="00C56228"/>
    <w:rsid w:val="00C57D03"/>
    <w:rsid w:val="00C8446A"/>
    <w:rsid w:val="00CA2D1D"/>
    <w:rsid w:val="00CA4AC1"/>
    <w:rsid w:val="00CC4ECA"/>
    <w:rsid w:val="00CD1500"/>
    <w:rsid w:val="00CE45B5"/>
    <w:rsid w:val="00CF196C"/>
    <w:rsid w:val="00D05261"/>
    <w:rsid w:val="00D114E0"/>
    <w:rsid w:val="00D17DDE"/>
    <w:rsid w:val="00D33724"/>
    <w:rsid w:val="00D4716B"/>
    <w:rsid w:val="00DA3647"/>
    <w:rsid w:val="00DB2DF8"/>
    <w:rsid w:val="00DE39C3"/>
    <w:rsid w:val="00E1632D"/>
    <w:rsid w:val="00E21DC6"/>
    <w:rsid w:val="00E4091E"/>
    <w:rsid w:val="00E46D9C"/>
    <w:rsid w:val="00E6154E"/>
    <w:rsid w:val="00E67438"/>
    <w:rsid w:val="00E752F2"/>
    <w:rsid w:val="00E873D1"/>
    <w:rsid w:val="00EB2160"/>
    <w:rsid w:val="00EB5A09"/>
    <w:rsid w:val="00F10909"/>
    <w:rsid w:val="00F26D56"/>
    <w:rsid w:val="00F72303"/>
    <w:rsid w:val="00F8665A"/>
    <w:rsid w:val="00F869F5"/>
    <w:rsid w:val="00FB3029"/>
    <w:rsid w:val="00FC524A"/>
    <w:rsid w:val="00FE6B12"/>
    <w:rsid w:val="00FF4EA2"/>
    <w:rsid w:val="04F2CE2C"/>
    <w:rsid w:val="0C9F7D61"/>
    <w:rsid w:val="14B8A08B"/>
    <w:rsid w:val="158893BB"/>
    <w:rsid w:val="1B2DC620"/>
    <w:rsid w:val="23F14859"/>
    <w:rsid w:val="240AD4AA"/>
    <w:rsid w:val="2635DDEB"/>
    <w:rsid w:val="27CB87EC"/>
    <w:rsid w:val="2992CA2E"/>
    <w:rsid w:val="299B37FA"/>
    <w:rsid w:val="2A2CACAD"/>
    <w:rsid w:val="2E46F6A3"/>
    <w:rsid w:val="30D02F55"/>
    <w:rsid w:val="31C25F64"/>
    <w:rsid w:val="32AFC7B5"/>
    <w:rsid w:val="3407D017"/>
    <w:rsid w:val="358A7C32"/>
    <w:rsid w:val="3B33AF49"/>
    <w:rsid w:val="428A1106"/>
    <w:rsid w:val="4388788F"/>
    <w:rsid w:val="44FFA57D"/>
    <w:rsid w:val="475D8229"/>
    <w:rsid w:val="49E08042"/>
    <w:rsid w:val="4CEC0D44"/>
    <w:rsid w:val="501F4A5A"/>
    <w:rsid w:val="53793C82"/>
    <w:rsid w:val="5DD019BC"/>
    <w:rsid w:val="5FC39E44"/>
    <w:rsid w:val="617FD059"/>
    <w:rsid w:val="619D8E9A"/>
    <w:rsid w:val="62129513"/>
    <w:rsid w:val="66E1951F"/>
    <w:rsid w:val="6747A973"/>
    <w:rsid w:val="690187BA"/>
    <w:rsid w:val="6B70052B"/>
    <w:rsid w:val="6D746C68"/>
    <w:rsid w:val="6EA2EA62"/>
    <w:rsid w:val="6F13D8E2"/>
    <w:rsid w:val="71411F05"/>
    <w:rsid w:val="72E77674"/>
    <w:rsid w:val="742F6163"/>
    <w:rsid w:val="74C6CD3A"/>
    <w:rsid w:val="7D69F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13BF6"/>
  <w15:chartTrackingRefBased/>
  <w15:docId w15:val="{6B420D72-AD74-48C1-9E46-B15A709C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58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39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51D3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41D2"/>
    <w:pPr>
      <w:tabs>
        <w:tab w:val="center" w:pos="4320"/>
        <w:tab w:val="right" w:pos="8640"/>
      </w:tabs>
    </w:pPr>
  </w:style>
  <w:style w:type="character" w:customStyle="1" w:styleId="HeaderChar">
    <w:name w:val="Header Char"/>
    <w:basedOn w:val="DefaultParagraphFont"/>
    <w:link w:val="Header"/>
    <w:uiPriority w:val="99"/>
    <w:rsid w:val="00B041D2"/>
    <w:rPr>
      <w:rFonts w:ascii="Times New Roman" w:eastAsia="Times New Roman" w:hAnsi="Times New Roman" w:cs="Times New Roman"/>
      <w:sz w:val="24"/>
      <w:szCs w:val="24"/>
    </w:rPr>
  </w:style>
  <w:style w:type="table" w:styleId="TableGrid">
    <w:name w:val="Table Grid"/>
    <w:basedOn w:val="TableNormal"/>
    <w:uiPriority w:val="39"/>
    <w:rsid w:val="00B0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7A54"/>
    <w:rPr>
      <w:color w:val="808080"/>
    </w:rPr>
  </w:style>
  <w:style w:type="paragraph" w:styleId="BodyText">
    <w:name w:val="Body Text"/>
    <w:basedOn w:val="Normal"/>
    <w:link w:val="BodyTextChar"/>
    <w:semiHidden/>
    <w:rsid w:val="004D7A54"/>
    <w:rPr>
      <w:b/>
      <w:bCs/>
      <w:i/>
    </w:rPr>
  </w:style>
  <w:style w:type="character" w:customStyle="1" w:styleId="BodyTextChar">
    <w:name w:val="Body Text Char"/>
    <w:basedOn w:val="DefaultParagraphFont"/>
    <w:link w:val="BodyText"/>
    <w:semiHidden/>
    <w:rsid w:val="004D7A54"/>
    <w:rPr>
      <w:rFonts w:ascii="Times New Roman" w:eastAsia="Times New Roman" w:hAnsi="Times New Roman" w:cs="Times New Roman"/>
      <w:b/>
      <w:bCs/>
      <w:i/>
      <w:sz w:val="24"/>
      <w:szCs w:val="24"/>
    </w:rPr>
  </w:style>
  <w:style w:type="paragraph" w:styleId="Footer">
    <w:name w:val="footer"/>
    <w:basedOn w:val="Normal"/>
    <w:link w:val="FooterChar"/>
    <w:uiPriority w:val="99"/>
    <w:unhideWhenUsed/>
    <w:rsid w:val="004D7A54"/>
    <w:pPr>
      <w:tabs>
        <w:tab w:val="center" w:pos="4680"/>
        <w:tab w:val="right" w:pos="9360"/>
      </w:tabs>
    </w:pPr>
  </w:style>
  <w:style w:type="character" w:customStyle="1" w:styleId="FooterChar">
    <w:name w:val="Footer Char"/>
    <w:basedOn w:val="DefaultParagraphFont"/>
    <w:link w:val="Footer"/>
    <w:uiPriority w:val="99"/>
    <w:rsid w:val="004D7A54"/>
    <w:rPr>
      <w:rFonts w:ascii="Times New Roman" w:eastAsia="Times New Roman" w:hAnsi="Times New Roman" w:cs="Times New Roman"/>
      <w:sz w:val="24"/>
      <w:szCs w:val="24"/>
    </w:rPr>
  </w:style>
  <w:style w:type="paragraph" w:styleId="ListParagraph">
    <w:name w:val="List Paragraph"/>
    <w:basedOn w:val="Normal"/>
    <w:uiPriority w:val="34"/>
    <w:qFormat/>
    <w:rsid w:val="00F869F5"/>
    <w:pPr>
      <w:ind w:left="720"/>
      <w:contextualSpacing/>
    </w:pPr>
  </w:style>
  <w:style w:type="character" w:styleId="Hyperlink">
    <w:name w:val="Hyperlink"/>
    <w:basedOn w:val="DefaultParagraphFont"/>
    <w:uiPriority w:val="99"/>
    <w:unhideWhenUsed/>
    <w:rsid w:val="00F869F5"/>
    <w:rPr>
      <w:color w:val="0563C1" w:themeColor="hyperlink"/>
      <w:u w:val="single"/>
    </w:rPr>
  </w:style>
  <w:style w:type="character" w:styleId="FollowedHyperlink">
    <w:name w:val="FollowedHyperlink"/>
    <w:basedOn w:val="DefaultParagraphFont"/>
    <w:uiPriority w:val="99"/>
    <w:semiHidden/>
    <w:unhideWhenUsed/>
    <w:rsid w:val="00F869F5"/>
    <w:rPr>
      <w:color w:val="954F72" w:themeColor="followedHyperlink"/>
      <w:u w:val="single"/>
    </w:rPr>
  </w:style>
  <w:style w:type="character" w:customStyle="1" w:styleId="Heading1Char">
    <w:name w:val="Heading 1 Char"/>
    <w:basedOn w:val="DefaultParagraphFont"/>
    <w:link w:val="Heading1"/>
    <w:uiPriority w:val="9"/>
    <w:rsid w:val="00B358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39C3"/>
    <w:rPr>
      <w:rFonts w:asciiTheme="majorHAnsi" w:eastAsiaTheme="majorEastAsia" w:hAnsiTheme="majorHAnsi" w:cstheme="majorBidi"/>
      <w:color w:val="2E74B5" w:themeColor="accent1" w:themeShade="BF"/>
      <w:sz w:val="26"/>
      <w:szCs w:val="26"/>
    </w:rPr>
  </w:style>
  <w:style w:type="paragraph" w:customStyle="1" w:styleId="xxp1">
    <w:name w:val="x_x_p1"/>
    <w:basedOn w:val="Normal"/>
    <w:rsid w:val="00251D3D"/>
    <w:rPr>
      <w:rFonts w:ascii="Helvetica" w:eastAsiaTheme="minorHAnsi" w:hAnsi="Helvetica" w:cs="Helvetica"/>
      <w:sz w:val="18"/>
      <w:szCs w:val="18"/>
    </w:rPr>
  </w:style>
  <w:style w:type="character" w:customStyle="1" w:styleId="Heading3Char">
    <w:name w:val="Heading 3 Char"/>
    <w:basedOn w:val="DefaultParagraphFont"/>
    <w:link w:val="Heading3"/>
    <w:uiPriority w:val="9"/>
    <w:rsid w:val="00251D3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D1356"/>
    <w:rPr>
      <w:sz w:val="16"/>
      <w:szCs w:val="16"/>
    </w:rPr>
  </w:style>
  <w:style w:type="paragraph" w:styleId="CommentText">
    <w:name w:val="annotation text"/>
    <w:basedOn w:val="Normal"/>
    <w:link w:val="CommentTextChar"/>
    <w:uiPriority w:val="99"/>
    <w:semiHidden/>
    <w:unhideWhenUsed/>
    <w:rsid w:val="002D1356"/>
    <w:rPr>
      <w:sz w:val="20"/>
      <w:szCs w:val="20"/>
    </w:rPr>
  </w:style>
  <w:style w:type="character" w:customStyle="1" w:styleId="CommentTextChar">
    <w:name w:val="Comment Text Char"/>
    <w:basedOn w:val="DefaultParagraphFont"/>
    <w:link w:val="CommentText"/>
    <w:uiPriority w:val="99"/>
    <w:semiHidden/>
    <w:rsid w:val="002D1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1356"/>
    <w:rPr>
      <w:b/>
      <w:bCs/>
    </w:rPr>
  </w:style>
  <w:style w:type="character" w:customStyle="1" w:styleId="CommentSubjectChar">
    <w:name w:val="Comment Subject Char"/>
    <w:basedOn w:val="CommentTextChar"/>
    <w:link w:val="CommentSubject"/>
    <w:uiPriority w:val="99"/>
    <w:semiHidden/>
    <w:rsid w:val="002D13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D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356"/>
    <w:rPr>
      <w:rFonts w:ascii="Segoe UI" w:eastAsia="Times New Roman" w:hAnsi="Segoe UI" w:cs="Segoe UI"/>
      <w:sz w:val="18"/>
      <w:szCs w:val="18"/>
    </w:rPr>
  </w:style>
  <w:style w:type="character" w:styleId="Strong">
    <w:name w:val="Strong"/>
    <w:basedOn w:val="DefaultParagraphFont"/>
    <w:uiPriority w:val="22"/>
    <w:qFormat/>
    <w:rsid w:val="00525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3151">
      <w:bodyDiv w:val="1"/>
      <w:marLeft w:val="0"/>
      <w:marRight w:val="0"/>
      <w:marTop w:val="0"/>
      <w:marBottom w:val="0"/>
      <w:divBdr>
        <w:top w:val="none" w:sz="0" w:space="0" w:color="auto"/>
        <w:left w:val="none" w:sz="0" w:space="0" w:color="auto"/>
        <w:bottom w:val="none" w:sz="0" w:space="0" w:color="auto"/>
        <w:right w:val="none" w:sz="0" w:space="0" w:color="auto"/>
      </w:divBdr>
    </w:div>
    <w:div w:id="147599851">
      <w:bodyDiv w:val="1"/>
      <w:marLeft w:val="0"/>
      <w:marRight w:val="0"/>
      <w:marTop w:val="0"/>
      <w:marBottom w:val="0"/>
      <w:divBdr>
        <w:top w:val="none" w:sz="0" w:space="0" w:color="auto"/>
        <w:left w:val="none" w:sz="0" w:space="0" w:color="auto"/>
        <w:bottom w:val="none" w:sz="0" w:space="0" w:color="auto"/>
        <w:right w:val="none" w:sz="0" w:space="0" w:color="auto"/>
      </w:divBdr>
    </w:div>
    <w:div w:id="336739520">
      <w:bodyDiv w:val="1"/>
      <w:marLeft w:val="0"/>
      <w:marRight w:val="0"/>
      <w:marTop w:val="0"/>
      <w:marBottom w:val="0"/>
      <w:divBdr>
        <w:top w:val="none" w:sz="0" w:space="0" w:color="auto"/>
        <w:left w:val="none" w:sz="0" w:space="0" w:color="auto"/>
        <w:bottom w:val="none" w:sz="0" w:space="0" w:color="auto"/>
        <w:right w:val="none" w:sz="0" w:space="0" w:color="auto"/>
      </w:divBdr>
    </w:div>
    <w:div w:id="434634799">
      <w:bodyDiv w:val="1"/>
      <w:marLeft w:val="0"/>
      <w:marRight w:val="0"/>
      <w:marTop w:val="0"/>
      <w:marBottom w:val="0"/>
      <w:divBdr>
        <w:top w:val="none" w:sz="0" w:space="0" w:color="auto"/>
        <w:left w:val="none" w:sz="0" w:space="0" w:color="auto"/>
        <w:bottom w:val="none" w:sz="0" w:space="0" w:color="auto"/>
        <w:right w:val="none" w:sz="0" w:space="0" w:color="auto"/>
      </w:divBdr>
    </w:div>
    <w:div w:id="479275706">
      <w:bodyDiv w:val="1"/>
      <w:marLeft w:val="0"/>
      <w:marRight w:val="0"/>
      <w:marTop w:val="0"/>
      <w:marBottom w:val="0"/>
      <w:divBdr>
        <w:top w:val="none" w:sz="0" w:space="0" w:color="auto"/>
        <w:left w:val="none" w:sz="0" w:space="0" w:color="auto"/>
        <w:bottom w:val="none" w:sz="0" w:space="0" w:color="auto"/>
        <w:right w:val="none" w:sz="0" w:space="0" w:color="auto"/>
      </w:divBdr>
    </w:div>
    <w:div w:id="775251376">
      <w:bodyDiv w:val="1"/>
      <w:marLeft w:val="0"/>
      <w:marRight w:val="0"/>
      <w:marTop w:val="0"/>
      <w:marBottom w:val="0"/>
      <w:divBdr>
        <w:top w:val="none" w:sz="0" w:space="0" w:color="auto"/>
        <w:left w:val="none" w:sz="0" w:space="0" w:color="auto"/>
        <w:bottom w:val="none" w:sz="0" w:space="0" w:color="auto"/>
        <w:right w:val="none" w:sz="0" w:space="0" w:color="auto"/>
      </w:divBdr>
    </w:div>
    <w:div w:id="1041319726">
      <w:bodyDiv w:val="1"/>
      <w:marLeft w:val="0"/>
      <w:marRight w:val="0"/>
      <w:marTop w:val="0"/>
      <w:marBottom w:val="0"/>
      <w:divBdr>
        <w:top w:val="none" w:sz="0" w:space="0" w:color="auto"/>
        <w:left w:val="none" w:sz="0" w:space="0" w:color="auto"/>
        <w:bottom w:val="none" w:sz="0" w:space="0" w:color="auto"/>
        <w:right w:val="none" w:sz="0" w:space="0" w:color="auto"/>
      </w:divBdr>
    </w:div>
    <w:div w:id="1142887424">
      <w:bodyDiv w:val="1"/>
      <w:marLeft w:val="0"/>
      <w:marRight w:val="0"/>
      <w:marTop w:val="0"/>
      <w:marBottom w:val="0"/>
      <w:divBdr>
        <w:top w:val="none" w:sz="0" w:space="0" w:color="auto"/>
        <w:left w:val="none" w:sz="0" w:space="0" w:color="auto"/>
        <w:bottom w:val="none" w:sz="0" w:space="0" w:color="auto"/>
        <w:right w:val="none" w:sz="0" w:space="0" w:color="auto"/>
      </w:divBdr>
    </w:div>
    <w:div w:id="12668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lark.edu/academics/progra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ualcredit@clark.edu" TargetMode="External"/><Relationship Id="rId17" Type="http://schemas.openxmlformats.org/officeDocument/2006/relationships/hyperlink" Target="mailto:dualcredit@clark.edu" TargetMode="External"/><Relationship Id="rId2" Type="http://schemas.openxmlformats.org/officeDocument/2006/relationships/customXml" Target="../customXml/item2.xml"/><Relationship Id="rId16" Type="http://schemas.openxmlformats.org/officeDocument/2006/relationships/hyperlink" Target="mailto:dualcredit@clark.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spi.k12.wa.us/student-success/career-technical-education-cte/cte-program-study-and-career-cluster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3D96D3AB38C04FBAAE80046C4D5303" ma:contentTypeVersion="15" ma:contentTypeDescription="Create a new document." ma:contentTypeScope="" ma:versionID="1d1d9d392c293a945023b602067f628e">
  <xsd:schema xmlns:xsd="http://www.w3.org/2001/XMLSchema" xmlns:xs="http://www.w3.org/2001/XMLSchema" xmlns:p="http://schemas.microsoft.com/office/2006/metadata/properties" xmlns:ns2="46ccf013-2dfb-4719-b548-bf7c01d8a2b3" xmlns:ns3="402a1dfc-84f0-4e40-b177-9651c1fb8bd6" targetNamespace="http://schemas.microsoft.com/office/2006/metadata/properties" ma:root="true" ma:fieldsID="90b50dcd30e22714d25385b345cf2b69" ns2:_="" ns3:_="">
    <xsd:import namespace="46ccf013-2dfb-4719-b548-bf7c01d8a2b3"/>
    <xsd:import namespace="402a1dfc-84f0-4e40-b177-9651c1fb8bd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cf013-2dfb-4719-b548-bf7c01d8a2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b830d931-5bf4-4db5-b22d-3967a844c92c}" ma:internalName="TaxCatchAll" ma:showField="CatchAllData" ma:web="46ccf013-2dfb-4719-b548-bf7c01d8a2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2a1dfc-84f0-4e40-b177-9651c1fb8b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6ccf013-2dfb-4719-b548-bf7c01d8a2b3" xsi:nil="true"/>
    <lcf76f155ced4ddcb4097134ff3c332f xmlns="402a1dfc-84f0-4e40-b177-9651c1fb8bd6">
      <Terms xmlns="http://schemas.microsoft.com/office/infopath/2007/PartnerControls"/>
    </lcf76f155ced4ddcb4097134ff3c332f>
    <_dlc_DocId xmlns="46ccf013-2dfb-4719-b548-bf7c01d8a2b3">W5TJX6FYU2SR-1479298469-1522</_dlc_DocId>
    <_dlc_DocIdUrl xmlns="46ccf013-2dfb-4719-b548-bf7c01d8a2b3">
      <Url>https://clarkcoll.sharepoint.com/sites/beech/dualcredit/_layouts/15/DocIdRedir.aspx?ID=W5TJX6FYU2SR-1479298469-1522</Url>
      <Description>W5TJX6FYU2SR-1479298469-1522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BA658-EB9B-4EF4-985E-ABA123A972D2}">
  <ds:schemaRefs>
    <ds:schemaRef ds:uri="http://schemas.openxmlformats.org/officeDocument/2006/bibliography"/>
  </ds:schemaRefs>
</ds:datastoreItem>
</file>

<file path=customXml/itemProps2.xml><?xml version="1.0" encoding="utf-8"?>
<ds:datastoreItem xmlns:ds="http://schemas.openxmlformats.org/officeDocument/2006/customXml" ds:itemID="{9B63F567-4311-4BE2-A86D-85267264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cf013-2dfb-4719-b548-bf7c01d8a2b3"/>
    <ds:schemaRef ds:uri="402a1dfc-84f0-4e40-b177-9651c1fb8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E12C8-7DF8-4AF5-BCBB-A25D4D2964E0}">
  <ds:schemaRefs>
    <ds:schemaRef ds:uri="http://schemas.microsoft.com/sharepoint/events"/>
  </ds:schemaRefs>
</ds:datastoreItem>
</file>

<file path=customXml/itemProps4.xml><?xml version="1.0" encoding="utf-8"?>
<ds:datastoreItem xmlns:ds="http://schemas.openxmlformats.org/officeDocument/2006/customXml" ds:itemID="{D1CB1841-E292-4AC1-A28E-82A3CF0EFF7B}">
  <ds:schemaRefs>
    <ds:schemaRef ds:uri="http://schemas.microsoft.com/office/2006/documentManagement/types"/>
    <ds:schemaRef ds:uri="http://www.w3.org/XML/1998/namespace"/>
    <ds:schemaRef ds:uri="http://purl.org/dc/dcmitype/"/>
    <ds:schemaRef ds:uri="46ccf013-2dfb-4719-b548-bf7c01d8a2b3"/>
    <ds:schemaRef ds:uri="http://purl.org/dc/terms/"/>
    <ds:schemaRef ds:uri="http://schemas.microsoft.com/office/infopath/2007/PartnerControls"/>
    <ds:schemaRef ds:uri="http://purl.org/dc/elements/1.1/"/>
    <ds:schemaRef ds:uri="http://schemas.openxmlformats.org/package/2006/metadata/core-properties"/>
    <ds:schemaRef ds:uri="402a1dfc-84f0-4e40-b177-9651c1fb8bd6"/>
    <ds:schemaRef ds:uri="http://schemas.microsoft.com/office/2006/metadata/properties"/>
  </ds:schemaRefs>
</ds:datastoreItem>
</file>

<file path=customXml/itemProps5.xml><?xml version="1.0" encoding="utf-8"?>
<ds:datastoreItem xmlns:ds="http://schemas.openxmlformats.org/officeDocument/2006/customXml" ds:itemID="{CB0FF48D-585D-4CF3-AAEF-4AAC35BB8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3659</Characters>
  <Application>Microsoft Office Word</Application>
  <DocSecurity>4</DocSecurity>
  <Lines>30</Lines>
  <Paragraphs>8</Paragraphs>
  <ScaleCrop>false</ScaleCrop>
  <Company>Clark College</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Sherick, Cathy</dc:creator>
  <cp:keywords/>
  <dc:description/>
  <cp:lastModifiedBy>Reynolds, Cree</cp:lastModifiedBy>
  <cp:revision>2</cp:revision>
  <dcterms:created xsi:type="dcterms:W3CDTF">2024-02-20T23:53:00Z</dcterms:created>
  <dcterms:modified xsi:type="dcterms:W3CDTF">2024-02-20T23:53:00Z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0x010100A03D96D3AB38C04FBAAE80046C4D5303</vt:lpwstr>
  </property>
  <property fmtid="{D5CDD505-2E9C-101B-9397-08002B2CF9AE}" pid="3" name="_dlc_DocIdItemGuid">
    <vt:lpwstr>47d03aa8-5261-44bd-8cc3-810a2f59f759</vt:lpwstr>
  </property>
  <property fmtid="{D5CDD505-2E9C-101B-9397-08002B2CF9AE}" pid="4" name="MediaServiceImageTags">
    <vt:lpwstr/>
  </property>
</Properties>
</file>