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391A" w:rsidR="000924A2" w:rsidP="4E6873B9" w:rsidRDefault="000924A2" w14:paraId="3B9B0A22" w14:textId="7738E6F4" w14:noSpellErr="1">
      <w:pPr>
        <w:pStyle w:val="Heading1"/>
        <w:spacing w:before="0" w:beforeAutospacing="off"/>
        <w:rPr>
          <w:rFonts w:eastAsia="Calibri"/>
        </w:rPr>
      </w:pPr>
      <w:r w:rsidRPr="4E6873B9" w:rsidR="000924A2">
        <w:rPr>
          <w:rFonts w:eastAsia="Calibri"/>
        </w:rPr>
        <w:t>2024-2025 Programmatic Assessment Report</w:t>
      </w:r>
    </w:p>
    <w:p w:rsidRPr="004D391A" w:rsidR="374A6584" w:rsidP="4DEBE8F3" w:rsidRDefault="374A6584" w14:paraId="4F7082D9" w14:textId="1984ED00">
      <w:r w:rsidR="374A6584">
        <w:rPr/>
        <w:t xml:space="preserve">The goal of this report template is to guide full programs in programmatic assessment. </w:t>
      </w:r>
      <w:r w:rsidR="009C0463">
        <w:rPr/>
        <w:t xml:space="preserve">You will use this form to complete the questions and save for your own record. </w:t>
      </w:r>
      <w:r w:rsidR="374A6584">
        <w:rPr/>
        <w:t xml:space="preserve">Once this form is </w:t>
      </w:r>
      <w:r w:rsidR="009C0463">
        <w:rPr/>
        <w:t xml:space="preserve">complete, </w:t>
      </w:r>
      <w:r w:rsidR="374A6584">
        <w:rPr/>
        <w:t>please navigate to</w:t>
      </w:r>
      <w:r w:rsidR="4A876EDF">
        <w:rPr/>
        <w:t xml:space="preserve"> the</w:t>
      </w:r>
      <w:r w:rsidR="374A6584">
        <w:rPr/>
        <w:t xml:space="preserve"> </w:t>
      </w:r>
      <w:hyperlink r:id="R232431dd14ba40af">
        <w:r w:rsidRPr="486B147C" w:rsidR="374A6584">
          <w:rPr>
            <w:rStyle w:val="Hyperlink"/>
          </w:rPr>
          <w:t>Qualtrics Full Program Assessment Report</w:t>
        </w:r>
      </w:hyperlink>
      <w:r w:rsidR="009C0463">
        <w:rPr/>
        <w:t xml:space="preserve"> </w:t>
      </w:r>
      <w:r w:rsidR="009C0463">
        <w:rPr/>
        <w:t>to</w:t>
      </w:r>
      <w:r w:rsidR="009C0463">
        <w:rPr/>
        <w:t xml:space="preserve"> </w:t>
      </w:r>
      <w:r w:rsidR="374A6584">
        <w:rPr/>
        <w:t>paste your responses into the survey. This report is due June 6th in the Qualtrics survey. Email Sarah Jacobs (</w:t>
      </w:r>
      <w:hyperlink r:id="Rba0b05e01b0841c4">
        <w:r w:rsidRPr="486B147C" w:rsidR="374A6584">
          <w:rPr>
            <w:rStyle w:val="Hyperlink"/>
          </w:rPr>
          <w:t>sjacobs@clark.edu</w:t>
        </w:r>
      </w:hyperlink>
      <w:r w:rsidR="374A6584">
        <w:rPr/>
        <w:t>) if you have any questions.</w:t>
      </w:r>
    </w:p>
    <w:p w:rsidRPr="004D391A" w:rsidR="000924A2" w:rsidP="007419B6" w:rsidRDefault="000924A2" w14:paraId="0BF2D0B5" w14:textId="20DE2F2C">
      <w:pPr>
        <w:pStyle w:val="Heading2"/>
        <w:numPr>
          <w:ilvl w:val="0"/>
          <w:numId w:val="7"/>
        </w:numPr>
        <w:rPr>
          <w:rFonts w:eastAsia="Calibri"/>
        </w:rPr>
      </w:pPr>
      <w:r w:rsidRPr="004D391A">
        <w:rPr>
          <w:rFonts w:eastAsia="Calibri"/>
        </w:rPr>
        <w:t>Program information</w:t>
      </w:r>
    </w:p>
    <w:p w:rsidRPr="004D391A" w:rsidR="00C4587A" w:rsidP="00A858E8" w:rsidRDefault="71F21CF5" w14:paraId="2F789CE7" w14:textId="75EB4358">
      <w:pPr>
        <w:ind w:left="360"/>
      </w:pPr>
      <w:r w:rsidR="71F21CF5">
        <w:rPr/>
        <w:t>Program Name:</w:t>
      </w:r>
      <w:r>
        <w:br/>
      </w:r>
      <w:r w:rsidR="71F21CF5">
        <w:rPr/>
        <w:t>Person filling out this report:</w:t>
      </w:r>
    </w:p>
    <w:p w:rsidRPr="004D391A" w:rsidR="71F21CF5" w:rsidP="009C0463" w:rsidRDefault="71F21CF5" w14:paraId="5BE489B1" w14:textId="1F115CF3">
      <w:pPr>
        <w:pStyle w:val="Heading2"/>
        <w:numPr>
          <w:ilvl w:val="0"/>
          <w:numId w:val="7"/>
        </w:numPr>
        <w:rPr>
          <w:rFonts w:eastAsia="Calibri"/>
        </w:rPr>
      </w:pPr>
      <w:r w:rsidRPr="004D391A">
        <w:rPr>
          <w:rFonts w:eastAsia="Calibri"/>
        </w:rPr>
        <w:t>Reporting on program learning outcomes</w:t>
      </w:r>
    </w:p>
    <w:p w:rsidRPr="004D391A" w:rsidR="30AD256F" w:rsidP="4E6873B9" w:rsidRDefault="30AD256F" w14:paraId="08F46BEC" w14:textId="014F74FD">
      <w:pPr>
        <w:tabs>
          <w:tab w:val="left" w:leader="none" w:pos="6156"/>
        </w:tabs>
        <w:ind w:left="720"/>
      </w:pPr>
      <w:r w:rsidR="436380A9">
        <w:rPr/>
        <w:t xml:space="preserve">In this section, you will </w:t>
      </w:r>
      <w:r w:rsidR="24A2E12D">
        <w:rPr/>
        <w:t xml:space="preserve">list your program learning outcomes and which general education </w:t>
      </w:r>
      <w:r w:rsidR="24A2E12D">
        <w:rPr/>
        <w:t>competency</w:t>
      </w:r>
      <w:r w:rsidR="24A2E12D">
        <w:rPr/>
        <w:t xml:space="preserve"> they best align with. For each program learning outcome, you will describe</w:t>
      </w:r>
      <w:r w:rsidR="436380A9">
        <w:rPr/>
        <w:t xml:space="preserve"> at least one </w:t>
      </w:r>
      <w:r w:rsidR="6C227D3E">
        <w:rPr/>
        <w:t>assessment/assignment</w:t>
      </w:r>
      <w:r w:rsidR="6B1B3B71">
        <w:rPr/>
        <w:t xml:space="preserve">, </w:t>
      </w:r>
      <w:r w:rsidR="4E2E049B">
        <w:rPr/>
        <w:t>what you found when you analyzed the results of the assessment</w:t>
      </w:r>
      <w:r w:rsidR="3F2FD6DA">
        <w:rPr/>
        <w:t>/assignment</w:t>
      </w:r>
      <w:r w:rsidR="4E2E049B">
        <w:rPr/>
        <w:t>.</w:t>
      </w:r>
      <w:r w:rsidR="3BEA44F4">
        <w:rPr/>
        <w:t xml:space="preserve"> Please note, you should be reporting on your program specific learning outcomes, not </w:t>
      </w:r>
      <w:r w:rsidR="16E3181F">
        <w:rPr/>
        <w:t>course outcomes, or general education competencies or outcomes.</w:t>
      </w:r>
      <w:r w:rsidR="00D245DE">
        <w:rPr/>
        <w:t xml:space="preserve"> </w:t>
      </w:r>
      <w:r w:rsidR="11718663">
        <w:rPr/>
        <w:t xml:space="preserve">Thinking about last year's assessment report, do you have any new data, </w:t>
      </w:r>
      <w:r w:rsidR="1FFEC75F">
        <w:rPr/>
        <w:t>changes</w:t>
      </w:r>
      <w:r w:rsidR="11718663">
        <w:rPr/>
        <w:t>, or follow up to share? You can report a follow up to last year’s submission or something completely new.</w:t>
      </w:r>
      <w:proofErr w:type="gramStart"/>
      <w:proofErr w:type="gramEnd"/>
    </w:p>
    <w:p w:rsidRPr="004D391A" w:rsidR="30AD256F" w:rsidP="4E6873B9" w:rsidRDefault="30AD256F" w14:paraId="623EFD96" w14:textId="4D583AB7">
      <w:pPr>
        <w:tabs>
          <w:tab w:val="left" w:leader="none" w:pos="6156"/>
        </w:tabs>
        <w:ind w:left="720"/>
      </w:pPr>
      <w:r w:rsidR="30AD256F">
        <w:rPr/>
        <w:t>(</w:t>
      </w:r>
      <w:r w:rsidR="4870FCC1">
        <w:rPr/>
        <w:t xml:space="preserve">Paste as many of the </w:t>
      </w:r>
      <w:r w:rsidR="7A00CD02">
        <w:rPr/>
        <w:t>below</w:t>
      </w:r>
      <w:r w:rsidR="4870FCC1">
        <w:rPr/>
        <w:t xml:space="preserve"> </w:t>
      </w:r>
      <w:r w:rsidR="7A00CD02">
        <w:rPr/>
        <w:t xml:space="preserve">sections </w:t>
      </w:r>
      <w:r w:rsidR="4870FCC1">
        <w:rPr/>
        <w:t xml:space="preserve">as you need to report on </w:t>
      </w:r>
      <w:r w:rsidR="4870FCC1">
        <w:rPr/>
        <w:t>all of</w:t>
      </w:r>
      <w:r w:rsidR="4870FCC1">
        <w:rPr/>
        <w:t xml:space="preserve"> your program learning outcomes</w:t>
      </w:r>
      <w:r w:rsidR="464D393E">
        <w:rPr/>
        <w:t>).</w:t>
      </w:r>
    </w:p>
    <w:p w:rsidRPr="004D391A" w:rsidR="71F21CF5" w:rsidP="4E6873B9" w:rsidRDefault="71F21CF5" w14:paraId="575EAB68" w14:textId="585B715F">
      <w:pPr>
        <w:pStyle w:val="Heading3"/>
        <w:rPr>
          <w:rFonts w:eastAsia="Calibri"/>
        </w:rPr>
      </w:pPr>
    </w:p>
    <w:p w:rsidRPr="004D391A" w:rsidR="71F21CF5" w:rsidP="4DEBE8F3" w:rsidRDefault="71F21CF5" w14:paraId="30A65643" w14:textId="3654EE61">
      <w:pPr>
        <w:pStyle w:val="Heading3"/>
        <w:rPr>
          <w:rFonts w:eastAsia="Calibri"/>
        </w:rPr>
      </w:pPr>
      <w:r w:rsidRPr="4E6873B9" w:rsidR="71F21CF5">
        <w:rPr>
          <w:rFonts w:eastAsia="Calibri"/>
        </w:rPr>
        <w:t>Program Learning Outcome 1</w:t>
      </w:r>
    </w:p>
    <w:p w:rsidRPr="004D391A" w:rsidR="60393D75" w:rsidP="4DEBE8F3" w:rsidRDefault="60393D75" w14:paraId="55F2C7DC" w14:textId="3FA7DC2B">
      <w:pPr>
        <w:pStyle w:val="Heading4"/>
        <w:rPr>
          <w:rFonts w:eastAsia="Calibri" w:cs="Calibri"/>
        </w:rPr>
      </w:pPr>
      <w:r w:rsidRPr="0F223F9D" w:rsidR="60393D75">
        <w:rPr>
          <w:rFonts w:eastAsia="Calibri" w:cs="Calibri"/>
        </w:rPr>
        <w:t>Program Learning Outcome: [Paste Program Learning Outcome 1 Here]</w:t>
      </w:r>
    </w:p>
    <w:tbl>
      <w:tblPr>
        <w:tblW w:w="1880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3450"/>
        <w:gridCol w:w="3300"/>
        <w:gridCol w:w="2062"/>
        <w:gridCol w:w="3780"/>
      </w:tblGrid>
      <w:tr w:rsidRPr="004D391A" w:rsidR="4DEBE8F3" w:rsidTr="0F223F9D" w14:paraId="4B1E235E" w14:textId="77777777">
        <w:trPr>
          <w:trHeight w:val="435"/>
        </w:trPr>
        <w:tc>
          <w:tcPr>
            <w:tcW w:w="6210" w:type="dxa"/>
            <w:tcBorders>
              <w:top w:val="single" w:color="auto" w:sz="6" w:space="0"/>
              <w:left w:val="single" w:color="auto" w:sz="6" w:space="0"/>
              <w:bottom w:val="single" w:color="E8E8E8" w:themeColor="background2" w:sz="6" w:space="0"/>
              <w:right w:val="single" w:color="E8E8E8" w:themeColor="background2" w:sz="6" w:space="0"/>
            </w:tcBorders>
            <w:shd w:val="clear" w:color="auto" w:fill="595959" w:themeFill="text1" w:themeFillTint="A6"/>
            <w:tcMar/>
            <w:vAlign w:val="center"/>
          </w:tcPr>
          <w:p w:rsidRPr="004D391A" w:rsidR="4DEBE8F3" w:rsidP="4DEBE8F3" w:rsidRDefault="4DEBE8F3" w14:paraId="70335D4C" w14:textId="398E625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91A">
              <w:rPr>
                <w:b/>
                <w:bCs/>
                <w:color w:val="FFFFFF" w:themeColor="background1"/>
                <w:sz w:val="24"/>
                <w:szCs w:val="24"/>
              </w:rPr>
              <w:t>Assignment which aligns</w:t>
            </w:r>
          </w:p>
          <w:p w:rsidRPr="004D391A" w:rsidR="4DEBE8F3" w:rsidP="4DEBE8F3" w:rsidRDefault="4DEBE8F3" w14:paraId="32A3BF13" w14:textId="33C6B411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91A">
              <w:rPr>
                <w:b/>
                <w:bCs/>
                <w:color w:val="FFFFFF" w:themeColor="background1"/>
                <w:sz w:val="24"/>
                <w:szCs w:val="24"/>
              </w:rPr>
              <w:t>(choose 1)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E8E8E8" w:themeColor="background2" w:sz="6" w:space="0"/>
              <w:bottom w:val="single" w:color="E8E8E8" w:themeColor="background2" w:sz="6" w:space="0"/>
              <w:right w:val="single" w:color="E8E8E8" w:themeColor="background2" w:sz="6" w:space="0"/>
            </w:tcBorders>
            <w:shd w:val="clear" w:color="auto" w:fill="595959" w:themeFill="text1" w:themeFillTint="A6"/>
            <w:tcMar/>
            <w:vAlign w:val="center"/>
          </w:tcPr>
          <w:p w:rsidRPr="004D391A" w:rsidR="4DEBE8F3" w:rsidP="4DEBE8F3" w:rsidRDefault="4DEBE8F3" w14:paraId="2A4ED672" w14:textId="655358B0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91A">
              <w:rPr>
                <w:b/>
                <w:bCs/>
                <w:color w:val="FFFFFF" w:themeColor="background1"/>
                <w:sz w:val="24"/>
                <w:szCs w:val="24"/>
              </w:rPr>
              <w:t>General Education Competency and Learning Outcome</w:t>
            </w:r>
          </w:p>
          <w:p w:rsidRPr="004D391A" w:rsidR="4DEBE8F3" w:rsidP="4DEBE8F3" w:rsidRDefault="4DEBE8F3" w14:paraId="66DF539B" w14:textId="53C32D9B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91A">
              <w:rPr>
                <w:b/>
                <w:bCs/>
                <w:color w:val="FFFFFF" w:themeColor="background1"/>
                <w:sz w:val="24"/>
                <w:szCs w:val="24"/>
              </w:rPr>
              <w:t>(choose 1)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E8E8E8" w:themeColor="background2" w:sz="6" w:space="0"/>
              <w:bottom w:val="single" w:color="E8E8E8" w:themeColor="background2" w:sz="6" w:space="0"/>
              <w:right w:val="single" w:color="E8E8E8" w:themeColor="background2" w:sz="6" w:space="0"/>
            </w:tcBorders>
            <w:shd w:val="clear" w:color="auto" w:fill="595959" w:themeFill="text1" w:themeFillTint="A6"/>
            <w:tcMar/>
            <w:vAlign w:val="center"/>
          </w:tcPr>
          <w:p w:rsidRPr="004D391A" w:rsidR="4DEBE8F3" w:rsidP="4DEBE8F3" w:rsidRDefault="4DEBE8F3" w14:paraId="1234C2C8" w14:textId="48CE00B8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91A">
              <w:rPr>
                <w:b/>
                <w:bCs/>
                <w:color w:val="FFFFFF" w:themeColor="background1"/>
                <w:sz w:val="24"/>
                <w:szCs w:val="24"/>
              </w:rPr>
              <w:t>Results (if you have them)</w:t>
            </w:r>
          </w:p>
        </w:tc>
        <w:tc>
          <w:tcPr>
            <w:tcW w:w="2062" w:type="dxa"/>
            <w:tcBorders>
              <w:top w:val="single" w:color="auto" w:sz="6" w:space="0"/>
              <w:left w:val="single" w:color="E8E8E8" w:themeColor="background2" w:sz="6" w:space="0"/>
              <w:bottom w:val="single" w:color="E8E8E8" w:themeColor="background2" w:sz="6" w:space="0"/>
              <w:right w:val="single" w:color="E8E8E8" w:themeColor="background2" w:sz="6" w:space="0"/>
            </w:tcBorders>
            <w:shd w:val="clear" w:color="auto" w:fill="595959" w:themeFill="text1" w:themeFillTint="A6"/>
            <w:tcMar/>
            <w:vAlign w:val="center"/>
          </w:tcPr>
          <w:p w:rsidRPr="004D391A" w:rsidR="4DEBE8F3" w:rsidP="4DEBE8F3" w:rsidRDefault="4DEBE8F3" w14:paraId="578FEB5A" w14:textId="270798B8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91A">
              <w:rPr>
                <w:b/>
                <w:bCs/>
                <w:color w:val="FFFFFF" w:themeColor="background1"/>
                <w:sz w:val="24"/>
                <w:szCs w:val="24"/>
              </w:rPr>
              <w:t>Use of Data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E8E8E8" w:themeColor="background2" w:sz="6" w:space="0"/>
              <w:bottom w:val="single" w:color="E8E8E8" w:themeColor="background2" w:sz="6" w:space="0"/>
              <w:right w:val="single" w:color="auto" w:sz="6" w:space="0"/>
            </w:tcBorders>
            <w:shd w:val="clear" w:color="auto" w:fill="595959" w:themeFill="text1" w:themeFillTint="A6"/>
            <w:tcMar/>
            <w:vAlign w:val="center"/>
          </w:tcPr>
          <w:p w:rsidRPr="004D391A" w:rsidR="4DEBE8F3" w:rsidP="4DEBE8F3" w:rsidRDefault="4DEBE8F3" w14:paraId="0F0A56C5" w14:textId="10B2A75E">
            <w:pPr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91A">
              <w:rPr>
                <w:b/>
                <w:bCs/>
                <w:color w:val="FFFFFF" w:themeColor="background1"/>
                <w:sz w:val="24"/>
                <w:szCs w:val="24"/>
              </w:rPr>
              <w:t>Timeline and Follow-up</w:t>
            </w:r>
          </w:p>
        </w:tc>
      </w:tr>
      <w:tr w:rsidRPr="004D391A" w:rsidR="4DEBE8F3" w:rsidTr="0F223F9D" w14:paraId="2545BC8B" w14:textId="77777777">
        <w:trPr>
          <w:trHeight w:val="300"/>
        </w:trPr>
        <w:tc>
          <w:tcPr>
            <w:tcW w:w="18802" w:type="dxa"/>
            <w:gridSpan w:val="5"/>
            <w:tcBorders>
              <w:top w:val="single" w:color="E8E8E8" w:themeColor="background2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4D391A" w:rsidR="4DEBE8F3" w:rsidP="4DEBE8F3" w:rsidRDefault="4DEBE8F3" w14:paraId="155703AE" w14:textId="4600819C">
            <w:pPr>
              <w:tabs>
                <w:tab w:val="left" w:pos="4333"/>
                <w:tab w:val="center" w:pos="7248"/>
              </w:tabs>
              <w:spacing w:after="0" w:line="240" w:lineRule="auto"/>
              <w:rPr>
                <w:sz w:val="24"/>
                <w:szCs w:val="24"/>
              </w:rPr>
            </w:pPr>
            <w:r w:rsidRPr="004D391A">
              <w:rPr>
                <w:b/>
                <w:bCs/>
                <w:sz w:val="24"/>
                <w:szCs w:val="24"/>
              </w:rPr>
              <w:t>Instructions:</w:t>
            </w:r>
          </w:p>
        </w:tc>
      </w:tr>
      <w:tr w:rsidRPr="004D391A" w:rsidR="4DEBE8F3" w:rsidTr="0F223F9D" w14:paraId="35FED3B7" w14:textId="77777777">
        <w:trPr>
          <w:trHeight w:val="300"/>
        </w:trPr>
        <w:tc>
          <w:tcPr>
            <w:tcW w:w="6210" w:type="dxa"/>
            <w:tcBorders>
              <w:top w:val="single" w:color="E8E8E8" w:themeColor="background2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0F223F9D" w:rsidRDefault="4DEBE8F3" w14:paraId="46BC60B4" w14:textId="7FD2AC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DEBE8F3">
              <w:rPr/>
              <w:t>Think of an assignment which</w:t>
            </w:r>
            <w:r w:rsidR="4986CED5">
              <w:rPr/>
              <w:t>:</w:t>
            </w:r>
          </w:p>
          <w:p w:rsidRPr="004D391A" w:rsidR="4DEBE8F3" w:rsidP="0F223F9D" w:rsidRDefault="4DEBE8F3" w14:paraId="6C654910" w14:textId="21DCFD0F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color w:val="000000" w:themeColor="text1" w:themeTint="FF" w:themeShade="FF"/>
                <w:sz w:val="22"/>
                <w:szCs w:val="22"/>
              </w:rPr>
            </w:pPr>
            <w:r w:rsidR="662943E8">
              <w:rPr/>
              <w:t>A</w:t>
            </w:r>
            <w:r w:rsidR="0064192C">
              <w:rPr/>
              <w:t xml:space="preserve">ligns </w:t>
            </w:r>
            <w:r w:rsidR="0064192C">
              <w:rPr/>
              <w:t>well</w:t>
            </w:r>
            <w:r w:rsidR="0064192C">
              <w:rPr/>
              <w:t xml:space="preserve"> with the program learning outcome above</w:t>
            </w:r>
          </w:p>
          <w:p w:rsidRPr="004D391A" w:rsidR="4DEBE8F3" w:rsidP="0F223F9D" w:rsidRDefault="4DEBE8F3" w14:paraId="48ABD758" w14:textId="32A548F0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color w:val="000000" w:themeColor="text1" w:themeTint="FF" w:themeShade="FF"/>
                <w:sz w:val="22"/>
                <w:szCs w:val="22"/>
              </w:rPr>
            </w:pPr>
            <w:r w:rsidR="02E758DA">
              <w:rPr/>
              <w:t>Aligns</w:t>
            </w:r>
            <w:r w:rsidR="02E758DA">
              <w:rPr/>
              <w:t xml:space="preserve"> well with </w:t>
            </w:r>
            <w:r w:rsidR="67F2EE80">
              <w:rPr/>
              <w:t>one of the General Education Competencies</w:t>
            </w:r>
          </w:p>
          <w:p w:rsidRPr="004D391A" w:rsidR="4DEBE8F3" w:rsidP="0F223F9D" w:rsidRDefault="4DEBE8F3" w14:paraId="0EFFB6DE" w14:textId="5DD78BEA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color w:val="000000" w:themeColor="text1" w:themeTint="FF" w:themeShade="FF"/>
                <w:sz w:val="22"/>
                <w:szCs w:val="22"/>
              </w:rPr>
            </w:pPr>
            <w:r w:rsidR="0B67946B">
              <w:rPr/>
              <w:t>Y</w:t>
            </w:r>
            <w:r w:rsidR="6C51A36D">
              <w:rPr/>
              <w:t xml:space="preserve">ou </w:t>
            </w:r>
            <w:r w:rsidR="00CA0D58">
              <w:rPr/>
              <w:t xml:space="preserve">have </w:t>
            </w:r>
            <w:r w:rsidR="007D6683">
              <w:rPr/>
              <w:t xml:space="preserve">looked </w:t>
            </w:r>
            <w:r w:rsidR="007D6683">
              <w:rPr/>
              <w:t>at</w:t>
            </w:r>
            <w:r w:rsidR="007D6683">
              <w:rPr/>
              <w:t xml:space="preserve"> in the last 12 months</w:t>
            </w:r>
            <w:r w:rsidR="4DEBE8F3">
              <w:rPr/>
              <w:t xml:space="preserve">. </w:t>
            </w:r>
          </w:p>
          <w:p w:rsidRPr="004D391A" w:rsidR="4DEBE8F3" w:rsidP="0F223F9D" w:rsidRDefault="4DEBE8F3" w14:paraId="4679D3AC" w14:textId="7AAC80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  <w:sz w:val="22"/>
                <w:szCs w:val="22"/>
              </w:rPr>
            </w:pPr>
            <w:r w:rsidR="4DEBE8F3">
              <w:rPr/>
              <w:t xml:space="preserve">Provide </w:t>
            </w:r>
            <w:r w:rsidR="4DEBE8F3">
              <w:rPr/>
              <w:t xml:space="preserve">a </w:t>
            </w:r>
            <w:r w:rsidR="410D3368">
              <w:rPr/>
              <w:t>~</w:t>
            </w:r>
            <w:r w:rsidRPr="0F223F9D" w:rsidR="4DEBE8F3">
              <w:rPr>
                <w:b w:val="1"/>
                <w:bCs w:val="1"/>
              </w:rPr>
              <w:t>3 sentence description of the assignment</w:t>
            </w:r>
            <w:r w:rsidR="4DEBE8F3">
              <w:rPr/>
              <w:t xml:space="preserve"> and how </w:t>
            </w:r>
            <w:r w:rsidR="4DEBE8F3">
              <w:rPr/>
              <w:t>it's</w:t>
            </w:r>
            <w:r w:rsidR="4DEBE8F3">
              <w:rPr/>
              <w:t xml:space="preserve"> being assessed.</w:t>
            </w:r>
          </w:p>
          <w:p w:rsidRPr="004D391A" w:rsidR="4DEBE8F3" w:rsidP="4DEBE8F3" w:rsidRDefault="4DEBE8F3" w14:paraId="018BA5B6" w14:textId="31825FC9">
            <w:pPr>
              <w:spacing w:after="0" w:line="240" w:lineRule="auto"/>
            </w:pPr>
            <w:r w:rsidRPr="004D391A">
              <w:lastRenderedPageBreak/>
              <w:t xml:space="preserve">What is the </w:t>
            </w:r>
            <w:r w:rsidRPr="004D391A">
              <w:rPr>
                <w:b/>
                <w:bCs/>
              </w:rPr>
              <w:t>target/goal</w:t>
            </w:r>
            <w:r w:rsidRPr="004D391A">
              <w:t xml:space="preserve"> (i.e. how do you expect students to perform on this assignment?) Examples include: 80% of students should earn a C or better, all students will earn </w:t>
            </w:r>
            <w:proofErr w:type="gramStart"/>
            <w:r w:rsidRPr="004D391A">
              <w:t>a 70</w:t>
            </w:r>
            <w:proofErr w:type="gramEnd"/>
            <w:r w:rsidRPr="004D391A">
              <w:t>% or better on the assignment, all students will earn a score of meets benchmark.</w:t>
            </w:r>
          </w:p>
        </w:tc>
        <w:tc>
          <w:tcPr>
            <w:tcW w:w="3450" w:type="dxa"/>
            <w:tcBorders>
              <w:top w:val="single" w:color="E8E8E8" w:themeColor="background2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0D7BD640" w14:textId="379AE78E">
            <w:pPr>
              <w:spacing w:after="0" w:line="240" w:lineRule="auto"/>
            </w:pPr>
            <w:r w:rsidR="4DEBE8F3">
              <w:rPr/>
              <w:t xml:space="preserve">To which General Education </w:t>
            </w:r>
            <w:r w:rsidRPr="0F223F9D" w:rsidR="4DEBE8F3">
              <w:rPr>
                <w:b w:val="1"/>
                <w:bCs w:val="1"/>
              </w:rPr>
              <w:t xml:space="preserve">competency and associated learning </w:t>
            </w:r>
            <w:r w:rsidRPr="0F223F9D" w:rsidR="4DEBE8F3">
              <w:rPr>
                <w:b w:val="1"/>
                <w:bCs w:val="1"/>
              </w:rPr>
              <w:t>outcome</w:t>
            </w:r>
            <w:r w:rsidR="4DEBE8F3">
              <w:rPr/>
              <w:t xml:space="preserve"> </w:t>
            </w:r>
            <w:r w:rsidR="4DEBE8F3">
              <w:rPr/>
              <w:t>does</w:t>
            </w:r>
            <w:r w:rsidR="4DEBE8F3">
              <w:rPr/>
              <w:t xml:space="preserve"> your assignment align? (See Clark College’s General Education Competencies)</w:t>
            </w:r>
          </w:p>
          <w:p w:rsidRPr="004D391A" w:rsidR="4DEBE8F3" w:rsidP="4DEBE8F3" w:rsidRDefault="4DEBE8F3" w14:paraId="6654BEB5" w14:textId="0746BCA0">
            <w:pPr>
              <w:spacing w:after="0" w:line="240" w:lineRule="auto"/>
            </w:pPr>
            <w:r w:rsidRPr="0F223F9D" w:rsidR="10CF36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If your assignment doesn’t align to any, consider choosing a different assignment.</w:t>
            </w:r>
          </w:p>
        </w:tc>
        <w:tc>
          <w:tcPr>
            <w:tcW w:w="3300" w:type="dxa"/>
            <w:tcBorders>
              <w:top w:val="single" w:color="E8E8E8" w:themeColor="background2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038ED059" w14:textId="618749CB">
            <w:pPr>
              <w:spacing w:after="0" w:line="240" w:lineRule="auto"/>
            </w:pPr>
            <w:r w:rsidRPr="004D391A">
              <w:lastRenderedPageBreak/>
              <w:t>When will/did you collect results for this assignment (i.e. what is the result date)? </w:t>
            </w:r>
          </w:p>
          <w:p w:rsidRPr="004D391A" w:rsidR="4DEBE8F3" w:rsidP="4DEBE8F3" w:rsidRDefault="4DEBE8F3" w14:paraId="1281FD46" w14:textId="2C612144">
            <w:pPr>
              <w:spacing w:after="0" w:line="240" w:lineRule="auto"/>
            </w:pPr>
            <w:r w:rsidRPr="004D391A">
              <w:lastRenderedPageBreak/>
              <w:t>Did you meet the target you set?</w:t>
            </w:r>
          </w:p>
          <w:p w:rsidRPr="004D391A" w:rsidR="4DEBE8F3" w:rsidP="4DEBE8F3" w:rsidRDefault="4DEBE8F3" w14:paraId="03BF578A" w14:textId="254BE229">
            <w:pPr>
              <w:spacing w:after="0" w:line="240" w:lineRule="auto"/>
            </w:pPr>
            <w:r w:rsidRPr="004D391A">
              <w:t>What other information is important regarding the results?</w:t>
            </w:r>
          </w:p>
        </w:tc>
        <w:tc>
          <w:tcPr>
            <w:tcW w:w="2062" w:type="dxa"/>
            <w:tcBorders>
              <w:top w:val="single" w:color="E8E8E8" w:themeColor="background2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517175F4" w14:textId="6122FA96">
            <w:pPr>
              <w:spacing w:after="0" w:line="240" w:lineRule="auto"/>
            </w:pPr>
            <w:r w:rsidRPr="004D391A">
              <w:lastRenderedPageBreak/>
              <w:t>How will/did you use this data to inform changes for the future?</w:t>
            </w:r>
          </w:p>
        </w:tc>
        <w:tc>
          <w:tcPr>
            <w:tcW w:w="3780" w:type="dxa"/>
            <w:tcBorders>
              <w:top w:val="single" w:color="E8E8E8" w:themeColor="background2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Pr="004D391A" w:rsidR="00824123" w:rsidP="4DEBE8F3" w:rsidRDefault="4DEBE8F3" w14:paraId="08C24FE4" w14:textId="77777777">
            <w:pPr>
              <w:spacing w:after="0" w:line="240" w:lineRule="auto"/>
            </w:pPr>
            <w:r w:rsidRPr="004D391A">
              <w:t xml:space="preserve">What is the timeline for making any changes? If </w:t>
            </w:r>
            <w:proofErr w:type="gramStart"/>
            <w:r w:rsidRPr="004D391A">
              <w:t>no</w:t>
            </w:r>
            <w:proofErr w:type="gramEnd"/>
            <w:r w:rsidRPr="004D391A">
              <w:t xml:space="preserve"> changes, describe the next time you </w:t>
            </w:r>
            <w:proofErr w:type="gramStart"/>
            <w:r w:rsidRPr="004D391A">
              <w:t>will look</w:t>
            </w:r>
            <w:proofErr w:type="gramEnd"/>
            <w:r w:rsidRPr="004D391A">
              <w:t xml:space="preserve"> at the results of this assignment again.</w:t>
            </w:r>
          </w:p>
          <w:p w:rsidRPr="004D391A" w:rsidR="00824123" w:rsidP="00C62F65" w:rsidRDefault="00AD6520" w14:paraId="2A4E9EF4" w14:textId="033BB221">
            <w:pPr>
              <w:tabs>
                <w:tab w:val="left" w:pos="6156"/>
              </w:tabs>
            </w:pPr>
            <w:r w:rsidRPr="004D391A">
              <w:lastRenderedPageBreak/>
              <w:t xml:space="preserve">Thinking about last </w:t>
            </w:r>
            <w:proofErr w:type="spellStart"/>
            <w:proofErr w:type="gramStart"/>
            <w:r w:rsidRPr="004D391A">
              <w:t>years</w:t>
            </w:r>
            <w:proofErr w:type="spellEnd"/>
            <w:proofErr w:type="gramEnd"/>
            <w:r w:rsidRPr="004D391A">
              <w:t xml:space="preserve"> </w:t>
            </w:r>
            <w:r w:rsidRPr="004D391A" w:rsidR="00C62F65">
              <w:t xml:space="preserve">assessment </w:t>
            </w:r>
            <w:r w:rsidRPr="004D391A">
              <w:t>report, do you have any new data</w:t>
            </w:r>
            <w:r w:rsidRPr="004D391A" w:rsidR="00C62F65">
              <w:t xml:space="preserve">, change, or </w:t>
            </w:r>
            <w:proofErr w:type="gramStart"/>
            <w:r w:rsidRPr="004D391A" w:rsidR="00C62F65">
              <w:t>follow up</w:t>
            </w:r>
            <w:proofErr w:type="gramEnd"/>
            <w:r w:rsidRPr="004D391A" w:rsidR="00C62F65">
              <w:t xml:space="preserve"> to share?</w:t>
            </w:r>
          </w:p>
        </w:tc>
      </w:tr>
      <w:tr w:rsidRPr="004D391A" w:rsidR="4DEBE8F3" w:rsidTr="0F223F9D" w14:paraId="671465EF" w14:textId="77777777">
        <w:trPr>
          <w:trHeight w:val="300"/>
        </w:trPr>
        <w:tc>
          <w:tcPr>
            <w:tcW w:w="18802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Pr="004D391A" w:rsidR="4DEBE8F3" w:rsidP="4DEBE8F3" w:rsidRDefault="4DEBE8F3" w14:paraId="2186EF42" w14:textId="762E198A">
            <w:pPr>
              <w:spacing w:after="0" w:line="240" w:lineRule="auto"/>
              <w:rPr>
                <w:sz w:val="24"/>
                <w:szCs w:val="24"/>
              </w:rPr>
            </w:pPr>
            <w:r w:rsidRPr="004D391A">
              <w:rPr>
                <w:b/>
                <w:bCs/>
                <w:sz w:val="24"/>
                <w:szCs w:val="24"/>
              </w:rPr>
              <w:lastRenderedPageBreak/>
              <w:t>Example:</w:t>
            </w:r>
          </w:p>
        </w:tc>
      </w:tr>
      <w:tr w:rsidRPr="004D391A" w:rsidR="4DEBE8F3" w:rsidTr="0F223F9D" w14:paraId="6718476C" w14:textId="77777777">
        <w:trPr>
          <w:trHeight w:val="300"/>
        </w:trPr>
        <w:tc>
          <w:tcPr>
            <w:tcW w:w="62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409CEE7A" w14:textId="3AA71A59">
            <w:pPr>
              <w:spacing w:after="0" w:line="240" w:lineRule="auto"/>
            </w:pPr>
            <w:r w:rsidRPr="004D391A">
              <w:rPr>
                <w:i/>
                <w:iCs/>
              </w:rPr>
              <w:t>Food and your Health, HLTH 100, Food insecurity assignment – students visit food pantry, see statistics of who patronizes food pantries. Discuss as a class afterwards how to normalize that any one of us could experience food insecurity at any time.</w:t>
            </w:r>
          </w:p>
          <w:p w:rsidRPr="004D391A" w:rsidR="4DEBE8F3" w:rsidP="4DEBE8F3" w:rsidRDefault="4DEBE8F3" w14:paraId="01616BD1" w14:textId="45E04224">
            <w:pPr>
              <w:spacing w:after="0" w:line="240" w:lineRule="auto"/>
            </w:pPr>
            <w:r w:rsidRPr="004D391A">
              <w:rPr>
                <w:i/>
                <w:iCs/>
              </w:rPr>
              <w:t>Target: 75% of students articulate the problem of the stigma surrounding use of food pantries and strategies to reduce the stigma. This is evaluated using a discussion checklist.</w:t>
            </w:r>
          </w:p>
        </w:tc>
        <w:tc>
          <w:tcPr>
            <w:tcW w:w="345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09EB4156" w14:textId="1E6D93CF">
            <w:pPr>
              <w:spacing w:after="0" w:line="240" w:lineRule="auto"/>
            </w:pPr>
            <w:r w:rsidRPr="004D391A">
              <w:rPr>
                <w:i/>
                <w:iCs/>
              </w:rPr>
              <w:t>Gen Ed Competency: Problem-Solving</w:t>
            </w:r>
          </w:p>
          <w:p w:rsidRPr="004D391A" w:rsidR="4DEBE8F3" w:rsidP="4DEBE8F3" w:rsidRDefault="4DEBE8F3" w14:paraId="111DB817" w14:textId="189CEF2A">
            <w:pPr>
              <w:spacing w:after="0" w:line="240" w:lineRule="auto"/>
            </w:pPr>
            <w:r w:rsidRPr="004D391A">
              <w:rPr>
                <w:i/>
                <w:iCs/>
              </w:rPr>
              <w:t>Learning outcome: Accurately define a problem.</w:t>
            </w: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4B168ABA" w14:textId="64E96E8D">
            <w:pPr>
              <w:spacing w:after="0" w:line="240" w:lineRule="auto"/>
            </w:pPr>
            <w:r w:rsidRPr="004D391A">
              <w:rPr>
                <w:i/>
                <w:iCs/>
              </w:rPr>
              <w:t>Result date: Fall 2024</w:t>
            </w:r>
          </w:p>
          <w:p w:rsidRPr="004D391A" w:rsidR="4DEBE8F3" w:rsidP="4DEBE8F3" w:rsidRDefault="4DEBE8F3" w14:paraId="57E814C1" w14:textId="250310DF">
            <w:pPr>
              <w:spacing w:after="0" w:line="240" w:lineRule="auto"/>
            </w:pPr>
            <w:r w:rsidRPr="004D391A">
              <w:rPr>
                <w:i/>
                <w:iCs/>
              </w:rPr>
              <w:t>Target met: Yes</w:t>
            </w:r>
          </w:p>
          <w:p w:rsidRPr="004D391A" w:rsidR="4DEBE8F3" w:rsidP="4DEBE8F3" w:rsidRDefault="4DEBE8F3" w14:paraId="5F2709A5" w14:textId="79A2243E">
            <w:pPr>
              <w:spacing w:after="0" w:line="240" w:lineRule="auto"/>
            </w:pPr>
            <w:r w:rsidRPr="004D391A">
              <w:rPr>
                <w:i/>
                <w:iCs/>
              </w:rPr>
              <w:t>Result description: All students met target</w:t>
            </w:r>
          </w:p>
        </w:tc>
        <w:tc>
          <w:tcPr>
            <w:tcW w:w="20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5C40F269" w14:textId="6E3C8139">
            <w:pPr>
              <w:spacing w:after="0" w:line="240" w:lineRule="auto"/>
            </w:pPr>
            <w:r w:rsidRPr="004D391A">
              <w:rPr>
                <w:i/>
                <w:iCs/>
              </w:rPr>
              <w:t>Course faculty use performance on this assignment to determine whether learners met one of the course outcomes, and that between different instructors, the assignment is delivered in a similar way.</w:t>
            </w:r>
          </w:p>
        </w:tc>
        <w:tc>
          <w:tcPr>
            <w:tcW w:w="37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Pr="004D391A" w:rsidR="4DEBE8F3" w:rsidP="4DEBE8F3" w:rsidRDefault="4DEBE8F3" w14:paraId="10D7AF99" w14:textId="25FC9365">
            <w:pPr>
              <w:spacing w:after="0" w:line="240" w:lineRule="auto"/>
            </w:pPr>
            <w:r w:rsidRPr="004D391A">
              <w:rPr>
                <w:i/>
                <w:iCs/>
              </w:rPr>
              <w:t>We will continue monitoring the results of this assignment to determine if curriculum changes need to be made in the future.</w:t>
            </w:r>
          </w:p>
        </w:tc>
      </w:tr>
      <w:tr w:rsidRPr="004D391A" w:rsidR="4DEBE8F3" w:rsidTr="0F223F9D" w14:paraId="38D13672" w14:textId="77777777">
        <w:trPr>
          <w:trHeight w:val="300"/>
        </w:trPr>
        <w:tc>
          <w:tcPr>
            <w:tcW w:w="62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7F339786" w14:textId="2D19B5AF">
            <w:pPr>
              <w:spacing w:after="0" w:line="240" w:lineRule="auto"/>
            </w:pPr>
            <w:r w:rsidRPr="004D391A">
              <w:rPr>
                <w:i/>
                <w:iCs/>
              </w:rPr>
              <w:t>[Enter your information here]</w:t>
            </w:r>
          </w:p>
          <w:p w:rsidRPr="004D391A" w:rsidR="4DEBE8F3" w:rsidP="4DEBE8F3" w:rsidRDefault="4DEBE8F3" w14:paraId="6FAFAFD7" w14:textId="158C3EED">
            <w:pPr>
              <w:spacing w:after="0" w:line="240" w:lineRule="auto"/>
            </w:pPr>
          </w:p>
        </w:tc>
        <w:tc>
          <w:tcPr>
            <w:tcW w:w="345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483A3954" w14:textId="2DDA7BD9">
            <w:pPr>
              <w:spacing w:after="0" w:line="240" w:lineRule="auto"/>
            </w:pPr>
          </w:p>
        </w:tc>
        <w:tc>
          <w:tcPr>
            <w:tcW w:w="3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52D298E7" w14:textId="15DFF63B">
            <w:pPr>
              <w:spacing w:after="0" w:line="240" w:lineRule="auto"/>
            </w:pPr>
          </w:p>
        </w:tc>
        <w:tc>
          <w:tcPr>
            <w:tcW w:w="20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D391A" w:rsidR="4DEBE8F3" w:rsidP="4DEBE8F3" w:rsidRDefault="4DEBE8F3" w14:paraId="05791102" w14:textId="3B2B67F4">
            <w:pPr>
              <w:spacing w:after="0" w:line="240" w:lineRule="auto"/>
            </w:pPr>
          </w:p>
        </w:tc>
        <w:tc>
          <w:tcPr>
            <w:tcW w:w="37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</w:tcPr>
          <w:p w:rsidRPr="004D391A" w:rsidR="765E0C44" w:rsidP="4DEBE8F3" w:rsidRDefault="765E0C44" w14:paraId="61B7A74A" w14:textId="18E5D3D2">
            <w:pPr>
              <w:pStyle w:val="Heading3"/>
            </w:pPr>
          </w:p>
        </w:tc>
      </w:tr>
    </w:tbl>
    <w:p w:rsidRPr="004D391A" w:rsidR="00CA0D58" w:rsidP="00CA0D58" w:rsidRDefault="00CA0D58" w14:paraId="33048A82" w14:textId="71C316B4">
      <w:pPr>
        <w:pStyle w:val="Heading3"/>
      </w:pPr>
      <w:r w:rsidRPr="00632BC6">
        <w:rPr>
          <w:highlight w:val="yellow"/>
        </w:rPr>
        <w:t>Paste as many of the tables above as you need to report on each of your program learning outcomes.</w:t>
      </w:r>
    </w:p>
    <w:p w:rsidRPr="004D391A" w:rsidR="00E42585" w:rsidP="4DEBE8F3" w:rsidRDefault="00E42585" w14:paraId="6CC2671D" w14:textId="77777777"/>
    <w:p w:rsidRPr="004D391A" w:rsidR="00256D16" w:rsidP="007419B6" w:rsidRDefault="00256D16" w14:paraId="5F69DED7" w14:textId="5748F653">
      <w:pPr>
        <w:pStyle w:val="Heading2"/>
        <w:numPr>
          <w:ilvl w:val="0"/>
          <w:numId w:val="7"/>
        </w:numPr>
        <w:rPr>
          <w:rFonts w:eastAsia="Calibri"/>
        </w:rPr>
      </w:pPr>
      <w:r w:rsidRPr="004D391A">
        <w:rPr>
          <w:rFonts w:eastAsia="Calibri"/>
        </w:rPr>
        <w:t>Program maps and curriculum maps</w:t>
      </w:r>
    </w:p>
    <w:p w:rsidRPr="004D391A" w:rsidR="00BA24B5" w:rsidP="0015515B" w:rsidRDefault="00620528" w14:paraId="00FE5269" w14:textId="04FB2B38">
      <w:r w:rsidRPr="004D391A">
        <w:t>The g</w:t>
      </w:r>
      <w:r w:rsidRPr="004D391A" w:rsidR="00BA24B5">
        <w:t>oal for this section</w:t>
      </w:r>
      <w:r w:rsidRPr="004D391A">
        <w:t xml:space="preserve"> is to c</w:t>
      </w:r>
      <w:r w:rsidRPr="004D391A" w:rsidR="00BA24B5">
        <w:t>heck to see if your program and/or curriculum maps are accurate</w:t>
      </w:r>
      <w:r w:rsidRPr="004D391A">
        <w:t>. If there are updates to your program maps, please s</w:t>
      </w:r>
      <w:r w:rsidRPr="004D391A" w:rsidR="00BA24B5">
        <w:t>end them to Sara</w:t>
      </w:r>
      <w:r w:rsidRPr="004D391A">
        <w:t xml:space="preserve"> Seyller</w:t>
      </w:r>
      <w:r w:rsidRPr="004D391A" w:rsidR="001F1C27">
        <w:t xml:space="preserve"> (</w:t>
      </w:r>
      <w:hyperlink w:history="1" r:id="rId12">
        <w:r w:rsidRPr="004D391A" w:rsidR="00AC52FB">
          <w:rPr>
            <w:rStyle w:val="Hyperlink"/>
          </w:rPr>
          <w:t>SSeyller@clark.edu</w:t>
        </w:r>
      </w:hyperlink>
      <w:r w:rsidRPr="004D391A" w:rsidR="001F1C27">
        <w:t>)</w:t>
      </w:r>
      <w:r w:rsidRPr="004D391A" w:rsidR="00BA24B5">
        <w:t>.</w:t>
      </w:r>
    </w:p>
    <w:p w:rsidRPr="004D391A" w:rsidR="00957098" w:rsidP="0015515B" w:rsidRDefault="00957098" w14:paraId="6B3C0A14" w14:textId="1D495500">
      <w:r w:rsidRPr="004D391A">
        <w:rPr>
          <w:i/>
          <w:iCs/>
        </w:rPr>
        <w:t>Program map</w:t>
      </w:r>
      <w:r w:rsidRPr="004D391A">
        <w:t xml:space="preserve">: </w:t>
      </w:r>
      <w:proofErr w:type="gramStart"/>
      <w:r w:rsidRPr="004D391A">
        <w:t>Maps</w:t>
      </w:r>
      <w:proofErr w:type="gramEnd"/>
      <w:r w:rsidRPr="004D391A">
        <w:t xml:space="preserve"> how students will finish a program of study. </w:t>
      </w:r>
      <w:proofErr w:type="gramStart"/>
      <w:r w:rsidRPr="004D391A">
        <w:t>Typically</w:t>
      </w:r>
      <w:proofErr w:type="gramEnd"/>
      <w:r w:rsidRPr="004D391A">
        <w:t xml:space="preserve"> shows which terms students will take required courses, </w:t>
      </w:r>
      <w:r w:rsidRPr="004D391A" w:rsidR="00167E5F">
        <w:t xml:space="preserve">and complete other major requirements (e.g. </w:t>
      </w:r>
      <w:r w:rsidRPr="004D391A" w:rsidR="0020652A">
        <w:t>licensing exams</w:t>
      </w:r>
      <w:r w:rsidRPr="004D391A" w:rsidR="00167E5F">
        <w:t xml:space="preserve">, </w:t>
      </w:r>
      <w:r w:rsidRPr="004D391A" w:rsidR="00BA3FF4">
        <w:t xml:space="preserve">internships, </w:t>
      </w:r>
      <w:r w:rsidRPr="004D391A" w:rsidR="0020652A">
        <w:t>other program requirements not tied to course work</w:t>
      </w:r>
      <w:r w:rsidRPr="004D391A" w:rsidR="00BA3FF4">
        <w:t>, etc.)</w:t>
      </w:r>
      <w:r w:rsidRPr="004D391A" w:rsidR="000971B5">
        <w:t xml:space="preserve">. These are often used </w:t>
      </w:r>
      <w:r w:rsidRPr="004D391A" w:rsidR="00A100F8">
        <w:t xml:space="preserve">by students to plan their college </w:t>
      </w:r>
      <w:proofErr w:type="gramStart"/>
      <w:r w:rsidRPr="004D391A" w:rsidR="00A100F8">
        <w:t>career</w:t>
      </w:r>
      <w:proofErr w:type="gramEnd"/>
      <w:r w:rsidRPr="004D391A" w:rsidR="00A100F8">
        <w:t xml:space="preserve"> and </w:t>
      </w:r>
      <w:r w:rsidRPr="004D391A" w:rsidR="008940B5">
        <w:t>by advisors to help students.</w:t>
      </w:r>
    </w:p>
    <w:p w:rsidRPr="004D391A" w:rsidR="00957098" w:rsidP="0015515B" w:rsidRDefault="00957098" w14:paraId="3D523FD3" w14:textId="22611E58">
      <w:r w:rsidRPr="004D391A">
        <w:rPr>
          <w:i/>
          <w:iCs/>
        </w:rPr>
        <w:t>Curriculum map</w:t>
      </w:r>
      <w:r w:rsidRPr="004D391A">
        <w:t xml:space="preserve">: </w:t>
      </w:r>
      <w:proofErr w:type="gramStart"/>
      <w:r w:rsidRPr="004D391A" w:rsidR="00DB5FE2">
        <w:t>Maps</w:t>
      </w:r>
      <w:proofErr w:type="gramEnd"/>
      <w:r w:rsidRPr="004D391A" w:rsidR="00DB5FE2">
        <w:t xml:space="preserve"> how a curriculum is structured</w:t>
      </w:r>
      <w:r w:rsidRPr="004D391A" w:rsidR="0015515B">
        <w:t xml:space="preserve"> with </w:t>
      </w:r>
      <w:r w:rsidRPr="004D391A" w:rsidR="00E70E02">
        <w:t>alignment b</w:t>
      </w:r>
      <w:r w:rsidRPr="004D391A" w:rsidR="0015515B">
        <w:t xml:space="preserve">eing the </w:t>
      </w:r>
      <w:r w:rsidRPr="004D391A" w:rsidR="00BC6132">
        <w:t>central organizing</w:t>
      </w:r>
      <w:r w:rsidRPr="004D391A" w:rsidR="00E70E02">
        <w:t xml:space="preserve"> principle. In a curriculum map, you will find program outcomes, course outcomes, key course assignments/assessments</w:t>
      </w:r>
      <w:r w:rsidRPr="004D391A" w:rsidR="00141D4A">
        <w:t xml:space="preserve">, whether concepts/outcomes are introduced, reinforced, or mastered. These are often used by faculty and </w:t>
      </w:r>
      <w:r w:rsidRPr="004D391A" w:rsidR="002B1E03">
        <w:t xml:space="preserve">program </w:t>
      </w:r>
      <w:r w:rsidRPr="004D391A" w:rsidR="00141D4A">
        <w:t>administrators to help identify curricular gaps and overlap</w:t>
      </w:r>
      <w:r w:rsidRPr="004D391A" w:rsidR="002B1E03">
        <w:t>, determine sequence and flow of courses, and to assess student learning and achievement.</w:t>
      </w:r>
    </w:p>
    <w:p w:rsidRPr="004D391A" w:rsidR="003D5033" w:rsidP="00054258" w:rsidRDefault="003D5033" w14:paraId="44154C07" w14:textId="77777777">
      <w:pPr>
        <w:pStyle w:val="Heading3"/>
      </w:pPr>
      <w:r w:rsidRPr="004D391A">
        <w:t>Questions about program and curriculum maps:</w:t>
      </w:r>
    </w:p>
    <w:p w:rsidRPr="004D391A" w:rsidR="00027008" w:rsidP="00982D15" w:rsidRDefault="008B1658" w14:paraId="558285D9" w14:textId="66DD8189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4D391A">
        <w:rPr>
          <w:rFonts w:ascii="Calibri" w:hAnsi="Calibri" w:cs="Calibri"/>
          <w:i/>
          <w:iCs/>
        </w:rPr>
        <w:t>Program Maps</w:t>
      </w:r>
      <w:r w:rsidRPr="004D391A">
        <w:rPr>
          <w:rFonts w:ascii="Calibri" w:hAnsi="Calibri" w:cs="Calibri"/>
        </w:rPr>
        <w:t xml:space="preserve">: </w:t>
      </w:r>
      <w:r w:rsidRPr="004D391A" w:rsidR="00054258">
        <w:rPr>
          <w:rFonts w:ascii="Calibri" w:hAnsi="Calibri" w:cs="Calibri"/>
        </w:rPr>
        <w:t>Navigate to</w:t>
      </w:r>
      <w:r w:rsidRPr="004D391A" w:rsidR="007419B6">
        <w:rPr>
          <w:rFonts w:ascii="Calibri" w:hAnsi="Calibri" w:cs="Calibri"/>
        </w:rPr>
        <w:t xml:space="preserve"> the</w:t>
      </w:r>
      <w:r w:rsidRPr="004D391A" w:rsidR="00054258">
        <w:rPr>
          <w:rFonts w:ascii="Calibri" w:hAnsi="Calibri" w:cs="Calibri"/>
        </w:rPr>
        <w:t xml:space="preserve"> </w:t>
      </w:r>
      <w:hyperlink w:history="1" r:id="rId13">
        <w:r w:rsidRPr="004D391A" w:rsidR="007419B6">
          <w:rPr>
            <w:rStyle w:val="Hyperlink"/>
            <w:rFonts w:ascii="Calibri" w:hAnsi="Calibri" w:cs="Calibri"/>
          </w:rPr>
          <w:t>Clark College Program Maps site</w:t>
        </w:r>
      </w:hyperlink>
      <w:r w:rsidRPr="004D391A" w:rsidR="0095591A">
        <w:rPr>
          <w:rFonts w:ascii="Calibri" w:hAnsi="Calibri" w:cs="Calibri"/>
        </w:rPr>
        <w:t xml:space="preserve"> and find your program map.</w:t>
      </w:r>
      <w:r w:rsidRPr="004D391A" w:rsidR="00FC1A7B">
        <w:rPr>
          <w:rFonts w:ascii="Calibri" w:hAnsi="Calibri" w:cs="Calibri"/>
        </w:rPr>
        <w:t xml:space="preserve"> </w:t>
      </w:r>
    </w:p>
    <w:p w:rsidRPr="004D391A" w:rsidR="00027008" w:rsidP="00982D15" w:rsidRDefault="00FC1A7B" w14:paraId="4F7D83CC" w14:textId="77777777">
      <w:pPr>
        <w:pStyle w:val="ListParagraph"/>
        <w:numPr>
          <w:ilvl w:val="1"/>
          <w:numId w:val="10"/>
        </w:numPr>
        <w:rPr>
          <w:rFonts w:ascii="Calibri" w:hAnsi="Calibri" w:cs="Calibri"/>
        </w:rPr>
      </w:pPr>
      <w:r w:rsidRPr="004D391A">
        <w:rPr>
          <w:rFonts w:ascii="Calibri" w:hAnsi="Calibri" w:cs="Calibri"/>
        </w:rPr>
        <w:t>Is it accurate? (Yes/No)</w:t>
      </w:r>
      <w:r w:rsidRPr="004D391A" w:rsidR="008E51BF">
        <w:rPr>
          <w:rFonts w:ascii="Calibri" w:hAnsi="Calibri" w:cs="Calibri"/>
        </w:rPr>
        <w:t xml:space="preserve">. </w:t>
      </w:r>
    </w:p>
    <w:p w:rsidRPr="004D391A" w:rsidR="00054258" w:rsidP="00982D15" w:rsidRDefault="008E51BF" w14:paraId="7A7B53C1" w14:textId="6A7617D7">
      <w:pPr>
        <w:pStyle w:val="ListParagraph"/>
        <w:numPr>
          <w:ilvl w:val="1"/>
          <w:numId w:val="10"/>
        </w:numPr>
        <w:rPr>
          <w:rFonts w:ascii="Calibri" w:hAnsi="Calibri" w:cs="Calibri"/>
        </w:rPr>
      </w:pPr>
      <w:r w:rsidRPr="004D391A">
        <w:rPr>
          <w:rFonts w:ascii="Calibri" w:hAnsi="Calibri" w:cs="Calibri"/>
        </w:rPr>
        <w:t xml:space="preserve">If </w:t>
      </w:r>
      <w:proofErr w:type="gramStart"/>
      <w:r w:rsidRPr="004D391A">
        <w:rPr>
          <w:rFonts w:ascii="Calibri" w:hAnsi="Calibri" w:cs="Calibri"/>
        </w:rPr>
        <w:t>no</w:t>
      </w:r>
      <w:proofErr w:type="gramEnd"/>
      <w:r w:rsidRPr="004D391A">
        <w:rPr>
          <w:rFonts w:ascii="Calibri" w:hAnsi="Calibri" w:cs="Calibri"/>
        </w:rPr>
        <w:t xml:space="preserve">, when will you </w:t>
      </w:r>
      <w:r w:rsidRPr="004D391A" w:rsidR="0010081E">
        <w:rPr>
          <w:rFonts w:ascii="Calibri" w:hAnsi="Calibri" w:cs="Calibri"/>
        </w:rPr>
        <w:t>revise it?</w:t>
      </w:r>
    </w:p>
    <w:p w:rsidRPr="004D391A" w:rsidR="008B1658" w:rsidP="00982D15" w:rsidRDefault="008B1658" w14:paraId="66C37B85" w14:textId="7FD6F494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4D391A">
        <w:rPr>
          <w:rFonts w:ascii="Calibri" w:hAnsi="Calibri" w:cs="Calibri"/>
          <w:i/>
          <w:iCs/>
        </w:rPr>
        <w:lastRenderedPageBreak/>
        <w:t>Curriculum Maps</w:t>
      </w:r>
      <w:r w:rsidRPr="004D391A">
        <w:rPr>
          <w:rFonts w:ascii="Calibri" w:hAnsi="Calibri" w:cs="Calibri"/>
        </w:rPr>
        <w:t xml:space="preserve">: </w:t>
      </w:r>
      <w:r w:rsidRPr="004D391A" w:rsidR="00863BE6">
        <w:rPr>
          <w:rFonts w:ascii="Calibri" w:hAnsi="Calibri" w:cs="Calibri"/>
        </w:rPr>
        <w:t xml:space="preserve">Navigate to </w:t>
      </w:r>
      <w:r w:rsidRPr="004D391A" w:rsidR="000519CD">
        <w:rPr>
          <w:rFonts w:ascii="Calibri" w:hAnsi="Calibri" w:cs="Calibri"/>
        </w:rPr>
        <w:t xml:space="preserve">the </w:t>
      </w:r>
      <w:hyperlink w:history="1" r:id="rId14">
        <w:proofErr w:type="spellStart"/>
        <w:r w:rsidRPr="004D391A" w:rsidR="000519CD">
          <w:rPr>
            <w:rStyle w:val="Hyperlink"/>
            <w:rFonts w:ascii="Calibri" w:hAnsi="Calibri" w:cs="Calibri"/>
          </w:rPr>
          <w:t>Sharepoint</w:t>
        </w:r>
        <w:proofErr w:type="spellEnd"/>
        <w:r w:rsidRPr="004D391A" w:rsidR="000519CD">
          <w:rPr>
            <w:rStyle w:val="Hyperlink"/>
            <w:rFonts w:ascii="Calibri" w:hAnsi="Calibri" w:cs="Calibri"/>
          </w:rPr>
          <w:t xml:space="preserve"> folder with your curriculum map</w:t>
        </w:r>
      </w:hyperlink>
      <w:r w:rsidRPr="004D391A" w:rsidR="000519CD">
        <w:rPr>
          <w:rFonts w:ascii="Calibri" w:hAnsi="Calibri" w:cs="Calibri"/>
        </w:rPr>
        <w:t xml:space="preserve">. </w:t>
      </w:r>
    </w:p>
    <w:p w:rsidRPr="004D391A" w:rsidR="008A0F09" w:rsidP="00982D15" w:rsidRDefault="00380714" w14:paraId="46892004" w14:textId="77777777">
      <w:pPr>
        <w:pStyle w:val="ListParagraph"/>
        <w:numPr>
          <w:ilvl w:val="1"/>
          <w:numId w:val="10"/>
        </w:numPr>
        <w:rPr>
          <w:rFonts w:ascii="Calibri" w:hAnsi="Calibri" w:cs="Calibri"/>
        </w:rPr>
      </w:pPr>
      <w:r w:rsidRPr="004D391A">
        <w:rPr>
          <w:rFonts w:ascii="Calibri" w:hAnsi="Calibri" w:cs="Calibri"/>
        </w:rPr>
        <w:t>Do you have a curriculum map</w:t>
      </w:r>
      <w:r w:rsidRPr="004D391A" w:rsidR="00A31894">
        <w:rPr>
          <w:rFonts w:ascii="Calibri" w:hAnsi="Calibri" w:cs="Calibri"/>
        </w:rPr>
        <w:t xml:space="preserve"> in the folder?</w:t>
      </w:r>
      <w:r w:rsidRPr="004D391A" w:rsidR="0020647C">
        <w:rPr>
          <w:rFonts w:ascii="Calibri" w:hAnsi="Calibri" w:cs="Calibri"/>
        </w:rPr>
        <w:t xml:space="preserve"> </w:t>
      </w:r>
      <w:r w:rsidRPr="004D391A" w:rsidR="0020647C">
        <w:rPr>
          <w:rFonts w:ascii="Calibri" w:hAnsi="Calibri" w:cs="Calibri"/>
        </w:rPr>
        <w:t>(Yes/No)</w:t>
      </w:r>
      <w:r w:rsidRPr="004D391A" w:rsidR="0020647C">
        <w:rPr>
          <w:rFonts w:ascii="Calibri" w:hAnsi="Calibri" w:cs="Calibri"/>
        </w:rPr>
        <w:t xml:space="preserve"> </w:t>
      </w:r>
    </w:p>
    <w:p w:rsidRPr="004D391A" w:rsidR="008A0F09" w:rsidP="00982D15" w:rsidRDefault="0020647C" w14:paraId="572AA9AF" w14:textId="77777777">
      <w:pPr>
        <w:pStyle w:val="ListParagraph"/>
        <w:numPr>
          <w:ilvl w:val="2"/>
          <w:numId w:val="10"/>
        </w:numPr>
        <w:rPr>
          <w:rFonts w:ascii="Calibri" w:hAnsi="Calibri" w:cs="Calibri"/>
        </w:rPr>
      </w:pPr>
      <w:r w:rsidRPr="004D391A">
        <w:rPr>
          <w:rFonts w:ascii="Calibri" w:hAnsi="Calibri" w:cs="Calibri"/>
        </w:rPr>
        <w:t>If yes,</w:t>
      </w:r>
      <w:r w:rsidRPr="004D391A" w:rsidR="000519CD">
        <w:rPr>
          <w:rFonts w:ascii="Calibri" w:hAnsi="Calibri" w:cs="Calibri"/>
        </w:rPr>
        <w:t xml:space="preserve"> </w:t>
      </w:r>
      <w:proofErr w:type="gramStart"/>
      <w:r w:rsidRPr="004D391A" w:rsidR="000519CD">
        <w:rPr>
          <w:rFonts w:ascii="Calibri" w:hAnsi="Calibri" w:cs="Calibri"/>
        </w:rPr>
        <w:t>it</w:t>
      </w:r>
      <w:proofErr w:type="gramEnd"/>
      <w:r w:rsidRPr="004D391A" w:rsidR="000519CD">
        <w:rPr>
          <w:rFonts w:ascii="Calibri" w:hAnsi="Calibri" w:cs="Calibri"/>
        </w:rPr>
        <w:t xml:space="preserve"> accurate? </w:t>
      </w:r>
    </w:p>
    <w:p w:rsidRPr="004D391A" w:rsidR="008A0F09" w:rsidP="00982D15" w:rsidRDefault="008A0F09" w14:paraId="4DB191AB" w14:textId="59920FA5">
      <w:pPr>
        <w:pStyle w:val="ListParagraph"/>
        <w:numPr>
          <w:ilvl w:val="3"/>
          <w:numId w:val="10"/>
        </w:numPr>
        <w:rPr>
          <w:rFonts w:ascii="Calibri" w:hAnsi="Calibri" w:cs="Calibri"/>
        </w:rPr>
      </w:pPr>
      <w:r w:rsidRPr="004D391A">
        <w:rPr>
          <w:rFonts w:ascii="Calibri" w:hAnsi="Calibri" w:cs="Calibri"/>
        </w:rPr>
        <w:t xml:space="preserve">If </w:t>
      </w:r>
      <w:proofErr w:type="gramStart"/>
      <w:r w:rsidRPr="004D391A">
        <w:rPr>
          <w:rFonts w:ascii="Calibri" w:hAnsi="Calibri" w:cs="Calibri"/>
        </w:rPr>
        <w:t>no</w:t>
      </w:r>
      <w:proofErr w:type="gramEnd"/>
      <w:r w:rsidRPr="004D391A">
        <w:rPr>
          <w:rFonts w:ascii="Calibri" w:hAnsi="Calibri" w:cs="Calibri"/>
        </w:rPr>
        <w:t>, when will it be updated?</w:t>
      </w:r>
    </w:p>
    <w:p w:rsidRPr="004D391A" w:rsidR="00863BE6" w:rsidP="00982D15" w:rsidRDefault="000519CD" w14:paraId="68168FEE" w14:textId="79915F3B">
      <w:pPr>
        <w:pStyle w:val="ListParagraph"/>
        <w:numPr>
          <w:ilvl w:val="2"/>
          <w:numId w:val="10"/>
        </w:numPr>
        <w:rPr>
          <w:rFonts w:ascii="Calibri" w:hAnsi="Calibri" w:cs="Calibri"/>
        </w:rPr>
      </w:pPr>
      <w:r w:rsidRPr="486B147C" w:rsidR="000519CD">
        <w:rPr>
          <w:rFonts w:ascii="Calibri" w:hAnsi="Calibri" w:cs="Calibri"/>
        </w:rPr>
        <w:t xml:space="preserve">If </w:t>
      </w:r>
      <w:r w:rsidRPr="486B147C" w:rsidR="000519CD">
        <w:rPr>
          <w:rFonts w:ascii="Calibri" w:hAnsi="Calibri" w:cs="Calibri"/>
        </w:rPr>
        <w:t>no</w:t>
      </w:r>
      <w:r w:rsidRPr="486B147C" w:rsidR="000519CD">
        <w:rPr>
          <w:rFonts w:ascii="Calibri" w:hAnsi="Calibri" w:cs="Calibri"/>
        </w:rPr>
        <w:t xml:space="preserve">, </w:t>
      </w:r>
      <w:r w:rsidRPr="486B147C" w:rsidR="00E071C2">
        <w:rPr>
          <w:rFonts w:ascii="Calibri" w:hAnsi="Calibri" w:cs="Calibri"/>
        </w:rPr>
        <w:t xml:space="preserve">please </w:t>
      </w:r>
      <w:r w:rsidRPr="486B147C" w:rsidR="73DCCE68">
        <w:rPr>
          <w:rFonts w:ascii="Calibri" w:hAnsi="Calibri" w:cs="Calibri"/>
        </w:rPr>
        <w:t xml:space="preserve">create </w:t>
      </w:r>
      <w:r w:rsidRPr="486B147C" w:rsidR="00E071C2">
        <w:rPr>
          <w:rFonts w:ascii="Calibri" w:hAnsi="Calibri" w:cs="Calibri"/>
        </w:rPr>
        <w:t>one using the</w:t>
      </w:r>
      <w:r w:rsidRPr="486B147C" w:rsidR="000D7C61">
        <w:rPr>
          <w:rFonts w:ascii="Calibri" w:hAnsi="Calibri" w:cs="Calibri"/>
        </w:rPr>
        <w:t xml:space="preserve"> </w:t>
      </w:r>
      <w:hyperlink r:id="R62bd383263134d9d">
        <w:r w:rsidRPr="486B147C" w:rsidR="000D7C61">
          <w:rPr>
            <w:rStyle w:val="Hyperlink"/>
            <w:rFonts w:ascii="Calibri" w:hAnsi="Calibri" w:cs="Calibri"/>
          </w:rPr>
          <w:t>blank curriculum map</w:t>
        </w:r>
        <w:r w:rsidRPr="486B147C" w:rsidR="00E071C2">
          <w:rPr>
            <w:rStyle w:val="Hyperlink"/>
            <w:rFonts w:ascii="Calibri" w:hAnsi="Calibri" w:cs="Calibri"/>
          </w:rPr>
          <w:t xml:space="preserve"> template</w:t>
        </w:r>
      </w:hyperlink>
      <w:r w:rsidRPr="486B147C" w:rsidR="000D7C61">
        <w:rPr>
          <w:rFonts w:ascii="Calibri" w:hAnsi="Calibri" w:cs="Calibri"/>
        </w:rPr>
        <w:t xml:space="preserve"> </w:t>
      </w:r>
      <w:r w:rsidRPr="486B147C" w:rsidR="18934808">
        <w:rPr>
          <w:rFonts w:ascii="Calibri" w:hAnsi="Calibri" w:cs="Calibri"/>
        </w:rPr>
        <w:t xml:space="preserve">and </w:t>
      </w:r>
      <w:r w:rsidRPr="486B147C" w:rsidR="000D7C61">
        <w:rPr>
          <w:rFonts w:ascii="Calibri" w:hAnsi="Calibri" w:cs="Calibri"/>
        </w:rPr>
        <w:t>email it to Sarah Jacobs</w:t>
      </w:r>
      <w:r w:rsidRPr="486B147C" w:rsidR="0E0014CA">
        <w:rPr>
          <w:rFonts w:ascii="Calibri" w:hAnsi="Calibri" w:cs="Calibri"/>
        </w:rPr>
        <w:t xml:space="preserve"> (</w:t>
      </w:r>
      <w:hyperlink r:id="R9bbd81dbffbd4f37">
        <w:r w:rsidRPr="486B147C" w:rsidR="0E0014CA">
          <w:rPr>
            <w:rStyle w:val="Hyperlink"/>
            <w:rFonts w:ascii="Calibri" w:hAnsi="Calibri" w:cs="Calibri"/>
          </w:rPr>
          <w:t>sjacobs@clark.edu</w:t>
        </w:r>
      </w:hyperlink>
      <w:r w:rsidRPr="486B147C" w:rsidR="0E0014CA">
        <w:rPr>
          <w:rFonts w:ascii="Calibri" w:hAnsi="Calibri" w:cs="Calibri"/>
        </w:rPr>
        <w:t>)</w:t>
      </w:r>
      <w:r w:rsidRPr="486B147C" w:rsidR="00E071C2">
        <w:rPr>
          <w:rFonts w:ascii="Calibri" w:hAnsi="Calibri" w:cs="Calibri"/>
        </w:rPr>
        <w:t>.</w:t>
      </w:r>
    </w:p>
    <w:p w:rsidRPr="004D391A" w:rsidR="00F378A6" w:rsidP="004D391A" w:rsidRDefault="00F378A6" w14:paraId="1237163B" w14:textId="240EBDD2">
      <w:pPr>
        <w:pStyle w:val="Heading2"/>
        <w:numPr>
          <w:ilvl w:val="0"/>
          <w:numId w:val="7"/>
        </w:numPr>
        <w:rPr>
          <w:rFonts w:eastAsia="Calibri"/>
        </w:rPr>
      </w:pPr>
      <w:r w:rsidRPr="004D391A">
        <w:rPr>
          <w:rFonts w:eastAsia="Calibri"/>
        </w:rPr>
        <w:t>Planning for assessment</w:t>
      </w:r>
    </w:p>
    <w:p w:rsidRPr="004D391A" w:rsidR="00F378A6" w:rsidP="4DEBE8F3" w:rsidRDefault="00982D15" w14:paraId="4251E2A2" w14:textId="0208BADF">
      <w:r w:rsidRPr="004D391A">
        <w:t>The g</w:t>
      </w:r>
      <w:r w:rsidRPr="004D391A" w:rsidR="00863BE6">
        <w:t>oa</w:t>
      </w:r>
      <w:r w:rsidRPr="004D391A" w:rsidR="00380714">
        <w:t>l of this section</w:t>
      </w:r>
      <w:r w:rsidRPr="004D391A">
        <w:t xml:space="preserve"> is to collect data on how planning for assessment is happening across the institution</w:t>
      </w:r>
      <w:r w:rsidRPr="004D391A" w:rsidR="00380714">
        <w:t>.</w:t>
      </w:r>
      <w:r w:rsidRPr="004D391A">
        <w:t xml:space="preserve"> In your program, h</w:t>
      </w:r>
      <w:r w:rsidRPr="004D391A" w:rsidR="00F378A6">
        <w:t xml:space="preserve">ow </w:t>
      </w:r>
      <w:r w:rsidRPr="004D391A" w:rsidR="00C46F51">
        <w:t>do faculty plan for assessment, whether that be course, program, or other types of assessment? How often do you talk about it? Does it happen formally or informally?</w:t>
      </w:r>
      <w:r w:rsidRPr="004D391A">
        <w:t xml:space="preserve"> </w:t>
      </w:r>
      <w:r w:rsidRPr="004D391A" w:rsidR="00347EFA">
        <w:t>If you engage other stakeholders (like students, staff, alumni, business partners, etc.), describe how you engage those groups.</w:t>
      </w:r>
    </w:p>
    <w:p w:rsidRPr="004D391A" w:rsidR="00F835B2" w:rsidP="4DEBE8F3" w:rsidRDefault="00347EFA" w14:paraId="7789815E" w14:textId="26FE9C18">
      <w:r w:rsidRPr="004D391A">
        <w:t>[Enter response here.]</w:t>
      </w:r>
    </w:p>
    <w:p w:rsidRPr="004D391A" w:rsidR="00F835B2" w:rsidP="004D391A" w:rsidRDefault="006A179B" w14:paraId="15159E87" w14:textId="11286467">
      <w:pPr>
        <w:pStyle w:val="Heading2"/>
        <w:numPr>
          <w:ilvl w:val="0"/>
          <w:numId w:val="7"/>
        </w:numPr>
        <w:rPr>
          <w:rFonts w:eastAsia="Calibri"/>
        </w:rPr>
      </w:pPr>
      <w:r w:rsidRPr="004D391A">
        <w:rPr>
          <w:rFonts w:eastAsia="Calibri"/>
        </w:rPr>
        <w:t>Public Program Learning Outcomes</w:t>
      </w:r>
    </w:p>
    <w:p w:rsidRPr="004D391A" w:rsidR="00567129" w:rsidP="4DEBE8F3" w:rsidRDefault="00F77299" w14:paraId="56ABBED9" w14:textId="77777777">
      <w:pPr>
        <w:tabs>
          <w:tab w:val="left" w:pos="6156"/>
        </w:tabs>
      </w:pPr>
      <w:r w:rsidRPr="004D391A">
        <w:t>The goal of this section is to make sure you’re sharing the most up to date learning outcomes on a public website</w:t>
      </w:r>
      <w:r w:rsidRPr="004D391A" w:rsidR="00567129">
        <w:t xml:space="preserve">, which is a requirement of NWCCU (our institutional accrediting body). </w:t>
      </w:r>
    </w:p>
    <w:p w:rsidRPr="004D391A" w:rsidR="004D391A" w:rsidP="004D391A" w:rsidRDefault="00567129" w14:paraId="60B934BC" w14:textId="77777777">
      <w:pPr>
        <w:pStyle w:val="Heading3"/>
      </w:pPr>
      <w:r w:rsidRPr="004D391A">
        <w:t>Question</w:t>
      </w:r>
      <w:r w:rsidRPr="004D391A" w:rsidR="004D391A">
        <w:t xml:space="preserve"> about public program learning outcomes</w:t>
      </w:r>
      <w:r w:rsidRPr="004D391A">
        <w:t>:</w:t>
      </w:r>
    </w:p>
    <w:p w:rsidRPr="00303F8F" w:rsidR="00303F8F" w:rsidP="004D391A" w:rsidRDefault="00FE3BC7" w14:paraId="2FF400F3" w14:textId="77777777">
      <w:pPr>
        <w:pStyle w:val="ListParagraph"/>
        <w:numPr>
          <w:ilvl w:val="0"/>
          <w:numId w:val="12"/>
        </w:numPr>
        <w:tabs>
          <w:tab w:val="left" w:pos="6156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Find your program and degree in the </w:t>
      </w:r>
      <w:hyperlink w:history="1" r:id="rId16">
        <w:r w:rsidRPr="00FE3BC7">
          <w:rPr>
            <w:rStyle w:val="Hyperlink"/>
            <w:rFonts w:ascii="Calibri" w:hAnsi="Calibri" w:cs="Calibri"/>
          </w:rPr>
          <w:t>Clark college catalog</w:t>
        </w:r>
      </w:hyperlink>
      <w:r w:rsidR="00303F8F">
        <w:rPr>
          <w:rFonts w:ascii="Calibri" w:hAnsi="Calibri" w:eastAsia="Calibri" w:cs="Calibri"/>
        </w:rPr>
        <w:t>.</w:t>
      </w:r>
    </w:p>
    <w:p w:rsidRPr="00303F8F" w:rsidR="00303F8F" w:rsidP="00303F8F" w:rsidRDefault="00303F8F" w14:paraId="3C7D4814" w14:textId="70C14381">
      <w:pPr>
        <w:pStyle w:val="ListParagraph"/>
        <w:numPr>
          <w:ilvl w:val="1"/>
          <w:numId w:val="12"/>
        </w:numPr>
        <w:tabs>
          <w:tab w:val="left" w:pos="6156"/>
        </w:tabs>
        <w:rPr>
          <w:rFonts w:ascii="Calibri" w:hAnsi="Calibri" w:cs="Calibri"/>
        </w:rPr>
      </w:pPr>
      <w:r w:rsidRPr="486B147C" w:rsidR="00303F8F">
        <w:rPr>
          <w:rFonts w:ascii="Calibri" w:hAnsi="Calibri" w:cs="Calibri"/>
        </w:rPr>
        <w:t>A</w:t>
      </w:r>
      <w:r w:rsidRPr="486B147C" w:rsidR="00F835B2">
        <w:rPr>
          <w:rFonts w:ascii="Calibri" w:hAnsi="Calibri" w:eastAsia="Calibri" w:cs="Calibri"/>
        </w:rPr>
        <w:t xml:space="preserve">re your </w:t>
      </w:r>
      <w:r w:rsidRPr="486B147C" w:rsidR="00FE3BC7">
        <w:rPr>
          <w:rFonts w:ascii="Calibri" w:hAnsi="Calibri" w:eastAsia="Calibri" w:cs="Calibri"/>
        </w:rPr>
        <w:t>Program Learning Outcomes</w:t>
      </w:r>
      <w:r w:rsidRPr="486B147C" w:rsidR="1E11CFA0">
        <w:rPr>
          <w:rFonts w:ascii="Calibri" w:hAnsi="Calibri" w:eastAsia="Calibri" w:cs="Calibri"/>
        </w:rPr>
        <w:t>, which are the learning outcomes specific to only your program,</w:t>
      </w:r>
      <w:r w:rsidRPr="486B147C" w:rsidR="00FE3BC7">
        <w:rPr>
          <w:rFonts w:ascii="Calibri" w:hAnsi="Calibri" w:eastAsia="Calibri" w:cs="Calibri"/>
        </w:rPr>
        <w:t xml:space="preserve"> </w:t>
      </w:r>
      <w:r w:rsidRPr="486B147C" w:rsidR="00F835B2">
        <w:rPr>
          <w:rFonts w:ascii="Calibri" w:hAnsi="Calibri" w:eastAsia="Calibri" w:cs="Calibri"/>
        </w:rPr>
        <w:t xml:space="preserve">listed there? </w:t>
      </w:r>
      <w:r w:rsidRPr="486B147C" w:rsidR="2C078E25">
        <w:rPr>
          <w:rFonts w:ascii="Calibri" w:hAnsi="Calibri" w:eastAsia="Calibri" w:cs="Calibri"/>
        </w:rPr>
        <w:t xml:space="preserve">These should not be the general education learning outcomes. </w:t>
      </w:r>
      <w:r w:rsidRPr="486B147C" w:rsidR="00303F8F">
        <w:rPr>
          <w:rFonts w:ascii="Calibri" w:hAnsi="Calibri" w:eastAsia="Calibri" w:cs="Calibri"/>
        </w:rPr>
        <w:t>(Y/N)</w:t>
      </w:r>
    </w:p>
    <w:p w:rsidRPr="00303F8F" w:rsidR="00F835B2" w:rsidP="00303F8F" w:rsidRDefault="00F835B2" w14:paraId="3F9FBD43" w14:textId="078E929A">
      <w:pPr>
        <w:pStyle w:val="ListParagraph"/>
        <w:numPr>
          <w:ilvl w:val="1"/>
          <w:numId w:val="12"/>
        </w:numPr>
        <w:tabs>
          <w:tab w:val="left" w:pos="6156"/>
        </w:tabs>
        <w:rPr>
          <w:rFonts w:ascii="Calibri" w:hAnsi="Calibri" w:cs="Calibri"/>
        </w:rPr>
      </w:pPr>
      <w:r w:rsidRPr="004D391A">
        <w:rPr>
          <w:rFonts w:ascii="Calibri" w:hAnsi="Calibri" w:eastAsia="Calibri" w:cs="Calibri"/>
        </w:rPr>
        <w:t>And are they accurate?</w:t>
      </w:r>
      <w:r w:rsidR="00303F8F">
        <w:rPr>
          <w:rFonts w:ascii="Calibri" w:hAnsi="Calibri" w:eastAsia="Calibri" w:cs="Calibri"/>
        </w:rPr>
        <w:t xml:space="preserve"> (Y/N)</w:t>
      </w:r>
    </w:p>
    <w:p w:rsidRPr="004D391A" w:rsidR="00303F8F" w:rsidP="00303F8F" w:rsidRDefault="00303F8F" w14:paraId="65CE28FD" w14:textId="26E801B9">
      <w:pPr>
        <w:pStyle w:val="ListParagraph"/>
        <w:numPr>
          <w:ilvl w:val="2"/>
          <w:numId w:val="12"/>
        </w:numPr>
        <w:tabs>
          <w:tab w:val="left" w:pos="6156"/>
        </w:tabs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If </w:t>
      </w:r>
      <w:proofErr w:type="gramStart"/>
      <w:r>
        <w:rPr>
          <w:rFonts w:ascii="Calibri" w:hAnsi="Calibri" w:eastAsia="Calibri" w:cs="Calibri"/>
        </w:rPr>
        <w:t>no</w:t>
      </w:r>
      <w:proofErr w:type="gramEnd"/>
      <w:r>
        <w:rPr>
          <w:rFonts w:ascii="Calibri" w:hAnsi="Calibri" w:eastAsia="Calibri" w:cs="Calibri"/>
        </w:rPr>
        <w:t>, please reach out to Sara Seyller to get them updated for the next version of the catalog.</w:t>
      </w:r>
    </w:p>
    <w:p w:rsidRPr="004D391A" w:rsidR="00303F8F" w:rsidP="00303F8F" w:rsidRDefault="00303F8F" w14:paraId="0EDD9811" w14:textId="7875A73A">
      <w:pPr>
        <w:pStyle w:val="Heading2"/>
      </w:pPr>
      <w:r w:rsidR="00303F8F">
        <w:rPr/>
        <w:t>You’re</w:t>
      </w:r>
      <w:r w:rsidR="00303F8F">
        <w:rPr/>
        <w:t xml:space="preserve"> done!</w:t>
      </w:r>
      <w:r w:rsidR="00095562">
        <w:rPr/>
        <w:t xml:space="preserve"> Please paste your responses into the </w:t>
      </w:r>
      <w:hyperlink r:id="R41c919f31bcb4a73">
        <w:r w:rsidRPr="0F223F9D" w:rsidR="00095562">
          <w:rPr>
            <w:rStyle w:val="Hyperlink"/>
          </w:rPr>
          <w:t xml:space="preserve">Qualtrics </w:t>
        </w:r>
        <w:r w:rsidRPr="0F223F9D" w:rsidR="00095562">
          <w:rPr>
            <w:rStyle w:val="Hyperlink"/>
          </w:rPr>
          <w:t xml:space="preserve">Survey for </w:t>
        </w:r>
        <w:r w:rsidRPr="0F223F9D" w:rsidR="00095562">
          <w:rPr>
            <w:rStyle w:val="Hyperlink"/>
          </w:rPr>
          <w:t>Full Program Assessment Report</w:t>
        </w:r>
      </w:hyperlink>
      <w:r w:rsidR="00095562">
        <w:rPr/>
        <w:t>!</w:t>
      </w:r>
    </w:p>
    <w:sectPr w:rsidRPr="004D391A" w:rsidR="00303F8F" w:rsidSect="000924A2">
      <w:headerReference w:type="default" r:id="rId18"/>
      <w:footerReference w:type="default" r:id="rId19"/>
      <w:pgSz w:w="2016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650" w:rsidRDefault="00563650" w14:paraId="2D18C0F4" w14:textId="77777777">
      <w:pPr>
        <w:spacing w:after="0" w:line="240" w:lineRule="auto"/>
      </w:pPr>
      <w:r>
        <w:separator/>
      </w:r>
    </w:p>
  </w:endnote>
  <w:endnote w:type="continuationSeparator" w:id="0">
    <w:p w:rsidR="00563650" w:rsidRDefault="00563650" w14:paraId="3DC45BF6" w14:textId="77777777">
      <w:pPr>
        <w:spacing w:after="0" w:line="240" w:lineRule="auto"/>
      </w:pPr>
      <w:r>
        <w:continuationSeparator/>
      </w:r>
    </w:p>
  </w:endnote>
  <w:endnote w:type="continuationNotice" w:id="1">
    <w:p w:rsidR="00563650" w:rsidRDefault="00563650" w14:paraId="3A241FD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0C9E219" w:rsidTr="10C9E219" w14:paraId="178144C4" w14:textId="77777777">
      <w:trPr>
        <w:trHeight w:val="300"/>
      </w:trPr>
      <w:tc>
        <w:tcPr>
          <w:tcW w:w="4320" w:type="dxa"/>
        </w:tcPr>
        <w:tbl>
          <w:tblPr>
            <w:tblW w:w="0" w:type="auto"/>
            <w:tblLayout w:type="fixed"/>
            <w:tblLook w:val="06A0" w:firstRow="1" w:lastRow="0" w:firstColumn="1" w:lastColumn="0" w:noHBand="1" w:noVBand="1"/>
          </w:tblPr>
          <w:tblGrid>
            <w:gridCol w:w="7755"/>
            <w:gridCol w:w="885"/>
            <w:gridCol w:w="4320"/>
          </w:tblGrid>
          <w:tr w:rsidR="00E31F0E" w14:paraId="282A3DF3" w14:textId="77777777">
            <w:trPr>
              <w:trHeight w:val="300"/>
            </w:trPr>
            <w:tc>
              <w:tcPr>
                <w:tcW w:w="7755" w:type="dxa"/>
              </w:tcPr>
              <w:p w:rsidRPr="00604F37" w:rsidR="00E31F0E" w:rsidP="00E31F0E" w:rsidRDefault="00E31F0E" w14:paraId="2B4C5A2C" w14:textId="2649656C">
                <w:pPr>
                  <w:pStyle w:val="Header"/>
                  <w:rPr>
                    <w:i/>
                    <w:iCs/>
                  </w:rPr>
                </w:pPr>
              </w:p>
            </w:tc>
            <w:tc>
              <w:tcPr>
                <w:tcW w:w="885" w:type="dxa"/>
              </w:tcPr>
              <w:p w:rsidR="00E31F0E" w:rsidP="00E31F0E" w:rsidRDefault="00E31F0E" w14:paraId="2B2C0614" w14:textId="77777777">
                <w:pPr>
                  <w:pStyle w:val="Header"/>
                  <w:jc w:val="center"/>
                </w:pPr>
              </w:p>
            </w:tc>
            <w:tc>
              <w:tcPr>
                <w:tcW w:w="4320" w:type="dxa"/>
              </w:tcPr>
              <w:p w:rsidR="00E31F0E" w:rsidP="00E31F0E" w:rsidRDefault="00E31F0E" w14:paraId="52F1FAAA" w14:textId="68C4BA72">
                <w:pPr>
                  <w:pStyle w:val="Header"/>
                  <w:ind w:right="-115"/>
                  <w:jc w:val="center"/>
                </w:pPr>
                <w:r>
                  <w:t xml:space="preserve">                                                             </w:t>
                </w:r>
              </w:p>
            </w:tc>
          </w:tr>
        </w:tbl>
        <w:p w:rsidR="10C9E219" w:rsidP="10C9E219" w:rsidRDefault="10C9E219" w14:paraId="4CBD5130" w14:textId="67C9497A">
          <w:pPr>
            <w:pStyle w:val="Header"/>
            <w:ind w:left="-115"/>
          </w:pPr>
        </w:p>
      </w:tc>
      <w:tc>
        <w:tcPr>
          <w:tcW w:w="4320" w:type="dxa"/>
        </w:tcPr>
        <w:p w:rsidR="10C9E219" w:rsidP="10C9E219" w:rsidRDefault="10C9E219" w14:paraId="616FADD4" w14:textId="56CD8AB2">
          <w:pPr>
            <w:pStyle w:val="Header"/>
            <w:jc w:val="center"/>
          </w:pPr>
        </w:p>
      </w:tc>
      <w:tc>
        <w:tcPr>
          <w:tcW w:w="4320" w:type="dxa"/>
        </w:tcPr>
        <w:p w:rsidR="10C9E219" w:rsidP="10C9E219" w:rsidRDefault="10C9E219" w14:paraId="01EE4101" w14:textId="1A2BBC9A">
          <w:pPr>
            <w:pStyle w:val="Header"/>
            <w:ind w:right="-115"/>
            <w:jc w:val="right"/>
          </w:pPr>
        </w:p>
      </w:tc>
    </w:tr>
  </w:tbl>
  <w:p w:rsidR="10C9E219" w:rsidP="00E31F0E" w:rsidRDefault="10C9E219" w14:paraId="7843F0DE" w14:textId="5F41B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650" w:rsidRDefault="00563650" w14:paraId="3CE72165" w14:textId="77777777">
      <w:pPr>
        <w:spacing w:after="0" w:line="240" w:lineRule="auto"/>
      </w:pPr>
      <w:r>
        <w:separator/>
      </w:r>
    </w:p>
  </w:footnote>
  <w:footnote w:type="continuationSeparator" w:id="0">
    <w:p w:rsidR="00563650" w:rsidRDefault="00563650" w14:paraId="2EFCD9E1" w14:textId="77777777">
      <w:pPr>
        <w:spacing w:after="0" w:line="240" w:lineRule="auto"/>
      </w:pPr>
      <w:r>
        <w:continuationSeparator/>
      </w:r>
    </w:p>
  </w:footnote>
  <w:footnote w:type="continuationNotice" w:id="1">
    <w:p w:rsidR="00563650" w:rsidRDefault="00563650" w14:paraId="5C8E4A9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240"/>
      <w:gridCol w:w="6240"/>
      <w:gridCol w:w="6240"/>
    </w:tblGrid>
    <w:tr w:rsidR="4DEBE8F3" w:rsidTr="4DEBE8F3" w14:paraId="7BA20607" w14:textId="77777777">
      <w:trPr>
        <w:trHeight w:val="300"/>
      </w:trPr>
      <w:tc>
        <w:tcPr>
          <w:tcW w:w="6240" w:type="dxa"/>
        </w:tcPr>
        <w:p w:rsidR="4DEBE8F3" w:rsidP="4DEBE8F3" w:rsidRDefault="4DEBE8F3" w14:paraId="3E9A7AB3" w14:textId="7051306A">
          <w:pPr>
            <w:pStyle w:val="Header"/>
            <w:ind w:left="-115"/>
          </w:pPr>
        </w:p>
      </w:tc>
      <w:tc>
        <w:tcPr>
          <w:tcW w:w="6240" w:type="dxa"/>
        </w:tcPr>
        <w:p w:rsidR="4DEBE8F3" w:rsidP="4DEBE8F3" w:rsidRDefault="4DEBE8F3" w14:paraId="4592A339" w14:textId="20823199">
          <w:pPr>
            <w:pStyle w:val="Header"/>
            <w:jc w:val="center"/>
          </w:pPr>
        </w:p>
      </w:tc>
      <w:tc>
        <w:tcPr>
          <w:tcW w:w="6240" w:type="dxa"/>
        </w:tcPr>
        <w:p w:rsidR="4DEBE8F3" w:rsidP="4DEBE8F3" w:rsidRDefault="4DEBE8F3" w14:paraId="2B34BFB3" w14:textId="20BC63B4">
          <w:pPr>
            <w:pStyle w:val="Header"/>
            <w:ind w:right="-115"/>
            <w:jc w:val="right"/>
          </w:pPr>
        </w:p>
      </w:tc>
    </w:tr>
  </w:tbl>
  <w:p w:rsidR="4DEBE8F3" w:rsidP="4DEBE8F3" w:rsidRDefault="4DEBE8F3" w14:paraId="5A641BB8" w14:textId="7A0FF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7224038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10C9B6A"/>
    <w:multiLevelType w:val="hybridMultilevel"/>
    <w:tmpl w:val="38FC7F08"/>
    <w:lvl w:ilvl="0" w:tplc="B86CAB2E">
      <w:start w:val="1"/>
      <w:numFmt w:val="decimal"/>
      <w:lvlText w:val="%1."/>
      <w:lvlJc w:val="left"/>
      <w:pPr>
        <w:ind w:left="720" w:hanging="360"/>
      </w:pPr>
    </w:lvl>
    <w:lvl w:ilvl="1" w:tplc="8ED87D7C">
      <w:start w:val="1"/>
      <w:numFmt w:val="lowerLetter"/>
      <w:lvlText w:val="%2."/>
      <w:lvlJc w:val="left"/>
      <w:pPr>
        <w:ind w:left="1440" w:hanging="360"/>
      </w:pPr>
    </w:lvl>
    <w:lvl w:ilvl="2" w:tplc="81FAFCE4">
      <w:start w:val="1"/>
      <w:numFmt w:val="lowerRoman"/>
      <w:lvlText w:val="%3."/>
      <w:lvlJc w:val="right"/>
      <w:pPr>
        <w:ind w:left="2160" w:hanging="180"/>
      </w:pPr>
    </w:lvl>
    <w:lvl w:ilvl="3" w:tplc="5930FA52">
      <w:start w:val="1"/>
      <w:numFmt w:val="decimal"/>
      <w:lvlText w:val="%4."/>
      <w:lvlJc w:val="left"/>
      <w:pPr>
        <w:ind w:left="2880" w:hanging="360"/>
      </w:pPr>
    </w:lvl>
    <w:lvl w:ilvl="4" w:tplc="CD1A14AC">
      <w:start w:val="1"/>
      <w:numFmt w:val="lowerLetter"/>
      <w:lvlText w:val="%5."/>
      <w:lvlJc w:val="left"/>
      <w:pPr>
        <w:ind w:left="3600" w:hanging="360"/>
      </w:pPr>
    </w:lvl>
    <w:lvl w:ilvl="5" w:tplc="75104BA4">
      <w:start w:val="1"/>
      <w:numFmt w:val="lowerRoman"/>
      <w:lvlText w:val="%6."/>
      <w:lvlJc w:val="right"/>
      <w:pPr>
        <w:ind w:left="4320" w:hanging="180"/>
      </w:pPr>
    </w:lvl>
    <w:lvl w:ilvl="6" w:tplc="62E8C6A4">
      <w:start w:val="1"/>
      <w:numFmt w:val="decimal"/>
      <w:lvlText w:val="%7."/>
      <w:lvlJc w:val="left"/>
      <w:pPr>
        <w:ind w:left="5040" w:hanging="360"/>
      </w:pPr>
    </w:lvl>
    <w:lvl w:ilvl="7" w:tplc="F7E8428C">
      <w:start w:val="1"/>
      <w:numFmt w:val="lowerLetter"/>
      <w:lvlText w:val="%8."/>
      <w:lvlJc w:val="left"/>
      <w:pPr>
        <w:ind w:left="5760" w:hanging="360"/>
      </w:pPr>
    </w:lvl>
    <w:lvl w:ilvl="8" w:tplc="5D308E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77D35"/>
    <w:multiLevelType w:val="hybridMultilevel"/>
    <w:tmpl w:val="79342A2E"/>
    <w:lvl w:ilvl="0" w:tplc="FFFFFFFF">
      <w:start w:val="1"/>
      <w:numFmt w:val="lowerRoman"/>
      <w:lvlText w:val="%1."/>
      <w:lvlJc w:val="right"/>
      <w:pPr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" w15:restartNumberingAfterBreak="0">
    <w:nsid w:val="1ECD5977"/>
    <w:multiLevelType w:val="hybridMultilevel"/>
    <w:tmpl w:val="D422CE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7C3C0F"/>
    <w:multiLevelType w:val="hybridMultilevel"/>
    <w:tmpl w:val="0C6841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9240F"/>
    <w:multiLevelType w:val="hybridMultilevel"/>
    <w:tmpl w:val="AEFC6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C642A"/>
    <w:multiLevelType w:val="hybridMultilevel"/>
    <w:tmpl w:val="17FA4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A1735"/>
    <w:multiLevelType w:val="hybridMultilevel"/>
    <w:tmpl w:val="C53E6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C4199"/>
    <w:multiLevelType w:val="hybridMultilevel"/>
    <w:tmpl w:val="8C285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C91AF"/>
    <w:multiLevelType w:val="hybridMultilevel"/>
    <w:tmpl w:val="2AB27406"/>
    <w:lvl w:ilvl="0" w:tplc="80C6AA1A">
      <w:start w:val="1"/>
      <w:numFmt w:val="decimal"/>
      <w:lvlText w:val="%1."/>
      <w:lvlJc w:val="left"/>
      <w:pPr>
        <w:ind w:left="720" w:hanging="360"/>
      </w:pPr>
    </w:lvl>
    <w:lvl w:ilvl="1" w:tplc="528E6834">
      <w:start w:val="2"/>
      <w:numFmt w:val="lowerLetter"/>
      <w:lvlText w:val="%2."/>
      <w:lvlJc w:val="left"/>
      <w:pPr>
        <w:ind w:left="1440" w:hanging="360"/>
      </w:pPr>
    </w:lvl>
    <w:lvl w:ilvl="2" w:tplc="1796454E">
      <w:start w:val="1"/>
      <w:numFmt w:val="lowerRoman"/>
      <w:lvlText w:val="%3."/>
      <w:lvlJc w:val="right"/>
      <w:pPr>
        <w:ind w:left="2160" w:hanging="180"/>
      </w:pPr>
    </w:lvl>
    <w:lvl w:ilvl="3" w:tplc="3E88374C">
      <w:start w:val="1"/>
      <w:numFmt w:val="decimal"/>
      <w:lvlText w:val="%4."/>
      <w:lvlJc w:val="left"/>
      <w:pPr>
        <w:ind w:left="2880" w:hanging="360"/>
      </w:pPr>
    </w:lvl>
    <w:lvl w:ilvl="4" w:tplc="AF9469C6">
      <w:start w:val="1"/>
      <w:numFmt w:val="lowerLetter"/>
      <w:lvlText w:val="%5."/>
      <w:lvlJc w:val="left"/>
      <w:pPr>
        <w:ind w:left="3600" w:hanging="360"/>
      </w:pPr>
    </w:lvl>
    <w:lvl w:ilvl="5" w:tplc="504CE534">
      <w:start w:val="1"/>
      <w:numFmt w:val="lowerRoman"/>
      <w:lvlText w:val="%6."/>
      <w:lvlJc w:val="right"/>
      <w:pPr>
        <w:ind w:left="4320" w:hanging="180"/>
      </w:pPr>
    </w:lvl>
    <w:lvl w:ilvl="6" w:tplc="9310740E">
      <w:start w:val="1"/>
      <w:numFmt w:val="decimal"/>
      <w:lvlText w:val="%7."/>
      <w:lvlJc w:val="left"/>
      <w:pPr>
        <w:ind w:left="5040" w:hanging="360"/>
      </w:pPr>
    </w:lvl>
    <w:lvl w:ilvl="7" w:tplc="A8FEC460">
      <w:start w:val="1"/>
      <w:numFmt w:val="lowerLetter"/>
      <w:lvlText w:val="%8."/>
      <w:lvlJc w:val="left"/>
      <w:pPr>
        <w:ind w:left="5760" w:hanging="360"/>
      </w:pPr>
    </w:lvl>
    <w:lvl w:ilvl="8" w:tplc="4BD48C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3DE67"/>
    <w:multiLevelType w:val="hybridMultilevel"/>
    <w:tmpl w:val="E834C1EC"/>
    <w:lvl w:ilvl="0" w:tplc="2A0EA0E4">
      <w:start w:val="1"/>
      <w:numFmt w:val="decimal"/>
      <w:lvlText w:val="%1."/>
      <w:lvlJc w:val="left"/>
      <w:pPr>
        <w:ind w:left="720" w:hanging="360"/>
      </w:pPr>
    </w:lvl>
    <w:lvl w:ilvl="1" w:tplc="DE3AF7AE">
      <w:start w:val="1"/>
      <w:numFmt w:val="lowerLetter"/>
      <w:lvlText w:val="%2."/>
      <w:lvlJc w:val="left"/>
      <w:pPr>
        <w:ind w:left="1440" w:hanging="360"/>
      </w:pPr>
    </w:lvl>
    <w:lvl w:ilvl="2" w:tplc="816A5016">
      <w:start w:val="1"/>
      <w:numFmt w:val="lowerRoman"/>
      <w:lvlText w:val="%3."/>
      <w:lvlJc w:val="right"/>
      <w:pPr>
        <w:ind w:left="2160" w:hanging="180"/>
      </w:pPr>
    </w:lvl>
    <w:lvl w:ilvl="3" w:tplc="EF483448">
      <w:start w:val="1"/>
      <w:numFmt w:val="decimal"/>
      <w:lvlText w:val="%4."/>
      <w:lvlJc w:val="left"/>
      <w:pPr>
        <w:ind w:left="2880" w:hanging="360"/>
      </w:pPr>
    </w:lvl>
    <w:lvl w:ilvl="4" w:tplc="28021A6C">
      <w:start w:val="1"/>
      <w:numFmt w:val="lowerLetter"/>
      <w:lvlText w:val="%5."/>
      <w:lvlJc w:val="left"/>
      <w:pPr>
        <w:ind w:left="3600" w:hanging="360"/>
      </w:pPr>
    </w:lvl>
    <w:lvl w:ilvl="5" w:tplc="E530127C">
      <w:start w:val="1"/>
      <w:numFmt w:val="lowerRoman"/>
      <w:lvlText w:val="%6."/>
      <w:lvlJc w:val="right"/>
      <w:pPr>
        <w:ind w:left="4320" w:hanging="180"/>
      </w:pPr>
    </w:lvl>
    <w:lvl w:ilvl="6" w:tplc="62F27CE4">
      <w:start w:val="1"/>
      <w:numFmt w:val="decimal"/>
      <w:lvlText w:val="%7."/>
      <w:lvlJc w:val="left"/>
      <w:pPr>
        <w:ind w:left="5040" w:hanging="360"/>
      </w:pPr>
    </w:lvl>
    <w:lvl w:ilvl="7" w:tplc="C4D4A222">
      <w:start w:val="1"/>
      <w:numFmt w:val="lowerLetter"/>
      <w:lvlText w:val="%8."/>
      <w:lvlJc w:val="left"/>
      <w:pPr>
        <w:ind w:left="5760" w:hanging="360"/>
      </w:pPr>
    </w:lvl>
    <w:lvl w:ilvl="8" w:tplc="A35C8C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60B3D"/>
    <w:multiLevelType w:val="hybridMultilevel"/>
    <w:tmpl w:val="78AAB634"/>
    <w:lvl w:ilvl="0" w:tplc="79CA9F78">
      <w:start w:val="100"/>
      <w:numFmt w:val="lowerRoman"/>
      <w:lvlText w:val="%1."/>
      <w:lvlJc w:val="right"/>
      <w:pPr>
        <w:ind w:left="720" w:hanging="360"/>
      </w:pPr>
    </w:lvl>
    <w:lvl w:ilvl="1" w:tplc="2794E1E4">
      <w:start w:val="1"/>
      <w:numFmt w:val="lowerLetter"/>
      <w:lvlText w:val="%2."/>
      <w:lvlJc w:val="left"/>
      <w:pPr>
        <w:ind w:left="1440" w:hanging="360"/>
      </w:pPr>
    </w:lvl>
    <w:lvl w:ilvl="2" w:tplc="A150FD42">
      <w:start w:val="1"/>
      <w:numFmt w:val="lowerRoman"/>
      <w:lvlText w:val="%3."/>
      <w:lvlJc w:val="right"/>
      <w:pPr>
        <w:ind w:left="2160" w:hanging="180"/>
      </w:pPr>
    </w:lvl>
    <w:lvl w:ilvl="3" w:tplc="97F892C6">
      <w:start w:val="1"/>
      <w:numFmt w:val="decimal"/>
      <w:lvlText w:val="%4."/>
      <w:lvlJc w:val="left"/>
      <w:pPr>
        <w:ind w:left="2880" w:hanging="360"/>
      </w:pPr>
    </w:lvl>
    <w:lvl w:ilvl="4" w:tplc="4BE4CA0A">
      <w:start w:val="1"/>
      <w:numFmt w:val="lowerLetter"/>
      <w:lvlText w:val="%5."/>
      <w:lvlJc w:val="left"/>
      <w:pPr>
        <w:ind w:left="3600" w:hanging="360"/>
      </w:pPr>
    </w:lvl>
    <w:lvl w:ilvl="5" w:tplc="5740CD8E">
      <w:start w:val="1"/>
      <w:numFmt w:val="lowerRoman"/>
      <w:lvlText w:val="%6."/>
      <w:lvlJc w:val="right"/>
      <w:pPr>
        <w:ind w:left="4320" w:hanging="180"/>
      </w:pPr>
    </w:lvl>
    <w:lvl w:ilvl="6" w:tplc="396079A6">
      <w:start w:val="1"/>
      <w:numFmt w:val="decimal"/>
      <w:lvlText w:val="%7."/>
      <w:lvlJc w:val="left"/>
      <w:pPr>
        <w:ind w:left="5040" w:hanging="360"/>
      </w:pPr>
    </w:lvl>
    <w:lvl w:ilvl="7" w:tplc="64580A7E">
      <w:start w:val="1"/>
      <w:numFmt w:val="lowerLetter"/>
      <w:lvlText w:val="%8."/>
      <w:lvlJc w:val="left"/>
      <w:pPr>
        <w:ind w:left="5760" w:hanging="360"/>
      </w:pPr>
    </w:lvl>
    <w:lvl w:ilvl="8" w:tplc="DC3EB5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0B49E"/>
    <w:multiLevelType w:val="hybridMultilevel"/>
    <w:tmpl w:val="18666C34"/>
    <w:lvl w:ilvl="0" w:tplc="9E62C1BE">
      <w:start w:val="3"/>
      <w:numFmt w:val="decimal"/>
      <w:lvlText w:val="%1."/>
      <w:lvlJc w:val="left"/>
      <w:pPr>
        <w:ind w:left="720" w:hanging="360"/>
      </w:pPr>
    </w:lvl>
    <w:lvl w:ilvl="1" w:tplc="3B5A4236">
      <w:start w:val="1"/>
      <w:numFmt w:val="lowerLetter"/>
      <w:lvlText w:val="%2."/>
      <w:lvlJc w:val="left"/>
      <w:pPr>
        <w:ind w:left="1440" w:hanging="360"/>
      </w:pPr>
    </w:lvl>
    <w:lvl w:ilvl="2" w:tplc="6582A860">
      <w:start w:val="1"/>
      <w:numFmt w:val="lowerRoman"/>
      <w:lvlText w:val="%3."/>
      <w:lvlJc w:val="right"/>
      <w:pPr>
        <w:ind w:left="2160" w:hanging="180"/>
      </w:pPr>
    </w:lvl>
    <w:lvl w:ilvl="3" w:tplc="F2D201B2">
      <w:start w:val="1"/>
      <w:numFmt w:val="decimal"/>
      <w:lvlText w:val="%4."/>
      <w:lvlJc w:val="left"/>
      <w:pPr>
        <w:ind w:left="2880" w:hanging="360"/>
      </w:pPr>
    </w:lvl>
    <w:lvl w:ilvl="4" w:tplc="76C4D7D2">
      <w:start w:val="1"/>
      <w:numFmt w:val="lowerLetter"/>
      <w:lvlText w:val="%5."/>
      <w:lvlJc w:val="left"/>
      <w:pPr>
        <w:ind w:left="3600" w:hanging="360"/>
      </w:pPr>
    </w:lvl>
    <w:lvl w:ilvl="5" w:tplc="0A303CE0">
      <w:start w:val="1"/>
      <w:numFmt w:val="lowerRoman"/>
      <w:lvlText w:val="%6."/>
      <w:lvlJc w:val="right"/>
      <w:pPr>
        <w:ind w:left="4320" w:hanging="180"/>
      </w:pPr>
    </w:lvl>
    <w:lvl w:ilvl="6" w:tplc="EDE0321A">
      <w:start w:val="1"/>
      <w:numFmt w:val="decimal"/>
      <w:lvlText w:val="%7."/>
      <w:lvlJc w:val="left"/>
      <w:pPr>
        <w:ind w:left="5040" w:hanging="360"/>
      </w:pPr>
    </w:lvl>
    <w:lvl w:ilvl="7" w:tplc="8B5812A2">
      <w:start w:val="1"/>
      <w:numFmt w:val="lowerLetter"/>
      <w:lvlText w:val="%8."/>
      <w:lvlJc w:val="left"/>
      <w:pPr>
        <w:ind w:left="5760" w:hanging="360"/>
      </w:pPr>
    </w:lvl>
    <w:lvl w:ilvl="8" w:tplc="43FEF286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" w16cid:durableId="1899971611">
    <w:abstractNumId w:val="8"/>
  </w:num>
  <w:num w:numId="2" w16cid:durableId="912007506">
    <w:abstractNumId w:val="9"/>
  </w:num>
  <w:num w:numId="3" w16cid:durableId="823814101">
    <w:abstractNumId w:val="11"/>
  </w:num>
  <w:num w:numId="4" w16cid:durableId="1453788561">
    <w:abstractNumId w:val="10"/>
  </w:num>
  <w:num w:numId="5" w16cid:durableId="879392968">
    <w:abstractNumId w:val="0"/>
  </w:num>
  <w:num w:numId="6" w16cid:durableId="21161691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349514">
    <w:abstractNumId w:val="4"/>
  </w:num>
  <w:num w:numId="8" w16cid:durableId="1492090528">
    <w:abstractNumId w:val="5"/>
  </w:num>
  <w:num w:numId="9" w16cid:durableId="1426078451">
    <w:abstractNumId w:val="7"/>
  </w:num>
  <w:num w:numId="10" w16cid:durableId="1267230582">
    <w:abstractNumId w:val="3"/>
  </w:num>
  <w:num w:numId="11" w16cid:durableId="175854557">
    <w:abstractNumId w:val="1"/>
  </w:num>
  <w:num w:numId="12" w16cid:durableId="196878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D1A055"/>
    <w:rsid w:val="00006663"/>
    <w:rsid w:val="00027008"/>
    <w:rsid w:val="000519CD"/>
    <w:rsid w:val="00054258"/>
    <w:rsid w:val="000924A2"/>
    <w:rsid w:val="00095562"/>
    <w:rsid w:val="000971B5"/>
    <w:rsid w:val="000A621D"/>
    <w:rsid w:val="000C34C4"/>
    <w:rsid w:val="000D7C61"/>
    <w:rsid w:val="0010081E"/>
    <w:rsid w:val="00141D4A"/>
    <w:rsid w:val="0015515B"/>
    <w:rsid w:val="00167E5F"/>
    <w:rsid w:val="001C3208"/>
    <w:rsid w:val="001F1C27"/>
    <w:rsid w:val="0020647C"/>
    <w:rsid w:val="0020652A"/>
    <w:rsid w:val="00242F5D"/>
    <w:rsid w:val="00256D16"/>
    <w:rsid w:val="00272863"/>
    <w:rsid w:val="0029355E"/>
    <w:rsid w:val="002B1E03"/>
    <w:rsid w:val="002D47A8"/>
    <w:rsid w:val="002E3937"/>
    <w:rsid w:val="00303F8F"/>
    <w:rsid w:val="00306301"/>
    <w:rsid w:val="003245F0"/>
    <w:rsid w:val="00331316"/>
    <w:rsid w:val="00347EFA"/>
    <w:rsid w:val="00380714"/>
    <w:rsid w:val="003D5033"/>
    <w:rsid w:val="003E04BD"/>
    <w:rsid w:val="00403AAD"/>
    <w:rsid w:val="00420046"/>
    <w:rsid w:val="0042293D"/>
    <w:rsid w:val="004300BA"/>
    <w:rsid w:val="004322BE"/>
    <w:rsid w:val="00453B41"/>
    <w:rsid w:val="00476626"/>
    <w:rsid w:val="00480BBB"/>
    <w:rsid w:val="004A361F"/>
    <w:rsid w:val="004A5A4D"/>
    <w:rsid w:val="004D391A"/>
    <w:rsid w:val="004E0D9F"/>
    <w:rsid w:val="004E7821"/>
    <w:rsid w:val="00563650"/>
    <w:rsid w:val="00567129"/>
    <w:rsid w:val="00575D13"/>
    <w:rsid w:val="005A2F6E"/>
    <w:rsid w:val="005C0E6B"/>
    <w:rsid w:val="005C5891"/>
    <w:rsid w:val="005C63BC"/>
    <w:rsid w:val="00604F37"/>
    <w:rsid w:val="00620528"/>
    <w:rsid w:val="00630F1B"/>
    <w:rsid w:val="00632BC6"/>
    <w:rsid w:val="0063407D"/>
    <w:rsid w:val="0064192C"/>
    <w:rsid w:val="00645711"/>
    <w:rsid w:val="00661E6B"/>
    <w:rsid w:val="006A179B"/>
    <w:rsid w:val="006C014E"/>
    <w:rsid w:val="006F6FB6"/>
    <w:rsid w:val="0071563F"/>
    <w:rsid w:val="007419B6"/>
    <w:rsid w:val="00770D0B"/>
    <w:rsid w:val="007A1266"/>
    <w:rsid w:val="007B5EA1"/>
    <w:rsid w:val="007D6683"/>
    <w:rsid w:val="00821EB2"/>
    <w:rsid w:val="00824123"/>
    <w:rsid w:val="0084704B"/>
    <w:rsid w:val="00863BE6"/>
    <w:rsid w:val="0086621F"/>
    <w:rsid w:val="0089161A"/>
    <w:rsid w:val="008940B5"/>
    <w:rsid w:val="008A0F09"/>
    <w:rsid w:val="008B04C5"/>
    <w:rsid w:val="008B1658"/>
    <w:rsid w:val="008B3688"/>
    <w:rsid w:val="008E51BF"/>
    <w:rsid w:val="008E67C2"/>
    <w:rsid w:val="009009C9"/>
    <w:rsid w:val="00941EEE"/>
    <w:rsid w:val="009454D3"/>
    <w:rsid w:val="0095591A"/>
    <w:rsid w:val="00957098"/>
    <w:rsid w:val="00982D15"/>
    <w:rsid w:val="009C0463"/>
    <w:rsid w:val="00A100F8"/>
    <w:rsid w:val="00A31894"/>
    <w:rsid w:val="00A858E8"/>
    <w:rsid w:val="00A87C65"/>
    <w:rsid w:val="00A94DFF"/>
    <w:rsid w:val="00A96482"/>
    <w:rsid w:val="00AA3954"/>
    <w:rsid w:val="00AA7281"/>
    <w:rsid w:val="00AC52FB"/>
    <w:rsid w:val="00AD6520"/>
    <w:rsid w:val="00B82EEC"/>
    <w:rsid w:val="00B92243"/>
    <w:rsid w:val="00BA24B5"/>
    <w:rsid w:val="00BA3FF4"/>
    <w:rsid w:val="00BC6132"/>
    <w:rsid w:val="00BC69C5"/>
    <w:rsid w:val="00BD1426"/>
    <w:rsid w:val="00C12804"/>
    <w:rsid w:val="00C4587A"/>
    <w:rsid w:val="00C46F51"/>
    <w:rsid w:val="00C514C8"/>
    <w:rsid w:val="00C62F65"/>
    <w:rsid w:val="00C7146E"/>
    <w:rsid w:val="00CA0D58"/>
    <w:rsid w:val="00CE68E4"/>
    <w:rsid w:val="00D245DE"/>
    <w:rsid w:val="00D60774"/>
    <w:rsid w:val="00DA2D04"/>
    <w:rsid w:val="00DB5FE2"/>
    <w:rsid w:val="00E071C2"/>
    <w:rsid w:val="00E13A0D"/>
    <w:rsid w:val="00E31F0E"/>
    <w:rsid w:val="00E42585"/>
    <w:rsid w:val="00E453F8"/>
    <w:rsid w:val="00E70E02"/>
    <w:rsid w:val="00E93DCC"/>
    <w:rsid w:val="00EC79DE"/>
    <w:rsid w:val="00F378A6"/>
    <w:rsid w:val="00F77299"/>
    <w:rsid w:val="00F835B2"/>
    <w:rsid w:val="00F9725B"/>
    <w:rsid w:val="00FA6427"/>
    <w:rsid w:val="00FB5A61"/>
    <w:rsid w:val="00FC1A7B"/>
    <w:rsid w:val="00FD3F03"/>
    <w:rsid w:val="00FE3BC7"/>
    <w:rsid w:val="02E758DA"/>
    <w:rsid w:val="058CE8AB"/>
    <w:rsid w:val="05C073CA"/>
    <w:rsid w:val="07013061"/>
    <w:rsid w:val="087D7562"/>
    <w:rsid w:val="08F8D8E8"/>
    <w:rsid w:val="092F860B"/>
    <w:rsid w:val="0A2C52C4"/>
    <w:rsid w:val="0A7C4AD1"/>
    <w:rsid w:val="0AE66A0A"/>
    <w:rsid w:val="0B67946B"/>
    <w:rsid w:val="0DE302B3"/>
    <w:rsid w:val="0E0014CA"/>
    <w:rsid w:val="0E313960"/>
    <w:rsid w:val="0F223F9D"/>
    <w:rsid w:val="10C9E219"/>
    <w:rsid w:val="10CF3600"/>
    <w:rsid w:val="11718663"/>
    <w:rsid w:val="14D33F0D"/>
    <w:rsid w:val="155592C4"/>
    <w:rsid w:val="163AD07F"/>
    <w:rsid w:val="16A30EB4"/>
    <w:rsid w:val="16E3181F"/>
    <w:rsid w:val="1700DF91"/>
    <w:rsid w:val="1767A616"/>
    <w:rsid w:val="18934808"/>
    <w:rsid w:val="18F46087"/>
    <w:rsid w:val="1C9192B8"/>
    <w:rsid w:val="1D95F747"/>
    <w:rsid w:val="1E11CFA0"/>
    <w:rsid w:val="1F51F7A3"/>
    <w:rsid w:val="1FAA21BD"/>
    <w:rsid w:val="1FC83402"/>
    <w:rsid w:val="1FFEC75F"/>
    <w:rsid w:val="20EE8322"/>
    <w:rsid w:val="2110B84D"/>
    <w:rsid w:val="231C0FFE"/>
    <w:rsid w:val="24A2E12D"/>
    <w:rsid w:val="2933B4E4"/>
    <w:rsid w:val="2A127F81"/>
    <w:rsid w:val="2AC31BCB"/>
    <w:rsid w:val="2B12933B"/>
    <w:rsid w:val="2BA9E67A"/>
    <w:rsid w:val="2C078E25"/>
    <w:rsid w:val="2DD1A055"/>
    <w:rsid w:val="30AD256F"/>
    <w:rsid w:val="31405D79"/>
    <w:rsid w:val="35D8C352"/>
    <w:rsid w:val="3675AAE5"/>
    <w:rsid w:val="369EDF6F"/>
    <w:rsid w:val="374A6584"/>
    <w:rsid w:val="3B3A2F1A"/>
    <w:rsid w:val="3BEA44F4"/>
    <w:rsid w:val="3C1BEE3F"/>
    <w:rsid w:val="3D023C13"/>
    <w:rsid w:val="3D6ECBC1"/>
    <w:rsid w:val="3F2FD6DA"/>
    <w:rsid w:val="410D3368"/>
    <w:rsid w:val="436380A9"/>
    <w:rsid w:val="4482FB73"/>
    <w:rsid w:val="461ECBD4"/>
    <w:rsid w:val="464D393E"/>
    <w:rsid w:val="486B147C"/>
    <w:rsid w:val="4870FCC1"/>
    <w:rsid w:val="4986CED5"/>
    <w:rsid w:val="49DBB3B4"/>
    <w:rsid w:val="4A876EDF"/>
    <w:rsid w:val="4DEBE8F3"/>
    <w:rsid w:val="4E2E049B"/>
    <w:rsid w:val="4E6873B9"/>
    <w:rsid w:val="5223E7E8"/>
    <w:rsid w:val="5290581F"/>
    <w:rsid w:val="52BDB585"/>
    <w:rsid w:val="532A29E2"/>
    <w:rsid w:val="54F948A6"/>
    <w:rsid w:val="550D068F"/>
    <w:rsid w:val="57065C00"/>
    <w:rsid w:val="5842F41A"/>
    <w:rsid w:val="590EC030"/>
    <w:rsid w:val="5A2B58DC"/>
    <w:rsid w:val="5CEFE6A7"/>
    <w:rsid w:val="5F414D28"/>
    <w:rsid w:val="5FDB086D"/>
    <w:rsid w:val="60393D75"/>
    <w:rsid w:val="64858E28"/>
    <w:rsid w:val="6510AB08"/>
    <w:rsid w:val="657C0519"/>
    <w:rsid w:val="662943E8"/>
    <w:rsid w:val="669E2594"/>
    <w:rsid w:val="67F2EE80"/>
    <w:rsid w:val="683797CB"/>
    <w:rsid w:val="6A047662"/>
    <w:rsid w:val="6B1B3B71"/>
    <w:rsid w:val="6C227D3E"/>
    <w:rsid w:val="6C51A36D"/>
    <w:rsid w:val="6C754980"/>
    <w:rsid w:val="6C8B8F18"/>
    <w:rsid w:val="6D0A47A5"/>
    <w:rsid w:val="703E583D"/>
    <w:rsid w:val="70C03B92"/>
    <w:rsid w:val="70D47DCA"/>
    <w:rsid w:val="71CA48BC"/>
    <w:rsid w:val="71F21CF5"/>
    <w:rsid w:val="729FBE18"/>
    <w:rsid w:val="73DCCE68"/>
    <w:rsid w:val="746098EB"/>
    <w:rsid w:val="7637D118"/>
    <w:rsid w:val="765E0C44"/>
    <w:rsid w:val="77BB7700"/>
    <w:rsid w:val="77CE5F48"/>
    <w:rsid w:val="78A62FF5"/>
    <w:rsid w:val="78C4EB20"/>
    <w:rsid w:val="79AD8C24"/>
    <w:rsid w:val="7A00CD02"/>
    <w:rsid w:val="7A2C60DA"/>
    <w:rsid w:val="7D2AF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1A055"/>
  <w15:chartTrackingRefBased/>
  <w15:docId w15:val="{7C0E5945-B314-4C38-883A-A0433768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DEBE8F3"/>
    <w:rPr>
      <w:rFonts w:ascii="Calibri" w:hAnsi="Calibri" w:eastAsia="Calibri" w:cs="Calibri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4DEBE8F3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DEBE8F3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DEBE8F3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DEBE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DEBE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DEBE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DEBE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DEBE8F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DEBE8F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22BE"/>
    <w:rPr>
      <w:rFonts w:ascii="Calibri" w:hAnsi="Calibri" w:cs="Calibri" w:eastAsiaTheme="majorEastAsia"/>
      <w:color w:val="0F476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322BE"/>
    <w:rPr>
      <w:rFonts w:ascii="Calibri" w:hAnsi="Calibri" w:cs="Calibri" w:eastAsiaTheme="majorEastAsia"/>
      <w:color w:val="0F4761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4322BE"/>
    <w:rPr>
      <w:rFonts w:ascii="Calibri" w:hAnsi="Calibri" w:cs="Calibri" w:eastAsiaTheme="majorEastAsia"/>
      <w:color w:val="0F4761" w:themeColor="accent1" w:themeShade="BF"/>
    </w:rPr>
  </w:style>
  <w:style w:type="character" w:styleId="Heading4Char" w:customStyle="1">
    <w:name w:val="Heading 4 Char"/>
    <w:basedOn w:val="DefaultParagraphFont"/>
    <w:link w:val="Heading4"/>
    <w:uiPriority w:val="9"/>
    <w:rsid w:val="004322BE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4DEBE8F3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4DEBE8F3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4DEBE8F3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DEBE8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rsid w:val="4DEBE8F3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rsid w:val="4DEBE8F3"/>
    <w:pPr>
      <w:tabs>
        <w:tab w:val="center" w:pos="4680"/>
        <w:tab w:val="right" w:pos="9360"/>
      </w:tabs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CE6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DEBE8F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E6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8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68E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4DEBE8F3"/>
    <w:pPr>
      <w:ind w:left="720"/>
      <w:contextualSpacing/>
    </w:pPr>
    <w:rPr>
      <w:rFonts w:ascii="Aptos" w:hAnsi="Aptos" w:cs="Aptos" w:eastAsiaTheme="minorEastAsia"/>
      <w:lang w:eastAsia="en-US"/>
    </w:rPr>
  </w:style>
  <w:style w:type="character" w:styleId="Hyperlink">
    <w:name w:val="Hyperlink"/>
    <w:basedOn w:val="DefaultParagraphFont"/>
    <w:uiPriority w:val="99"/>
    <w:unhideWhenUsed/>
    <w:rsid w:val="001C320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71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7662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programmap.clark.edu/academics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mailto:SSeyller@clark.edu" TargetMode="External" Id="rId12" /><Relationship Type="http://schemas.openxmlformats.org/officeDocument/2006/relationships/customXml" Target="../customXml/item2.xml" Id="rId2" /><Relationship Type="http://schemas.openxmlformats.org/officeDocument/2006/relationships/hyperlink" Target="https://catalog.clark.edu/academic-plans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clarkcoll.sharepoint.com/:f:/s/Assessment665/EiPOWxOlG61Oit_l9xeKC84BHTHz7krpk8RVHxC756OUKw?e=ebXEsa" TargetMode="External" Id="rId14" /><Relationship Type="http://schemas.openxmlformats.org/officeDocument/2006/relationships/hyperlink" Target="https://clark.qualtrics.com/jfe/form/SV_6ygs0ZAzXVdXghg" TargetMode="External" Id="R41c919f31bcb4a73" /><Relationship Type="http://schemas.openxmlformats.org/officeDocument/2006/relationships/hyperlink" Target="https://clark.qualtrics.com/jfe/form/SV_6ygs0ZAzXVdXghg" TargetMode="External" Id="R232431dd14ba40af" /><Relationship Type="http://schemas.openxmlformats.org/officeDocument/2006/relationships/hyperlink" Target="mailto:sjacobs@clark.edu" TargetMode="External" Id="Rba0b05e01b0841c4" /><Relationship Type="http://schemas.openxmlformats.org/officeDocument/2006/relationships/hyperlink" Target="https://clarkcoll.sharepoint.com/:x:/s/Assessment665/EZpsPsU1GMBJu1PCOnvbLbwBrTFbp49210jf5N-2pfPa0Q?e=0mtamf" TargetMode="External" Id="R62bd383263134d9d" /><Relationship Type="http://schemas.openxmlformats.org/officeDocument/2006/relationships/hyperlink" Target="mailto:sjacobs@clark.edu" TargetMode="External" Id="R9bbd81dbffbd4f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B2CF59AC3F84D8FA67CAC969951F7" ma:contentTypeVersion="3" ma:contentTypeDescription="Create a new document." ma:contentTypeScope="" ma:versionID="e31a223cb51dc3b9dacf3e3dd8917102">
  <xsd:schema xmlns:xsd="http://www.w3.org/2001/XMLSchema" xmlns:xs="http://www.w3.org/2001/XMLSchema" xmlns:p="http://schemas.microsoft.com/office/2006/metadata/properties" xmlns:ns2="41cef594-9106-49c6-9259-9d39e288f2b4" targetNamespace="http://schemas.microsoft.com/office/2006/metadata/properties" ma:root="true" ma:fieldsID="6404c6119f8989cb9aba03d259f6bac2" ns2:_="">
    <xsd:import namespace="41cef594-9106-49c6-9259-9d39e288f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ef594-9106-49c6-9259-9d39e288f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D23140-5CA5-4174-9A91-869138AA3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ef594-9106-49c6-9259-9d39e288f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B7852-2979-41AD-ACC3-209B817A5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69078-6368-4DD7-BF11-30CF4063037A}">
  <ds:schemaRefs>
    <ds:schemaRef ds:uri="http://schemas.microsoft.com/office/2006/metadata/properties"/>
    <ds:schemaRef ds:uri="http://schemas.microsoft.com/office/infopath/2007/PartnerControls"/>
    <ds:schemaRef ds:uri="ab1536de-9556-4ada-a035-c633cda3fb91"/>
    <ds:schemaRef ds:uri="7203e206-3a31-4692-be3d-00fd820ee25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McMenomy, Regina</dc:creator>
  <cp:keywords/>
  <dc:description/>
  <cp:lastModifiedBy>Jacobs, Sarah</cp:lastModifiedBy>
  <cp:revision>119</cp:revision>
  <dcterms:created xsi:type="dcterms:W3CDTF">2024-05-16T19:47:00Z</dcterms:created>
  <dcterms:modified xsi:type="dcterms:W3CDTF">2025-04-25T03:52:39Z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0x010100303B2CF59AC3F84D8FA67CAC969951F7</vt:lpwstr>
  </property>
  <property fmtid="{D5CDD505-2E9C-101B-9397-08002B2CF9AE}" pid="3" name="MediaServiceImageTags">
    <vt:lpwstr/>
  </property>
  <property fmtid="{D5CDD505-2E9C-101B-9397-08002B2CF9AE}" pid="4" name="Order">
    <vt:r8>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