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460D" w14:textId="3784A230" w:rsidR="000E778C" w:rsidRPr="00CB76AC" w:rsidRDefault="000E778C" w:rsidP="000E778C">
      <w:pPr>
        <w:spacing w:line="278" w:lineRule="auto"/>
        <w:rPr>
          <w:rFonts w:ascii="Arial" w:eastAsia="Aptos" w:hAnsi="Arial" w:cs="Arial"/>
          <w:kern w:val="2"/>
          <w:sz w:val="22"/>
          <w:szCs w:val="22"/>
          <w:lang w:eastAsia="en-US"/>
          <w14:ligatures w14:val="standardContextual"/>
        </w:rPr>
      </w:pPr>
      <w:r w:rsidRPr="00CB76AC">
        <w:rPr>
          <w:rFonts w:ascii="Arial" w:eastAsia="Aptos" w:hAnsi="Arial" w:cs="Arial"/>
          <w:noProof/>
          <w:kern w:val="2"/>
          <w:sz w:val="22"/>
          <w:szCs w:val="22"/>
          <w:lang w:eastAsia="en-US"/>
          <w14:ligatures w14:val="standardContextual"/>
        </w:rPr>
        <w:drawing>
          <wp:anchor distT="0" distB="0" distL="114300" distR="114300" simplePos="0" relativeHeight="251660288" behindDoc="1" locked="0" layoutInCell="1" allowOverlap="1" wp14:anchorId="0AF98C34" wp14:editId="764EE892">
            <wp:simplePos x="0" y="0"/>
            <wp:positionH relativeFrom="margin">
              <wp:align>center</wp:align>
            </wp:positionH>
            <wp:positionV relativeFrom="paragraph">
              <wp:posOffset>0</wp:posOffset>
            </wp:positionV>
            <wp:extent cx="4925303" cy="4422775"/>
            <wp:effectExtent l="0" t="0" r="0" b="0"/>
            <wp:wrapTight wrapText="bothSides">
              <wp:wrapPolygon edited="0">
                <wp:start x="8104" y="3070"/>
                <wp:lineTo x="7519" y="4001"/>
                <wp:lineTo x="6935" y="4652"/>
                <wp:lineTo x="5848" y="5117"/>
                <wp:lineTo x="5180" y="5861"/>
                <wp:lineTo x="5347" y="6233"/>
                <wp:lineTo x="4428" y="6606"/>
                <wp:lineTo x="3593" y="7350"/>
                <wp:lineTo x="3593" y="7722"/>
                <wp:lineTo x="3091" y="8652"/>
                <wp:lineTo x="3175" y="8932"/>
                <wp:lineTo x="3760" y="9211"/>
                <wp:lineTo x="2924" y="10699"/>
                <wp:lineTo x="3008" y="13676"/>
                <wp:lineTo x="5264" y="15165"/>
                <wp:lineTo x="5264" y="17584"/>
                <wp:lineTo x="16208" y="17584"/>
                <wp:lineTo x="16375" y="16654"/>
                <wp:lineTo x="16208" y="15165"/>
                <wp:lineTo x="18798" y="13676"/>
                <wp:lineTo x="18464" y="12467"/>
                <wp:lineTo x="18297" y="12188"/>
                <wp:lineTo x="18715" y="10699"/>
                <wp:lineTo x="17963" y="9211"/>
                <wp:lineTo x="18548" y="9118"/>
                <wp:lineTo x="18631" y="8652"/>
                <wp:lineTo x="18130" y="7443"/>
                <wp:lineTo x="17211" y="6606"/>
                <wp:lineTo x="16375" y="6233"/>
                <wp:lineTo x="16543" y="5861"/>
                <wp:lineTo x="15624" y="5117"/>
                <wp:lineTo x="14704" y="4745"/>
                <wp:lineTo x="14872" y="4280"/>
                <wp:lineTo x="11947" y="3628"/>
                <wp:lineTo x="8605" y="3070"/>
                <wp:lineTo x="8104" y="3070"/>
              </wp:wrapPolygon>
            </wp:wrapTight>
            <wp:docPr id="112765194" name="Picture 1" descr="A blue and white logo with a building and sun 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5194" name="Picture 1" descr="A blue and white logo with a building and sun rays"/>
                    <pic:cNvPicPr/>
                  </pic:nvPicPr>
                  <pic:blipFill>
                    <a:blip r:embed="rId7">
                      <a:extLst>
                        <a:ext uri="{28A0092B-C50C-407E-A947-70E740481C1C}">
                          <a14:useLocalDpi xmlns:a14="http://schemas.microsoft.com/office/drawing/2010/main" val="0"/>
                        </a:ext>
                      </a:extLst>
                    </a:blip>
                    <a:stretch>
                      <a:fillRect/>
                    </a:stretch>
                  </pic:blipFill>
                  <pic:spPr>
                    <a:xfrm>
                      <a:off x="0" y="0"/>
                      <a:ext cx="4925303" cy="4422775"/>
                    </a:xfrm>
                    <a:prstGeom prst="rect">
                      <a:avLst/>
                    </a:prstGeom>
                  </pic:spPr>
                </pic:pic>
              </a:graphicData>
            </a:graphic>
          </wp:anchor>
        </w:drawing>
      </w:r>
    </w:p>
    <w:p w14:paraId="5B240FDA"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11810D34"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1EE43772"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342FC2B1"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274CD592"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49AA10A3"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1C4D2BD0"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579681EF"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44039094"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57CE670A"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2453CC57" w14:textId="77777777" w:rsidR="000E778C" w:rsidRPr="00CB76AC" w:rsidRDefault="000E778C" w:rsidP="000E778C">
      <w:pPr>
        <w:spacing w:line="278" w:lineRule="auto"/>
        <w:rPr>
          <w:rFonts w:ascii="Arial" w:eastAsia="Aptos" w:hAnsi="Arial" w:cs="Arial"/>
          <w:color w:val="002855"/>
          <w:kern w:val="2"/>
          <w:sz w:val="22"/>
          <w:szCs w:val="22"/>
          <w:lang w:eastAsia="en-US"/>
          <w14:ligatures w14:val="standardContextual"/>
        </w:rPr>
      </w:pPr>
    </w:p>
    <w:p w14:paraId="3DD2FA0D"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61CF9365"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p w14:paraId="73567F40" w14:textId="77777777" w:rsidR="000E778C" w:rsidRPr="000E778C" w:rsidRDefault="000E778C" w:rsidP="000E778C">
      <w:pPr>
        <w:spacing w:after="0" w:line="240" w:lineRule="auto"/>
        <w:jc w:val="center"/>
        <w:rPr>
          <w:rFonts w:ascii="Arial" w:hAnsi="Arial" w:cs="Arial"/>
          <w:b/>
          <w:bCs/>
          <w:sz w:val="40"/>
          <w:szCs w:val="40"/>
        </w:rPr>
      </w:pPr>
      <w:r w:rsidRPr="000E778C">
        <w:rPr>
          <w:rFonts w:ascii="Arial" w:hAnsi="Arial" w:cs="Arial"/>
          <w:b/>
          <w:bCs/>
          <w:sz w:val="40"/>
          <w:szCs w:val="40"/>
        </w:rPr>
        <w:t>Equity-Centered Strategic Plan Annual Report:</w:t>
      </w:r>
    </w:p>
    <w:p w14:paraId="585CBA3A" w14:textId="77777777" w:rsidR="000E778C" w:rsidRPr="000E778C" w:rsidRDefault="000E778C" w:rsidP="000E778C">
      <w:pPr>
        <w:spacing w:after="0" w:line="240" w:lineRule="auto"/>
        <w:jc w:val="center"/>
        <w:rPr>
          <w:rFonts w:ascii="Arial" w:hAnsi="Arial" w:cs="Arial"/>
          <w:b/>
          <w:bCs/>
          <w:sz w:val="40"/>
          <w:szCs w:val="40"/>
        </w:rPr>
      </w:pPr>
      <w:r w:rsidRPr="000E778C">
        <w:rPr>
          <w:rFonts w:ascii="Arial" w:hAnsi="Arial" w:cs="Arial"/>
          <w:b/>
          <w:bCs/>
          <w:sz w:val="40"/>
          <w:szCs w:val="40"/>
        </w:rPr>
        <w:t>Key Performance Indicators Results</w:t>
      </w:r>
    </w:p>
    <w:p w14:paraId="78612633" w14:textId="77777777" w:rsidR="000E778C" w:rsidRPr="00CB76AC" w:rsidRDefault="000E778C" w:rsidP="000E778C">
      <w:pPr>
        <w:spacing w:after="0" w:line="240" w:lineRule="auto"/>
        <w:jc w:val="center"/>
        <w:rPr>
          <w:rFonts w:ascii="Arial" w:hAnsi="Arial" w:cs="Arial"/>
          <w:b/>
          <w:bCs/>
          <w:sz w:val="22"/>
          <w:szCs w:val="22"/>
        </w:rPr>
      </w:pPr>
    </w:p>
    <w:p w14:paraId="3AF42FDB" w14:textId="0822521F" w:rsidR="0032634D" w:rsidRPr="0032634D" w:rsidRDefault="000E778C" w:rsidP="0032634D">
      <w:pPr>
        <w:spacing w:after="0" w:line="278" w:lineRule="auto"/>
        <w:jc w:val="center"/>
        <w:rPr>
          <w:rFonts w:ascii="Arial" w:eastAsia="Aptos" w:hAnsi="Arial" w:cs="Arial"/>
          <w:b/>
          <w:bCs/>
          <w:kern w:val="2"/>
          <w:sz w:val="28"/>
          <w:szCs w:val="28"/>
          <w:lang w:eastAsia="en-US"/>
          <w14:ligatures w14:val="standardContextual"/>
        </w:rPr>
      </w:pPr>
      <w:r w:rsidRPr="0032634D">
        <w:rPr>
          <w:rFonts w:ascii="Arial" w:eastAsia="Aptos" w:hAnsi="Arial" w:cs="Arial"/>
          <w:b/>
          <w:bCs/>
          <w:kern w:val="2"/>
          <w:sz w:val="28"/>
          <w:szCs w:val="28"/>
          <w:lang w:eastAsia="en-US"/>
          <w14:ligatures w14:val="standardContextual"/>
        </w:rPr>
        <w:t>April</w:t>
      </w:r>
    </w:p>
    <w:p w14:paraId="42035848" w14:textId="4C3D20C6" w:rsidR="000E778C" w:rsidRPr="00CB76AC" w:rsidRDefault="000E778C" w:rsidP="000E778C">
      <w:pPr>
        <w:spacing w:after="0" w:line="278" w:lineRule="auto"/>
        <w:jc w:val="center"/>
        <w:rPr>
          <w:rFonts w:ascii="Arial" w:eastAsia="Aptos" w:hAnsi="Arial" w:cs="Arial"/>
          <w:b/>
          <w:bCs/>
          <w:kern w:val="2"/>
          <w:sz w:val="28"/>
          <w:szCs w:val="28"/>
          <w:lang w:eastAsia="en-US"/>
          <w14:ligatures w14:val="standardContextual"/>
        </w:rPr>
      </w:pPr>
      <w:r w:rsidRPr="000E778C">
        <w:rPr>
          <w:rFonts w:ascii="Arial" w:eastAsia="Aptos" w:hAnsi="Arial" w:cs="Arial"/>
          <w:b/>
          <w:bCs/>
          <w:kern w:val="2"/>
          <w:sz w:val="28"/>
          <w:szCs w:val="28"/>
          <w:lang w:eastAsia="en-US"/>
          <w14:ligatures w14:val="standardContextual"/>
        </w:rPr>
        <w:t>2024-2025</w:t>
      </w:r>
    </w:p>
    <w:p w14:paraId="155E8F69" w14:textId="77777777" w:rsidR="000E778C" w:rsidRPr="00CB76AC" w:rsidRDefault="000E778C" w:rsidP="000E778C">
      <w:pPr>
        <w:spacing w:line="278" w:lineRule="auto"/>
        <w:rPr>
          <w:rFonts w:ascii="Arial" w:eastAsia="Aptos" w:hAnsi="Arial" w:cs="Arial"/>
          <w:kern w:val="2"/>
          <w:sz w:val="22"/>
          <w:szCs w:val="22"/>
          <w:lang w:eastAsia="en-US"/>
          <w14:ligatures w14:val="standardContextual"/>
        </w:rPr>
      </w:pPr>
    </w:p>
    <w:sdt>
      <w:sdtPr>
        <w:rPr>
          <w:rFonts w:ascii="Arial" w:hAnsi="Arial" w:cs="Arial"/>
        </w:rPr>
        <w:id w:val="890776622"/>
        <w:docPartObj>
          <w:docPartGallery w:val="Table of Contents"/>
          <w:docPartUnique/>
        </w:docPartObj>
      </w:sdtPr>
      <w:sdtEndPr>
        <w:rPr>
          <w:rFonts w:asciiTheme="minorHAnsi" w:hAnsiTheme="minorHAnsi" w:cstheme="minorBidi"/>
          <w:b/>
          <w:bCs/>
          <w:noProof/>
        </w:rPr>
      </w:sdtEndPr>
      <w:sdtContent>
        <w:p w14:paraId="67B06D09" w14:textId="77777777" w:rsidR="000E778C" w:rsidRPr="00CB76AC" w:rsidRDefault="000E778C" w:rsidP="000E778C">
          <w:pPr>
            <w:rPr>
              <w:rFonts w:ascii="Arial" w:hAnsi="Arial" w:cs="Arial"/>
              <w:sz w:val="72"/>
              <w:szCs w:val="72"/>
            </w:rPr>
          </w:pPr>
          <w:r w:rsidRPr="00A02E91">
            <w:rPr>
              <w:rFonts w:ascii="Arial" w:hAnsi="Arial" w:cs="Arial"/>
            </w:rPr>
            <w:br w:type="page"/>
          </w:r>
          <w:r w:rsidRPr="000E778C">
            <w:rPr>
              <w:rFonts w:ascii="Arial" w:hAnsi="Arial" w:cs="Arial"/>
              <w:b/>
              <w:bCs/>
              <w:color w:val="000000" w:themeColor="text1"/>
            </w:rPr>
            <w:lastRenderedPageBreak/>
            <w:t>Contents</w:t>
          </w:r>
        </w:p>
        <w:p w14:paraId="7653CD74" w14:textId="61257BE2" w:rsidR="000E778C" w:rsidRDefault="000E778C" w:rsidP="000E778C">
          <w:pPr>
            <w:pStyle w:val="TOC1"/>
            <w:rPr>
              <w:noProof/>
              <w:kern w:val="2"/>
              <w:lang w:eastAsia="en-US"/>
              <w14:ligatures w14:val="standardContextual"/>
            </w:rPr>
          </w:pPr>
          <w:r w:rsidRPr="00A02E91">
            <w:rPr>
              <w:rFonts w:ascii="Arial" w:hAnsi="Arial" w:cs="Arial"/>
              <w:b/>
              <w:bCs/>
              <w:noProof/>
            </w:rPr>
            <w:fldChar w:fldCharType="begin"/>
          </w:r>
          <w:r w:rsidRPr="00A02E91">
            <w:rPr>
              <w:rFonts w:ascii="Arial" w:hAnsi="Arial" w:cs="Arial"/>
              <w:b/>
              <w:bCs/>
              <w:noProof/>
            </w:rPr>
            <w:instrText xml:space="preserve"> TOC \o "1-4" \h \z \u </w:instrText>
          </w:r>
          <w:r w:rsidRPr="00A02E91">
            <w:rPr>
              <w:rFonts w:ascii="Arial" w:hAnsi="Arial" w:cs="Arial"/>
              <w:b/>
              <w:bCs/>
              <w:noProof/>
            </w:rPr>
            <w:fldChar w:fldCharType="separate"/>
          </w:r>
          <w:hyperlink w:anchor="_Toc195802128" w:history="1">
            <w:r w:rsidRPr="002B0A93">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_Toc195802128 \h </w:instrText>
            </w:r>
            <w:r>
              <w:rPr>
                <w:noProof/>
                <w:webHidden/>
              </w:rPr>
            </w:r>
            <w:r>
              <w:rPr>
                <w:noProof/>
                <w:webHidden/>
              </w:rPr>
              <w:fldChar w:fldCharType="separate"/>
            </w:r>
            <w:r w:rsidR="0032634D">
              <w:rPr>
                <w:noProof/>
                <w:webHidden/>
              </w:rPr>
              <w:t>1</w:t>
            </w:r>
            <w:r>
              <w:rPr>
                <w:noProof/>
                <w:webHidden/>
              </w:rPr>
              <w:fldChar w:fldCharType="end"/>
            </w:r>
          </w:hyperlink>
        </w:p>
        <w:p w14:paraId="07FDDD85" w14:textId="24B4D903" w:rsidR="000E778C" w:rsidRDefault="000E778C" w:rsidP="000E778C">
          <w:pPr>
            <w:pStyle w:val="TOC1"/>
            <w:rPr>
              <w:noProof/>
              <w:kern w:val="2"/>
              <w:lang w:eastAsia="en-US"/>
              <w14:ligatures w14:val="standardContextual"/>
            </w:rPr>
          </w:pPr>
          <w:hyperlink w:anchor="_Toc195802129" w:history="1">
            <w:r w:rsidRPr="002B0A93">
              <w:rPr>
                <w:rStyle w:val="Hyperlink"/>
                <w:rFonts w:ascii="Arial" w:hAnsi="Arial" w:cs="Arial"/>
                <w:noProof/>
              </w:rPr>
              <w:t>Methods</w:t>
            </w:r>
            <w:r>
              <w:rPr>
                <w:noProof/>
                <w:webHidden/>
              </w:rPr>
              <w:tab/>
            </w:r>
            <w:r>
              <w:rPr>
                <w:noProof/>
                <w:webHidden/>
              </w:rPr>
              <w:fldChar w:fldCharType="begin"/>
            </w:r>
            <w:r>
              <w:rPr>
                <w:noProof/>
                <w:webHidden/>
              </w:rPr>
              <w:instrText xml:space="preserve"> PAGEREF _Toc195802129 \h </w:instrText>
            </w:r>
            <w:r>
              <w:rPr>
                <w:noProof/>
                <w:webHidden/>
              </w:rPr>
            </w:r>
            <w:r>
              <w:rPr>
                <w:noProof/>
                <w:webHidden/>
              </w:rPr>
              <w:fldChar w:fldCharType="separate"/>
            </w:r>
            <w:r w:rsidR="0032634D">
              <w:rPr>
                <w:noProof/>
                <w:webHidden/>
              </w:rPr>
              <w:t>1</w:t>
            </w:r>
            <w:r>
              <w:rPr>
                <w:noProof/>
                <w:webHidden/>
              </w:rPr>
              <w:fldChar w:fldCharType="end"/>
            </w:r>
          </w:hyperlink>
        </w:p>
        <w:p w14:paraId="3127ECE4" w14:textId="2501FED3" w:rsidR="000E778C" w:rsidRDefault="000E778C" w:rsidP="000E778C">
          <w:pPr>
            <w:pStyle w:val="TOC1"/>
            <w:rPr>
              <w:noProof/>
              <w:kern w:val="2"/>
              <w:lang w:eastAsia="en-US"/>
              <w14:ligatures w14:val="standardContextual"/>
            </w:rPr>
          </w:pPr>
          <w:hyperlink w:anchor="_Toc195802130" w:history="1">
            <w:r w:rsidRPr="002B0A93">
              <w:rPr>
                <w:rStyle w:val="Hyperlink"/>
                <w:rFonts w:ascii="Arial" w:hAnsi="Arial" w:cs="Arial"/>
                <w:noProof/>
              </w:rPr>
              <w:t>KPI Definitions and EC Leads</w:t>
            </w:r>
            <w:r>
              <w:rPr>
                <w:noProof/>
                <w:webHidden/>
              </w:rPr>
              <w:tab/>
            </w:r>
            <w:r>
              <w:rPr>
                <w:noProof/>
                <w:webHidden/>
              </w:rPr>
              <w:fldChar w:fldCharType="begin"/>
            </w:r>
            <w:r>
              <w:rPr>
                <w:noProof/>
                <w:webHidden/>
              </w:rPr>
              <w:instrText xml:space="preserve"> PAGEREF _Toc195802130 \h </w:instrText>
            </w:r>
            <w:r>
              <w:rPr>
                <w:noProof/>
                <w:webHidden/>
              </w:rPr>
            </w:r>
            <w:r>
              <w:rPr>
                <w:noProof/>
                <w:webHidden/>
              </w:rPr>
              <w:fldChar w:fldCharType="separate"/>
            </w:r>
            <w:r w:rsidR="0032634D">
              <w:rPr>
                <w:noProof/>
                <w:webHidden/>
              </w:rPr>
              <w:t>2</w:t>
            </w:r>
            <w:r>
              <w:rPr>
                <w:noProof/>
                <w:webHidden/>
              </w:rPr>
              <w:fldChar w:fldCharType="end"/>
            </w:r>
          </w:hyperlink>
        </w:p>
        <w:p w14:paraId="63B7BBCC" w14:textId="1B8A0C54" w:rsidR="000E778C" w:rsidRDefault="000E778C" w:rsidP="000E778C">
          <w:pPr>
            <w:pStyle w:val="TOC1"/>
            <w:rPr>
              <w:noProof/>
              <w:kern w:val="2"/>
              <w:lang w:eastAsia="en-US"/>
              <w14:ligatures w14:val="standardContextual"/>
            </w:rPr>
          </w:pPr>
          <w:hyperlink w:anchor="_Toc195802131" w:history="1">
            <w:r w:rsidRPr="002B0A93">
              <w:rPr>
                <w:rStyle w:val="Hyperlink"/>
                <w:rFonts w:ascii="Arial" w:hAnsi="Arial" w:cs="Arial"/>
                <w:noProof/>
              </w:rPr>
              <w:t>Annual Results</w:t>
            </w:r>
            <w:r>
              <w:rPr>
                <w:noProof/>
                <w:webHidden/>
              </w:rPr>
              <w:tab/>
            </w:r>
            <w:r>
              <w:rPr>
                <w:noProof/>
                <w:webHidden/>
              </w:rPr>
              <w:fldChar w:fldCharType="begin"/>
            </w:r>
            <w:r>
              <w:rPr>
                <w:noProof/>
                <w:webHidden/>
              </w:rPr>
              <w:instrText xml:space="preserve"> PAGEREF _Toc195802131 \h </w:instrText>
            </w:r>
            <w:r>
              <w:rPr>
                <w:noProof/>
                <w:webHidden/>
              </w:rPr>
            </w:r>
            <w:r>
              <w:rPr>
                <w:noProof/>
                <w:webHidden/>
              </w:rPr>
              <w:fldChar w:fldCharType="separate"/>
            </w:r>
            <w:r w:rsidR="0032634D">
              <w:rPr>
                <w:noProof/>
                <w:webHidden/>
              </w:rPr>
              <w:t>3</w:t>
            </w:r>
            <w:r>
              <w:rPr>
                <w:noProof/>
                <w:webHidden/>
              </w:rPr>
              <w:fldChar w:fldCharType="end"/>
            </w:r>
          </w:hyperlink>
        </w:p>
        <w:p w14:paraId="1AAC5A34" w14:textId="3654A675" w:rsidR="000E778C" w:rsidRDefault="000E778C" w:rsidP="000E778C">
          <w:pPr>
            <w:pStyle w:val="TOC2"/>
            <w:tabs>
              <w:tab w:val="right" w:leader="dot" w:pos="9350"/>
            </w:tabs>
            <w:rPr>
              <w:noProof/>
              <w:kern w:val="2"/>
              <w:lang w:eastAsia="en-US"/>
              <w14:ligatures w14:val="standardContextual"/>
            </w:rPr>
          </w:pPr>
          <w:hyperlink w:anchor="_Toc195802132" w:history="1">
            <w:r w:rsidRPr="002B0A93">
              <w:rPr>
                <w:rStyle w:val="Hyperlink"/>
                <w:rFonts w:ascii="Arial" w:hAnsi="Arial" w:cs="Arial"/>
                <w:noProof/>
              </w:rPr>
              <w:t>Summary Results</w:t>
            </w:r>
            <w:r>
              <w:rPr>
                <w:noProof/>
                <w:webHidden/>
              </w:rPr>
              <w:tab/>
            </w:r>
            <w:r>
              <w:rPr>
                <w:noProof/>
                <w:webHidden/>
              </w:rPr>
              <w:fldChar w:fldCharType="begin"/>
            </w:r>
            <w:r>
              <w:rPr>
                <w:noProof/>
                <w:webHidden/>
              </w:rPr>
              <w:instrText xml:space="preserve"> PAGEREF _Toc195802132 \h </w:instrText>
            </w:r>
            <w:r>
              <w:rPr>
                <w:noProof/>
                <w:webHidden/>
              </w:rPr>
            </w:r>
            <w:r>
              <w:rPr>
                <w:noProof/>
                <w:webHidden/>
              </w:rPr>
              <w:fldChar w:fldCharType="separate"/>
            </w:r>
            <w:r w:rsidR="0032634D">
              <w:rPr>
                <w:noProof/>
                <w:webHidden/>
              </w:rPr>
              <w:t>3</w:t>
            </w:r>
            <w:r>
              <w:rPr>
                <w:noProof/>
                <w:webHidden/>
              </w:rPr>
              <w:fldChar w:fldCharType="end"/>
            </w:r>
          </w:hyperlink>
        </w:p>
        <w:p w14:paraId="610D2F3E" w14:textId="78E7AF4F" w:rsidR="000E778C" w:rsidRDefault="000E778C" w:rsidP="000E778C">
          <w:pPr>
            <w:pStyle w:val="TOC3"/>
            <w:tabs>
              <w:tab w:val="left" w:pos="960"/>
              <w:tab w:val="right" w:leader="dot" w:pos="9350"/>
            </w:tabs>
            <w:rPr>
              <w:noProof/>
              <w:kern w:val="2"/>
              <w:lang w:eastAsia="en-US"/>
              <w14:ligatures w14:val="standardContextual"/>
            </w:rPr>
          </w:pPr>
          <w:hyperlink w:anchor="_Toc195802133" w:history="1">
            <w:r w:rsidRPr="002B0A93">
              <w:rPr>
                <w:rStyle w:val="Hyperlink"/>
                <w:rFonts w:ascii="Arial" w:hAnsi="Arial" w:cs="Arial"/>
                <w:noProof/>
              </w:rPr>
              <w:t>I.</w:t>
            </w:r>
            <w:r>
              <w:rPr>
                <w:noProof/>
                <w:kern w:val="2"/>
                <w:lang w:eastAsia="en-US"/>
                <w14:ligatures w14:val="standardContextual"/>
              </w:rPr>
              <w:tab/>
            </w:r>
            <w:r w:rsidRPr="002B0A93">
              <w:rPr>
                <w:rStyle w:val="Hyperlink"/>
                <w:rFonts w:ascii="Arial" w:hAnsi="Arial" w:cs="Arial"/>
                <w:noProof/>
              </w:rPr>
              <w:t>Equitable Student Experience</w:t>
            </w:r>
            <w:r>
              <w:rPr>
                <w:noProof/>
                <w:webHidden/>
              </w:rPr>
              <w:tab/>
            </w:r>
            <w:r>
              <w:rPr>
                <w:noProof/>
                <w:webHidden/>
              </w:rPr>
              <w:fldChar w:fldCharType="begin"/>
            </w:r>
            <w:r>
              <w:rPr>
                <w:noProof/>
                <w:webHidden/>
              </w:rPr>
              <w:instrText xml:space="preserve"> PAGEREF _Toc195802133 \h </w:instrText>
            </w:r>
            <w:r>
              <w:rPr>
                <w:noProof/>
                <w:webHidden/>
              </w:rPr>
            </w:r>
            <w:r>
              <w:rPr>
                <w:noProof/>
                <w:webHidden/>
              </w:rPr>
              <w:fldChar w:fldCharType="separate"/>
            </w:r>
            <w:r w:rsidR="0032634D">
              <w:rPr>
                <w:noProof/>
                <w:webHidden/>
              </w:rPr>
              <w:t>3</w:t>
            </w:r>
            <w:r>
              <w:rPr>
                <w:noProof/>
                <w:webHidden/>
              </w:rPr>
              <w:fldChar w:fldCharType="end"/>
            </w:r>
          </w:hyperlink>
        </w:p>
        <w:p w14:paraId="51DA39C2" w14:textId="2E65110C" w:rsidR="000E778C" w:rsidRDefault="000E778C" w:rsidP="000E778C">
          <w:pPr>
            <w:pStyle w:val="TOC3"/>
            <w:tabs>
              <w:tab w:val="left" w:pos="960"/>
              <w:tab w:val="right" w:leader="dot" w:pos="9350"/>
            </w:tabs>
            <w:rPr>
              <w:noProof/>
              <w:kern w:val="2"/>
              <w:lang w:eastAsia="en-US"/>
              <w14:ligatures w14:val="standardContextual"/>
            </w:rPr>
          </w:pPr>
          <w:hyperlink w:anchor="_Toc195802134" w:history="1">
            <w:r w:rsidRPr="002B0A93">
              <w:rPr>
                <w:rStyle w:val="Hyperlink"/>
                <w:rFonts w:ascii="Arial" w:eastAsia="Times New Roman" w:hAnsi="Arial" w:cs="Arial"/>
                <w:noProof/>
                <w:lang w:eastAsia="en-US"/>
              </w:rPr>
              <w:t>II.</w:t>
            </w:r>
            <w:r>
              <w:rPr>
                <w:noProof/>
                <w:kern w:val="2"/>
                <w:lang w:eastAsia="en-US"/>
                <w14:ligatures w14:val="standardContextual"/>
              </w:rPr>
              <w:tab/>
            </w:r>
            <w:r w:rsidRPr="002B0A93">
              <w:rPr>
                <w:rStyle w:val="Hyperlink"/>
                <w:rFonts w:ascii="Arial" w:eastAsia="Times New Roman" w:hAnsi="Arial" w:cs="Arial"/>
                <w:noProof/>
                <w:lang w:eastAsia="en-US"/>
              </w:rPr>
              <w:t>Employee Engagement, Empowerment, and Excellence</w:t>
            </w:r>
            <w:r>
              <w:rPr>
                <w:noProof/>
                <w:webHidden/>
              </w:rPr>
              <w:tab/>
            </w:r>
            <w:r>
              <w:rPr>
                <w:noProof/>
                <w:webHidden/>
              </w:rPr>
              <w:fldChar w:fldCharType="begin"/>
            </w:r>
            <w:r>
              <w:rPr>
                <w:noProof/>
                <w:webHidden/>
              </w:rPr>
              <w:instrText xml:space="preserve"> PAGEREF _Toc195802134 \h </w:instrText>
            </w:r>
            <w:r>
              <w:rPr>
                <w:noProof/>
                <w:webHidden/>
              </w:rPr>
            </w:r>
            <w:r>
              <w:rPr>
                <w:noProof/>
                <w:webHidden/>
              </w:rPr>
              <w:fldChar w:fldCharType="separate"/>
            </w:r>
            <w:r w:rsidR="0032634D">
              <w:rPr>
                <w:noProof/>
                <w:webHidden/>
              </w:rPr>
              <w:t>4</w:t>
            </w:r>
            <w:r>
              <w:rPr>
                <w:noProof/>
                <w:webHidden/>
              </w:rPr>
              <w:fldChar w:fldCharType="end"/>
            </w:r>
          </w:hyperlink>
        </w:p>
        <w:p w14:paraId="3BE6B852" w14:textId="5123D48D" w:rsidR="000E778C" w:rsidRDefault="000E778C" w:rsidP="000E778C">
          <w:pPr>
            <w:pStyle w:val="TOC3"/>
            <w:tabs>
              <w:tab w:val="left" w:pos="1200"/>
              <w:tab w:val="right" w:leader="dot" w:pos="9350"/>
            </w:tabs>
            <w:rPr>
              <w:noProof/>
              <w:kern w:val="2"/>
              <w:lang w:eastAsia="en-US"/>
              <w14:ligatures w14:val="standardContextual"/>
            </w:rPr>
          </w:pPr>
          <w:hyperlink w:anchor="_Toc195802135" w:history="1">
            <w:r w:rsidRPr="002B0A93">
              <w:rPr>
                <w:rStyle w:val="Hyperlink"/>
                <w:rFonts w:ascii="Arial" w:eastAsia="Times New Roman" w:hAnsi="Arial" w:cs="Arial"/>
                <w:noProof/>
                <w:lang w:eastAsia="en-US"/>
              </w:rPr>
              <w:t>III.</w:t>
            </w:r>
            <w:r>
              <w:rPr>
                <w:noProof/>
                <w:kern w:val="2"/>
                <w:lang w:eastAsia="en-US"/>
                <w14:ligatures w14:val="standardContextual"/>
              </w:rPr>
              <w:tab/>
            </w:r>
            <w:r w:rsidRPr="002B0A93">
              <w:rPr>
                <w:rStyle w:val="Hyperlink"/>
                <w:rFonts w:ascii="Arial" w:eastAsia="Times New Roman" w:hAnsi="Arial" w:cs="Arial"/>
                <w:noProof/>
                <w:lang w:eastAsia="en-US"/>
              </w:rPr>
              <w:t>Community Partners Engagement</w:t>
            </w:r>
            <w:r>
              <w:rPr>
                <w:noProof/>
                <w:webHidden/>
              </w:rPr>
              <w:tab/>
            </w:r>
            <w:r>
              <w:rPr>
                <w:noProof/>
                <w:webHidden/>
              </w:rPr>
              <w:fldChar w:fldCharType="begin"/>
            </w:r>
            <w:r>
              <w:rPr>
                <w:noProof/>
                <w:webHidden/>
              </w:rPr>
              <w:instrText xml:space="preserve"> PAGEREF _Toc195802135 \h </w:instrText>
            </w:r>
            <w:r>
              <w:rPr>
                <w:noProof/>
                <w:webHidden/>
              </w:rPr>
            </w:r>
            <w:r>
              <w:rPr>
                <w:noProof/>
                <w:webHidden/>
              </w:rPr>
              <w:fldChar w:fldCharType="separate"/>
            </w:r>
            <w:r w:rsidR="0032634D">
              <w:rPr>
                <w:noProof/>
                <w:webHidden/>
              </w:rPr>
              <w:t>4</w:t>
            </w:r>
            <w:r>
              <w:rPr>
                <w:noProof/>
                <w:webHidden/>
              </w:rPr>
              <w:fldChar w:fldCharType="end"/>
            </w:r>
          </w:hyperlink>
        </w:p>
        <w:p w14:paraId="1D39EA66" w14:textId="5620DC8D" w:rsidR="000E778C" w:rsidRDefault="000E778C" w:rsidP="000E778C">
          <w:pPr>
            <w:pStyle w:val="TOC3"/>
            <w:tabs>
              <w:tab w:val="left" w:pos="1200"/>
              <w:tab w:val="right" w:leader="dot" w:pos="9350"/>
            </w:tabs>
            <w:rPr>
              <w:noProof/>
              <w:kern w:val="2"/>
              <w:lang w:eastAsia="en-US"/>
              <w14:ligatures w14:val="standardContextual"/>
            </w:rPr>
          </w:pPr>
          <w:hyperlink w:anchor="_Toc195802136" w:history="1">
            <w:r w:rsidRPr="002B0A93">
              <w:rPr>
                <w:rStyle w:val="Hyperlink"/>
                <w:rFonts w:ascii="Arial" w:eastAsia="Times New Roman" w:hAnsi="Arial" w:cs="Arial"/>
                <w:noProof/>
                <w:lang w:eastAsia="en-US"/>
              </w:rPr>
              <w:t>IV.</w:t>
            </w:r>
            <w:r>
              <w:rPr>
                <w:noProof/>
                <w:kern w:val="2"/>
                <w:lang w:eastAsia="en-US"/>
                <w14:ligatures w14:val="standardContextual"/>
              </w:rPr>
              <w:tab/>
            </w:r>
            <w:r w:rsidRPr="002B0A93">
              <w:rPr>
                <w:rStyle w:val="Hyperlink"/>
                <w:rFonts w:ascii="Arial" w:eastAsia="Times New Roman" w:hAnsi="Arial" w:cs="Arial"/>
                <w:noProof/>
                <w:lang w:eastAsia="en-US"/>
              </w:rPr>
              <w:t>Institutional Effectiveness and Equity</w:t>
            </w:r>
            <w:r>
              <w:rPr>
                <w:noProof/>
                <w:webHidden/>
              </w:rPr>
              <w:tab/>
            </w:r>
            <w:r>
              <w:rPr>
                <w:noProof/>
                <w:webHidden/>
              </w:rPr>
              <w:fldChar w:fldCharType="begin"/>
            </w:r>
            <w:r>
              <w:rPr>
                <w:noProof/>
                <w:webHidden/>
              </w:rPr>
              <w:instrText xml:space="preserve"> PAGEREF _Toc195802136 \h </w:instrText>
            </w:r>
            <w:r>
              <w:rPr>
                <w:noProof/>
                <w:webHidden/>
              </w:rPr>
            </w:r>
            <w:r>
              <w:rPr>
                <w:noProof/>
                <w:webHidden/>
              </w:rPr>
              <w:fldChar w:fldCharType="separate"/>
            </w:r>
            <w:r w:rsidR="0032634D">
              <w:rPr>
                <w:noProof/>
                <w:webHidden/>
              </w:rPr>
              <w:t>4</w:t>
            </w:r>
            <w:r>
              <w:rPr>
                <w:noProof/>
                <w:webHidden/>
              </w:rPr>
              <w:fldChar w:fldCharType="end"/>
            </w:r>
          </w:hyperlink>
        </w:p>
        <w:p w14:paraId="51E1FEE8" w14:textId="0BF2B3AC" w:rsidR="000E778C" w:rsidRDefault="000E778C" w:rsidP="000E778C">
          <w:pPr>
            <w:pStyle w:val="TOC2"/>
            <w:tabs>
              <w:tab w:val="right" w:leader="dot" w:pos="9350"/>
            </w:tabs>
            <w:rPr>
              <w:noProof/>
              <w:kern w:val="2"/>
              <w:lang w:eastAsia="en-US"/>
              <w14:ligatures w14:val="standardContextual"/>
            </w:rPr>
          </w:pPr>
          <w:hyperlink w:anchor="_Toc195802137" w:history="1">
            <w:r w:rsidRPr="002B0A93">
              <w:rPr>
                <w:rStyle w:val="Hyperlink"/>
                <w:rFonts w:ascii="Arial" w:hAnsi="Arial" w:cs="Arial"/>
                <w:noProof/>
              </w:rPr>
              <w:t>Detailed Results</w:t>
            </w:r>
            <w:r>
              <w:rPr>
                <w:noProof/>
                <w:webHidden/>
              </w:rPr>
              <w:tab/>
            </w:r>
            <w:r>
              <w:rPr>
                <w:noProof/>
                <w:webHidden/>
              </w:rPr>
              <w:fldChar w:fldCharType="begin"/>
            </w:r>
            <w:r>
              <w:rPr>
                <w:noProof/>
                <w:webHidden/>
              </w:rPr>
              <w:instrText xml:space="preserve"> PAGEREF _Toc195802137 \h </w:instrText>
            </w:r>
            <w:r>
              <w:rPr>
                <w:noProof/>
                <w:webHidden/>
              </w:rPr>
            </w:r>
            <w:r>
              <w:rPr>
                <w:noProof/>
                <w:webHidden/>
              </w:rPr>
              <w:fldChar w:fldCharType="separate"/>
            </w:r>
            <w:r w:rsidR="0032634D">
              <w:rPr>
                <w:noProof/>
                <w:webHidden/>
              </w:rPr>
              <w:t>5</w:t>
            </w:r>
            <w:r>
              <w:rPr>
                <w:noProof/>
                <w:webHidden/>
              </w:rPr>
              <w:fldChar w:fldCharType="end"/>
            </w:r>
          </w:hyperlink>
        </w:p>
        <w:p w14:paraId="65FCD86E" w14:textId="4B6CA850" w:rsidR="000E778C" w:rsidRDefault="000E778C" w:rsidP="000E778C">
          <w:pPr>
            <w:pStyle w:val="TOC3"/>
            <w:tabs>
              <w:tab w:val="left" w:pos="960"/>
              <w:tab w:val="right" w:leader="dot" w:pos="9350"/>
            </w:tabs>
            <w:rPr>
              <w:noProof/>
              <w:kern w:val="2"/>
              <w:lang w:eastAsia="en-US"/>
              <w14:ligatures w14:val="standardContextual"/>
            </w:rPr>
          </w:pPr>
          <w:hyperlink w:anchor="_Toc195802138" w:history="1">
            <w:r w:rsidRPr="002B0A93">
              <w:rPr>
                <w:rStyle w:val="Hyperlink"/>
                <w:rFonts w:ascii="Arial" w:hAnsi="Arial" w:cs="Arial"/>
                <w:noProof/>
              </w:rPr>
              <w:t>I.</w:t>
            </w:r>
            <w:r>
              <w:rPr>
                <w:noProof/>
                <w:kern w:val="2"/>
                <w:lang w:eastAsia="en-US"/>
                <w14:ligatures w14:val="standardContextual"/>
              </w:rPr>
              <w:tab/>
            </w:r>
            <w:r w:rsidRPr="002B0A93">
              <w:rPr>
                <w:rStyle w:val="Hyperlink"/>
                <w:rFonts w:ascii="Arial" w:hAnsi="Arial" w:cs="Arial"/>
                <w:noProof/>
              </w:rPr>
              <w:t>Equitable Student Experience</w:t>
            </w:r>
            <w:r>
              <w:rPr>
                <w:noProof/>
                <w:webHidden/>
              </w:rPr>
              <w:tab/>
            </w:r>
            <w:r>
              <w:rPr>
                <w:noProof/>
                <w:webHidden/>
              </w:rPr>
              <w:fldChar w:fldCharType="begin"/>
            </w:r>
            <w:r>
              <w:rPr>
                <w:noProof/>
                <w:webHidden/>
              </w:rPr>
              <w:instrText xml:space="preserve"> PAGEREF _Toc195802138 \h </w:instrText>
            </w:r>
            <w:r>
              <w:rPr>
                <w:noProof/>
                <w:webHidden/>
              </w:rPr>
            </w:r>
            <w:r>
              <w:rPr>
                <w:noProof/>
                <w:webHidden/>
              </w:rPr>
              <w:fldChar w:fldCharType="separate"/>
            </w:r>
            <w:r w:rsidR="0032634D">
              <w:rPr>
                <w:noProof/>
                <w:webHidden/>
              </w:rPr>
              <w:t>5</w:t>
            </w:r>
            <w:r>
              <w:rPr>
                <w:noProof/>
                <w:webHidden/>
              </w:rPr>
              <w:fldChar w:fldCharType="end"/>
            </w:r>
          </w:hyperlink>
        </w:p>
        <w:p w14:paraId="3007DF1C" w14:textId="6DA6FAB0" w:rsidR="000E778C" w:rsidRDefault="000E778C" w:rsidP="000E778C">
          <w:pPr>
            <w:pStyle w:val="TOC4"/>
            <w:tabs>
              <w:tab w:val="left" w:pos="1200"/>
              <w:tab w:val="right" w:leader="dot" w:pos="9350"/>
            </w:tabs>
            <w:rPr>
              <w:noProof/>
              <w:kern w:val="2"/>
              <w:lang w:eastAsia="en-US"/>
              <w14:ligatures w14:val="standardContextual"/>
            </w:rPr>
          </w:pPr>
          <w:hyperlink w:anchor="_Toc195802139"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bCs/>
                <w:noProof/>
              </w:rPr>
              <w:t>Student Access</w:t>
            </w:r>
            <w:r>
              <w:rPr>
                <w:noProof/>
                <w:webHidden/>
              </w:rPr>
              <w:tab/>
            </w:r>
            <w:r>
              <w:rPr>
                <w:noProof/>
                <w:webHidden/>
              </w:rPr>
              <w:fldChar w:fldCharType="begin"/>
            </w:r>
            <w:r>
              <w:rPr>
                <w:noProof/>
                <w:webHidden/>
              </w:rPr>
              <w:instrText xml:space="preserve"> PAGEREF _Toc195802139 \h </w:instrText>
            </w:r>
            <w:r>
              <w:rPr>
                <w:noProof/>
                <w:webHidden/>
              </w:rPr>
            </w:r>
            <w:r>
              <w:rPr>
                <w:noProof/>
                <w:webHidden/>
              </w:rPr>
              <w:fldChar w:fldCharType="separate"/>
            </w:r>
            <w:r w:rsidR="0032634D">
              <w:rPr>
                <w:noProof/>
                <w:webHidden/>
              </w:rPr>
              <w:t>5</w:t>
            </w:r>
            <w:r>
              <w:rPr>
                <w:noProof/>
                <w:webHidden/>
              </w:rPr>
              <w:fldChar w:fldCharType="end"/>
            </w:r>
          </w:hyperlink>
        </w:p>
        <w:p w14:paraId="39070545" w14:textId="3341385D" w:rsidR="000E778C" w:rsidRDefault="000E778C" w:rsidP="000E778C">
          <w:pPr>
            <w:pStyle w:val="TOC4"/>
            <w:tabs>
              <w:tab w:val="left" w:pos="1200"/>
              <w:tab w:val="right" w:leader="dot" w:pos="9350"/>
            </w:tabs>
            <w:rPr>
              <w:noProof/>
              <w:kern w:val="2"/>
              <w:lang w:eastAsia="en-US"/>
              <w14:ligatures w14:val="standardContextual"/>
            </w:rPr>
          </w:pPr>
          <w:hyperlink w:anchor="_Toc195802140"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Student Sense-of-Belonging</w:t>
            </w:r>
            <w:r>
              <w:rPr>
                <w:noProof/>
                <w:webHidden/>
              </w:rPr>
              <w:tab/>
            </w:r>
            <w:r>
              <w:rPr>
                <w:noProof/>
                <w:webHidden/>
              </w:rPr>
              <w:fldChar w:fldCharType="begin"/>
            </w:r>
            <w:r>
              <w:rPr>
                <w:noProof/>
                <w:webHidden/>
              </w:rPr>
              <w:instrText xml:space="preserve"> PAGEREF _Toc195802140 \h </w:instrText>
            </w:r>
            <w:r>
              <w:rPr>
                <w:noProof/>
                <w:webHidden/>
              </w:rPr>
            </w:r>
            <w:r>
              <w:rPr>
                <w:noProof/>
                <w:webHidden/>
              </w:rPr>
              <w:fldChar w:fldCharType="separate"/>
            </w:r>
            <w:r w:rsidR="0032634D">
              <w:rPr>
                <w:noProof/>
                <w:webHidden/>
              </w:rPr>
              <w:t>5</w:t>
            </w:r>
            <w:r>
              <w:rPr>
                <w:noProof/>
                <w:webHidden/>
              </w:rPr>
              <w:fldChar w:fldCharType="end"/>
            </w:r>
          </w:hyperlink>
        </w:p>
        <w:p w14:paraId="5D620893" w14:textId="18A7BB4B" w:rsidR="000E778C" w:rsidRDefault="000E778C" w:rsidP="000E778C">
          <w:pPr>
            <w:pStyle w:val="TOC4"/>
            <w:tabs>
              <w:tab w:val="left" w:pos="1200"/>
              <w:tab w:val="right" w:leader="dot" w:pos="9350"/>
            </w:tabs>
            <w:rPr>
              <w:noProof/>
              <w:kern w:val="2"/>
              <w:lang w:eastAsia="en-US"/>
              <w14:ligatures w14:val="standardContextual"/>
            </w:rPr>
          </w:pPr>
          <w:hyperlink w:anchor="_Toc195802141"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Completion Rate</w:t>
            </w:r>
            <w:r>
              <w:rPr>
                <w:noProof/>
                <w:webHidden/>
              </w:rPr>
              <w:tab/>
            </w:r>
            <w:r>
              <w:rPr>
                <w:noProof/>
                <w:webHidden/>
              </w:rPr>
              <w:fldChar w:fldCharType="begin"/>
            </w:r>
            <w:r>
              <w:rPr>
                <w:noProof/>
                <w:webHidden/>
              </w:rPr>
              <w:instrText xml:space="preserve"> PAGEREF _Toc195802141 \h </w:instrText>
            </w:r>
            <w:r>
              <w:rPr>
                <w:noProof/>
                <w:webHidden/>
              </w:rPr>
            </w:r>
            <w:r>
              <w:rPr>
                <w:noProof/>
                <w:webHidden/>
              </w:rPr>
              <w:fldChar w:fldCharType="separate"/>
            </w:r>
            <w:r w:rsidR="0032634D">
              <w:rPr>
                <w:noProof/>
                <w:webHidden/>
              </w:rPr>
              <w:t>6</w:t>
            </w:r>
            <w:r>
              <w:rPr>
                <w:noProof/>
                <w:webHidden/>
              </w:rPr>
              <w:fldChar w:fldCharType="end"/>
            </w:r>
          </w:hyperlink>
        </w:p>
        <w:p w14:paraId="14EFC772" w14:textId="383E16BB" w:rsidR="000E778C" w:rsidRDefault="000E778C" w:rsidP="000E778C">
          <w:pPr>
            <w:pStyle w:val="TOC4"/>
            <w:tabs>
              <w:tab w:val="left" w:pos="1200"/>
              <w:tab w:val="right" w:leader="dot" w:pos="9350"/>
            </w:tabs>
            <w:rPr>
              <w:noProof/>
              <w:kern w:val="2"/>
              <w:lang w:eastAsia="en-US"/>
              <w14:ligatures w14:val="standardContextual"/>
            </w:rPr>
          </w:pPr>
          <w:hyperlink w:anchor="_Toc195802142"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Post-Completion Outcomes</w:t>
            </w:r>
            <w:r>
              <w:rPr>
                <w:noProof/>
                <w:webHidden/>
              </w:rPr>
              <w:tab/>
            </w:r>
            <w:r>
              <w:rPr>
                <w:noProof/>
                <w:webHidden/>
              </w:rPr>
              <w:fldChar w:fldCharType="begin"/>
            </w:r>
            <w:r>
              <w:rPr>
                <w:noProof/>
                <w:webHidden/>
              </w:rPr>
              <w:instrText xml:space="preserve"> PAGEREF _Toc195802142 \h </w:instrText>
            </w:r>
            <w:r>
              <w:rPr>
                <w:noProof/>
                <w:webHidden/>
              </w:rPr>
            </w:r>
            <w:r>
              <w:rPr>
                <w:noProof/>
                <w:webHidden/>
              </w:rPr>
              <w:fldChar w:fldCharType="separate"/>
            </w:r>
            <w:r w:rsidR="0032634D">
              <w:rPr>
                <w:noProof/>
                <w:webHidden/>
              </w:rPr>
              <w:t>7</w:t>
            </w:r>
            <w:r>
              <w:rPr>
                <w:noProof/>
                <w:webHidden/>
              </w:rPr>
              <w:fldChar w:fldCharType="end"/>
            </w:r>
          </w:hyperlink>
        </w:p>
        <w:p w14:paraId="4DC3244C" w14:textId="71BC1660" w:rsidR="000E778C" w:rsidRDefault="000E778C" w:rsidP="000E778C">
          <w:pPr>
            <w:pStyle w:val="TOC4"/>
            <w:tabs>
              <w:tab w:val="left" w:pos="1200"/>
              <w:tab w:val="right" w:leader="dot" w:pos="9350"/>
            </w:tabs>
            <w:rPr>
              <w:noProof/>
              <w:kern w:val="2"/>
              <w:lang w:eastAsia="en-US"/>
              <w14:ligatures w14:val="standardContextual"/>
            </w:rPr>
          </w:pPr>
          <w:hyperlink w:anchor="_Toc195802143" w:history="1">
            <w:r w:rsidRPr="002B0A93">
              <w:rPr>
                <w:rStyle w:val="Hyperlink"/>
                <w:rFonts w:ascii="Courier New" w:eastAsia="Times New Roman" w:hAnsi="Courier New" w:cs="Courier New"/>
                <w:bCs/>
                <w:noProof/>
                <w:lang w:eastAsia="en-US"/>
              </w:rPr>
              <w:t>o</w:t>
            </w:r>
            <w:r>
              <w:rPr>
                <w:noProof/>
                <w:kern w:val="2"/>
                <w:lang w:eastAsia="en-US"/>
                <w14:ligatures w14:val="standardContextual"/>
              </w:rPr>
              <w:tab/>
            </w:r>
            <w:r w:rsidRPr="002B0A93">
              <w:rPr>
                <w:rStyle w:val="Hyperlink"/>
                <w:rFonts w:ascii="Arial" w:hAnsi="Arial" w:cs="Arial"/>
                <w:b/>
                <w:bCs/>
                <w:noProof/>
              </w:rPr>
              <w:t>Student Learning</w:t>
            </w:r>
            <w:r>
              <w:rPr>
                <w:noProof/>
                <w:webHidden/>
              </w:rPr>
              <w:tab/>
            </w:r>
            <w:r>
              <w:rPr>
                <w:noProof/>
                <w:webHidden/>
              </w:rPr>
              <w:fldChar w:fldCharType="begin"/>
            </w:r>
            <w:r>
              <w:rPr>
                <w:noProof/>
                <w:webHidden/>
              </w:rPr>
              <w:instrText xml:space="preserve"> PAGEREF _Toc195802143 \h </w:instrText>
            </w:r>
            <w:r>
              <w:rPr>
                <w:noProof/>
                <w:webHidden/>
              </w:rPr>
            </w:r>
            <w:r>
              <w:rPr>
                <w:noProof/>
                <w:webHidden/>
              </w:rPr>
              <w:fldChar w:fldCharType="separate"/>
            </w:r>
            <w:r w:rsidR="0032634D">
              <w:rPr>
                <w:noProof/>
                <w:webHidden/>
              </w:rPr>
              <w:t>7</w:t>
            </w:r>
            <w:r>
              <w:rPr>
                <w:noProof/>
                <w:webHidden/>
              </w:rPr>
              <w:fldChar w:fldCharType="end"/>
            </w:r>
          </w:hyperlink>
        </w:p>
        <w:p w14:paraId="5254672D" w14:textId="182A07CF" w:rsidR="000E778C" w:rsidRDefault="000E778C" w:rsidP="000E778C">
          <w:pPr>
            <w:pStyle w:val="TOC3"/>
            <w:tabs>
              <w:tab w:val="left" w:pos="960"/>
              <w:tab w:val="right" w:leader="dot" w:pos="9350"/>
            </w:tabs>
            <w:rPr>
              <w:noProof/>
              <w:kern w:val="2"/>
              <w:lang w:eastAsia="en-US"/>
              <w14:ligatures w14:val="standardContextual"/>
            </w:rPr>
          </w:pPr>
          <w:hyperlink w:anchor="_Toc195802144" w:history="1">
            <w:r w:rsidRPr="002B0A93">
              <w:rPr>
                <w:rStyle w:val="Hyperlink"/>
                <w:rFonts w:ascii="Arial" w:hAnsi="Arial" w:cs="Arial"/>
                <w:noProof/>
              </w:rPr>
              <w:t>II.</w:t>
            </w:r>
            <w:r>
              <w:rPr>
                <w:noProof/>
                <w:kern w:val="2"/>
                <w:lang w:eastAsia="en-US"/>
                <w14:ligatures w14:val="standardContextual"/>
              </w:rPr>
              <w:tab/>
            </w:r>
            <w:r w:rsidRPr="002B0A93">
              <w:rPr>
                <w:rStyle w:val="Hyperlink"/>
                <w:rFonts w:ascii="Arial" w:hAnsi="Arial" w:cs="Arial"/>
                <w:noProof/>
              </w:rPr>
              <w:t>Employee Engagement, Empowerment, and Excellence</w:t>
            </w:r>
            <w:r>
              <w:rPr>
                <w:noProof/>
                <w:webHidden/>
              </w:rPr>
              <w:tab/>
            </w:r>
            <w:r>
              <w:rPr>
                <w:noProof/>
                <w:webHidden/>
              </w:rPr>
              <w:fldChar w:fldCharType="begin"/>
            </w:r>
            <w:r>
              <w:rPr>
                <w:noProof/>
                <w:webHidden/>
              </w:rPr>
              <w:instrText xml:space="preserve"> PAGEREF _Toc195802144 \h </w:instrText>
            </w:r>
            <w:r>
              <w:rPr>
                <w:noProof/>
                <w:webHidden/>
              </w:rPr>
            </w:r>
            <w:r>
              <w:rPr>
                <w:noProof/>
                <w:webHidden/>
              </w:rPr>
              <w:fldChar w:fldCharType="separate"/>
            </w:r>
            <w:r w:rsidR="0032634D">
              <w:rPr>
                <w:noProof/>
                <w:webHidden/>
              </w:rPr>
              <w:t>9</w:t>
            </w:r>
            <w:r>
              <w:rPr>
                <w:noProof/>
                <w:webHidden/>
              </w:rPr>
              <w:fldChar w:fldCharType="end"/>
            </w:r>
          </w:hyperlink>
        </w:p>
        <w:p w14:paraId="0B0714F3" w14:textId="3097349E" w:rsidR="000E778C" w:rsidRDefault="000E778C" w:rsidP="000E778C">
          <w:pPr>
            <w:pStyle w:val="TOC4"/>
            <w:tabs>
              <w:tab w:val="left" w:pos="1200"/>
              <w:tab w:val="right" w:leader="dot" w:pos="9350"/>
            </w:tabs>
            <w:rPr>
              <w:noProof/>
              <w:kern w:val="2"/>
              <w:lang w:eastAsia="en-US"/>
              <w14:ligatures w14:val="standardContextual"/>
            </w:rPr>
          </w:pPr>
          <w:hyperlink w:anchor="_Toc195802145"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Employee Demographics</w:t>
            </w:r>
            <w:r>
              <w:rPr>
                <w:noProof/>
                <w:webHidden/>
              </w:rPr>
              <w:tab/>
            </w:r>
            <w:r>
              <w:rPr>
                <w:noProof/>
                <w:webHidden/>
              </w:rPr>
              <w:fldChar w:fldCharType="begin"/>
            </w:r>
            <w:r>
              <w:rPr>
                <w:noProof/>
                <w:webHidden/>
              </w:rPr>
              <w:instrText xml:space="preserve"> PAGEREF _Toc195802145 \h </w:instrText>
            </w:r>
            <w:r>
              <w:rPr>
                <w:noProof/>
                <w:webHidden/>
              </w:rPr>
            </w:r>
            <w:r>
              <w:rPr>
                <w:noProof/>
                <w:webHidden/>
              </w:rPr>
              <w:fldChar w:fldCharType="separate"/>
            </w:r>
            <w:r w:rsidR="0032634D">
              <w:rPr>
                <w:noProof/>
                <w:webHidden/>
              </w:rPr>
              <w:t>9</w:t>
            </w:r>
            <w:r>
              <w:rPr>
                <w:noProof/>
                <w:webHidden/>
              </w:rPr>
              <w:fldChar w:fldCharType="end"/>
            </w:r>
          </w:hyperlink>
        </w:p>
        <w:p w14:paraId="29BB5B76" w14:textId="731CE765" w:rsidR="000E778C" w:rsidRDefault="000E778C" w:rsidP="000E778C">
          <w:pPr>
            <w:pStyle w:val="TOC4"/>
            <w:tabs>
              <w:tab w:val="left" w:pos="1200"/>
              <w:tab w:val="right" w:leader="dot" w:pos="9350"/>
            </w:tabs>
            <w:rPr>
              <w:noProof/>
              <w:kern w:val="2"/>
              <w:lang w:eastAsia="en-US"/>
              <w14:ligatures w14:val="standardContextual"/>
            </w:rPr>
          </w:pPr>
          <w:hyperlink w:anchor="_Toc195802146"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Employee Retention</w:t>
            </w:r>
            <w:r>
              <w:rPr>
                <w:noProof/>
                <w:webHidden/>
              </w:rPr>
              <w:tab/>
            </w:r>
            <w:r>
              <w:rPr>
                <w:noProof/>
                <w:webHidden/>
              </w:rPr>
              <w:fldChar w:fldCharType="begin"/>
            </w:r>
            <w:r>
              <w:rPr>
                <w:noProof/>
                <w:webHidden/>
              </w:rPr>
              <w:instrText xml:space="preserve"> PAGEREF _Toc195802146 \h </w:instrText>
            </w:r>
            <w:r>
              <w:rPr>
                <w:noProof/>
                <w:webHidden/>
              </w:rPr>
            </w:r>
            <w:r>
              <w:rPr>
                <w:noProof/>
                <w:webHidden/>
              </w:rPr>
              <w:fldChar w:fldCharType="separate"/>
            </w:r>
            <w:r w:rsidR="0032634D">
              <w:rPr>
                <w:noProof/>
                <w:webHidden/>
              </w:rPr>
              <w:t>9</w:t>
            </w:r>
            <w:r>
              <w:rPr>
                <w:noProof/>
                <w:webHidden/>
              </w:rPr>
              <w:fldChar w:fldCharType="end"/>
            </w:r>
          </w:hyperlink>
        </w:p>
        <w:p w14:paraId="13B085A7" w14:textId="32A17CA9" w:rsidR="000E778C" w:rsidRDefault="000E778C" w:rsidP="000E778C">
          <w:pPr>
            <w:pStyle w:val="TOC4"/>
            <w:tabs>
              <w:tab w:val="left" w:pos="1200"/>
              <w:tab w:val="right" w:leader="dot" w:pos="9350"/>
            </w:tabs>
            <w:rPr>
              <w:noProof/>
              <w:kern w:val="2"/>
              <w:lang w:eastAsia="en-US"/>
              <w14:ligatures w14:val="standardContextual"/>
            </w:rPr>
          </w:pPr>
          <w:hyperlink w:anchor="_Toc195802147"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bCs/>
                <w:noProof/>
              </w:rPr>
              <w:t>Anti-Racist Professional Development</w:t>
            </w:r>
            <w:r>
              <w:rPr>
                <w:noProof/>
                <w:webHidden/>
              </w:rPr>
              <w:tab/>
            </w:r>
            <w:r>
              <w:rPr>
                <w:noProof/>
                <w:webHidden/>
              </w:rPr>
              <w:fldChar w:fldCharType="begin"/>
            </w:r>
            <w:r>
              <w:rPr>
                <w:noProof/>
                <w:webHidden/>
              </w:rPr>
              <w:instrText xml:space="preserve"> PAGEREF _Toc195802147 \h </w:instrText>
            </w:r>
            <w:r>
              <w:rPr>
                <w:noProof/>
                <w:webHidden/>
              </w:rPr>
            </w:r>
            <w:r>
              <w:rPr>
                <w:noProof/>
                <w:webHidden/>
              </w:rPr>
              <w:fldChar w:fldCharType="separate"/>
            </w:r>
            <w:r w:rsidR="0032634D">
              <w:rPr>
                <w:noProof/>
                <w:webHidden/>
              </w:rPr>
              <w:t>9</w:t>
            </w:r>
            <w:r>
              <w:rPr>
                <w:noProof/>
                <w:webHidden/>
              </w:rPr>
              <w:fldChar w:fldCharType="end"/>
            </w:r>
          </w:hyperlink>
        </w:p>
        <w:p w14:paraId="76040B97" w14:textId="1F54ABD8" w:rsidR="000E778C" w:rsidRDefault="000E778C" w:rsidP="000E778C">
          <w:pPr>
            <w:pStyle w:val="TOC4"/>
            <w:tabs>
              <w:tab w:val="left" w:pos="1200"/>
              <w:tab w:val="right" w:leader="dot" w:pos="9350"/>
            </w:tabs>
            <w:rPr>
              <w:noProof/>
              <w:kern w:val="2"/>
              <w:lang w:eastAsia="en-US"/>
              <w14:ligatures w14:val="standardContextual"/>
            </w:rPr>
          </w:pPr>
          <w:hyperlink w:anchor="_Toc195802148"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Professional Development Certification</w:t>
            </w:r>
            <w:r>
              <w:rPr>
                <w:noProof/>
                <w:webHidden/>
              </w:rPr>
              <w:tab/>
            </w:r>
            <w:r>
              <w:rPr>
                <w:noProof/>
                <w:webHidden/>
              </w:rPr>
              <w:fldChar w:fldCharType="begin"/>
            </w:r>
            <w:r>
              <w:rPr>
                <w:noProof/>
                <w:webHidden/>
              </w:rPr>
              <w:instrText xml:space="preserve"> PAGEREF _Toc195802148 \h </w:instrText>
            </w:r>
            <w:r>
              <w:rPr>
                <w:noProof/>
                <w:webHidden/>
              </w:rPr>
            </w:r>
            <w:r>
              <w:rPr>
                <w:noProof/>
                <w:webHidden/>
              </w:rPr>
              <w:fldChar w:fldCharType="separate"/>
            </w:r>
            <w:r w:rsidR="0032634D">
              <w:rPr>
                <w:noProof/>
                <w:webHidden/>
              </w:rPr>
              <w:t>10</w:t>
            </w:r>
            <w:r>
              <w:rPr>
                <w:noProof/>
                <w:webHidden/>
              </w:rPr>
              <w:fldChar w:fldCharType="end"/>
            </w:r>
          </w:hyperlink>
        </w:p>
        <w:p w14:paraId="143D9B57" w14:textId="5C763E15" w:rsidR="000E778C" w:rsidRDefault="000E778C" w:rsidP="000E778C">
          <w:pPr>
            <w:pStyle w:val="TOC4"/>
            <w:tabs>
              <w:tab w:val="left" w:pos="1200"/>
              <w:tab w:val="right" w:leader="dot" w:pos="9350"/>
            </w:tabs>
            <w:rPr>
              <w:noProof/>
              <w:kern w:val="2"/>
              <w:lang w:eastAsia="en-US"/>
              <w14:ligatures w14:val="standardContextual"/>
            </w:rPr>
          </w:pPr>
          <w:hyperlink w:anchor="_Toc195802149"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Shared Governance</w:t>
            </w:r>
            <w:r>
              <w:rPr>
                <w:noProof/>
                <w:webHidden/>
              </w:rPr>
              <w:tab/>
            </w:r>
            <w:r>
              <w:rPr>
                <w:noProof/>
                <w:webHidden/>
              </w:rPr>
              <w:fldChar w:fldCharType="begin"/>
            </w:r>
            <w:r>
              <w:rPr>
                <w:noProof/>
                <w:webHidden/>
              </w:rPr>
              <w:instrText xml:space="preserve"> PAGEREF _Toc195802149 \h </w:instrText>
            </w:r>
            <w:r>
              <w:rPr>
                <w:noProof/>
                <w:webHidden/>
              </w:rPr>
            </w:r>
            <w:r>
              <w:rPr>
                <w:noProof/>
                <w:webHidden/>
              </w:rPr>
              <w:fldChar w:fldCharType="separate"/>
            </w:r>
            <w:r w:rsidR="0032634D">
              <w:rPr>
                <w:noProof/>
                <w:webHidden/>
              </w:rPr>
              <w:t>11</w:t>
            </w:r>
            <w:r>
              <w:rPr>
                <w:noProof/>
                <w:webHidden/>
              </w:rPr>
              <w:fldChar w:fldCharType="end"/>
            </w:r>
          </w:hyperlink>
        </w:p>
        <w:p w14:paraId="1A7D1945" w14:textId="7AC06C15" w:rsidR="000E778C" w:rsidRDefault="000E778C" w:rsidP="000E778C">
          <w:pPr>
            <w:pStyle w:val="TOC3"/>
            <w:tabs>
              <w:tab w:val="left" w:pos="1200"/>
              <w:tab w:val="right" w:leader="dot" w:pos="9350"/>
            </w:tabs>
            <w:rPr>
              <w:noProof/>
              <w:kern w:val="2"/>
              <w:lang w:eastAsia="en-US"/>
              <w14:ligatures w14:val="standardContextual"/>
            </w:rPr>
          </w:pPr>
          <w:hyperlink w:anchor="_Toc195802150" w:history="1">
            <w:r w:rsidRPr="002B0A93">
              <w:rPr>
                <w:rStyle w:val="Hyperlink"/>
                <w:rFonts w:ascii="Arial" w:eastAsia="Times New Roman" w:hAnsi="Arial" w:cs="Arial"/>
                <w:noProof/>
                <w:lang w:eastAsia="en-US"/>
              </w:rPr>
              <w:t>III.</w:t>
            </w:r>
            <w:r>
              <w:rPr>
                <w:noProof/>
                <w:kern w:val="2"/>
                <w:lang w:eastAsia="en-US"/>
                <w14:ligatures w14:val="standardContextual"/>
              </w:rPr>
              <w:tab/>
            </w:r>
            <w:r w:rsidRPr="002B0A93">
              <w:rPr>
                <w:rStyle w:val="Hyperlink"/>
                <w:rFonts w:ascii="Arial" w:eastAsia="Times New Roman" w:hAnsi="Arial" w:cs="Arial"/>
                <w:noProof/>
                <w:lang w:eastAsia="en-US"/>
              </w:rPr>
              <w:t>Community Partners Engagement</w:t>
            </w:r>
            <w:r>
              <w:rPr>
                <w:noProof/>
                <w:webHidden/>
              </w:rPr>
              <w:tab/>
            </w:r>
            <w:r>
              <w:rPr>
                <w:noProof/>
                <w:webHidden/>
              </w:rPr>
              <w:fldChar w:fldCharType="begin"/>
            </w:r>
            <w:r>
              <w:rPr>
                <w:noProof/>
                <w:webHidden/>
              </w:rPr>
              <w:instrText xml:space="preserve"> PAGEREF _Toc195802150 \h </w:instrText>
            </w:r>
            <w:r>
              <w:rPr>
                <w:noProof/>
                <w:webHidden/>
              </w:rPr>
            </w:r>
            <w:r>
              <w:rPr>
                <w:noProof/>
                <w:webHidden/>
              </w:rPr>
              <w:fldChar w:fldCharType="separate"/>
            </w:r>
            <w:r w:rsidR="0032634D">
              <w:rPr>
                <w:noProof/>
                <w:webHidden/>
              </w:rPr>
              <w:t>12</w:t>
            </w:r>
            <w:r>
              <w:rPr>
                <w:noProof/>
                <w:webHidden/>
              </w:rPr>
              <w:fldChar w:fldCharType="end"/>
            </w:r>
          </w:hyperlink>
        </w:p>
        <w:p w14:paraId="4C3F3C8A" w14:textId="5C1F25B1" w:rsidR="000E778C" w:rsidRDefault="000E778C" w:rsidP="000E778C">
          <w:pPr>
            <w:pStyle w:val="TOC4"/>
            <w:tabs>
              <w:tab w:val="left" w:pos="1200"/>
              <w:tab w:val="right" w:leader="dot" w:pos="9350"/>
            </w:tabs>
            <w:rPr>
              <w:noProof/>
              <w:kern w:val="2"/>
              <w:lang w:eastAsia="en-US"/>
              <w14:ligatures w14:val="standardContextual"/>
            </w:rPr>
          </w:pPr>
          <w:hyperlink w:anchor="_Toc195802151"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K-12 Matriculation</w:t>
            </w:r>
            <w:r>
              <w:rPr>
                <w:noProof/>
                <w:webHidden/>
              </w:rPr>
              <w:tab/>
            </w:r>
            <w:r>
              <w:rPr>
                <w:noProof/>
                <w:webHidden/>
              </w:rPr>
              <w:fldChar w:fldCharType="begin"/>
            </w:r>
            <w:r>
              <w:rPr>
                <w:noProof/>
                <w:webHidden/>
              </w:rPr>
              <w:instrText xml:space="preserve"> PAGEREF _Toc195802151 \h </w:instrText>
            </w:r>
            <w:r>
              <w:rPr>
                <w:noProof/>
                <w:webHidden/>
              </w:rPr>
            </w:r>
            <w:r>
              <w:rPr>
                <w:noProof/>
                <w:webHidden/>
              </w:rPr>
              <w:fldChar w:fldCharType="separate"/>
            </w:r>
            <w:r w:rsidR="0032634D">
              <w:rPr>
                <w:noProof/>
                <w:webHidden/>
              </w:rPr>
              <w:t>12</w:t>
            </w:r>
            <w:r>
              <w:rPr>
                <w:noProof/>
                <w:webHidden/>
              </w:rPr>
              <w:fldChar w:fldCharType="end"/>
            </w:r>
          </w:hyperlink>
        </w:p>
        <w:p w14:paraId="3102571F" w14:textId="3F8776B0" w:rsidR="000E778C" w:rsidRDefault="000E778C" w:rsidP="000E778C">
          <w:pPr>
            <w:pStyle w:val="TOC4"/>
            <w:tabs>
              <w:tab w:val="left" w:pos="1200"/>
              <w:tab w:val="right" w:leader="dot" w:pos="9350"/>
            </w:tabs>
            <w:rPr>
              <w:noProof/>
              <w:kern w:val="2"/>
              <w:lang w:eastAsia="en-US"/>
              <w14:ligatures w14:val="standardContextual"/>
            </w:rPr>
          </w:pPr>
          <w:hyperlink w:anchor="_Toc195802152"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Adult Engagement</w:t>
            </w:r>
            <w:r>
              <w:rPr>
                <w:noProof/>
                <w:webHidden/>
              </w:rPr>
              <w:tab/>
            </w:r>
            <w:r>
              <w:rPr>
                <w:noProof/>
                <w:webHidden/>
              </w:rPr>
              <w:fldChar w:fldCharType="begin"/>
            </w:r>
            <w:r>
              <w:rPr>
                <w:noProof/>
                <w:webHidden/>
              </w:rPr>
              <w:instrText xml:space="preserve"> PAGEREF _Toc195802152 \h </w:instrText>
            </w:r>
            <w:r>
              <w:rPr>
                <w:noProof/>
                <w:webHidden/>
              </w:rPr>
            </w:r>
            <w:r>
              <w:rPr>
                <w:noProof/>
                <w:webHidden/>
              </w:rPr>
              <w:fldChar w:fldCharType="separate"/>
            </w:r>
            <w:r w:rsidR="0032634D">
              <w:rPr>
                <w:noProof/>
                <w:webHidden/>
              </w:rPr>
              <w:t>13</w:t>
            </w:r>
            <w:r>
              <w:rPr>
                <w:noProof/>
                <w:webHidden/>
              </w:rPr>
              <w:fldChar w:fldCharType="end"/>
            </w:r>
          </w:hyperlink>
        </w:p>
        <w:p w14:paraId="41D503B3" w14:textId="392615C9" w:rsidR="000E778C" w:rsidRDefault="000E778C" w:rsidP="000E778C">
          <w:pPr>
            <w:pStyle w:val="TOC4"/>
            <w:tabs>
              <w:tab w:val="left" w:pos="1200"/>
              <w:tab w:val="right" w:leader="dot" w:pos="9350"/>
            </w:tabs>
            <w:rPr>
              <w:noProof/>
              <w:kern w:val="2"/>
              <w:lang w:eastAsia="en-US"/>
              <w14:ligatures w14:val="standardContextual"/>
            </w:rPr>
          </w:pPr>
          <w:hyperlink w:anchor="_Toc195802153"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Career-Connected Learning through Employer Engagement</w:t>
            </w:r>
            <w:r>
              <w:rPr>
                <w:noProof/>
                <w:webHidden/>
              </w:rPr>
              <w:tab/>
            </w:r>
            <w:r>
              <w:rPr>
                <w:noProof/>
                <w:webHidden/>
              </w:rPr>
              <w:fldChar w:fldCharType="begin"/>
            </w:r>
            <w:r>
              <w:rPr>
                <w:noProof/>
                <w:webHidden/>
              </w:rPr>
              <w:instrText xml:space="preserve"> PAGEREF _Toc195802153 \h </w:instrText>
            </w:r>
            <w:r>
              <w:rPr>
                <w:noProof/>
                <w:webHidden/>
              </w:rPr>
            </w:r>
            <w:r>
              <w:rPr>
                <w:noProof/>
                <w:webHidden/>
              </w:rPr>
              <w:fldChar w:fldCharType="separate"/>
            </w:r>
            <w:r w:rsidR="0032634D">
              <w:rPr>
                <w:noProof/>
                <w:webHidden/>
              </w:rPr>
              <w:t>13</w:t>
            </w:r>
            <w:r>
              <w:rPr>
                <w:noProof/>
                <w:webHidden/>
              </w:rPr>
              <w:fldChar w:fldCharType="end"/>
            </w:r>
          </w:hyperlink>
        </w:p>
        <w:p w14:paraId="23FBAFCA" w14:textId="7E5568E1" w:rsidR="000E778C" w:rsidRDefault="000E778C" w:rsidP="000E778C">
          <w:pPr>
            <w:pStyle w:val="TOC4"/>
            <w:tabs>
              <w:tab w:val="left" w:pos="1200"/>
              <w:tab w:val="right" w:leader="dot" w:pos="9350"/>
            </w:tabs>
            <w:rPr>
              <w:noProof/>
              <w:kern w:val="2"/>
              <w:lang w:eastAsia="en-US"/>
              <w14:ligatures w14:val="standardContextual"/>
            </w:rPr>
          </w:pPr>
          <w:hyperlink w:anchor="_Toc195802154"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Program Alignment</w:t>
            </w:r>
            <w:r>
              <w:rPr>
                <w:noProof/>
                <w:webHidden/>
              </w:rPr>
              <w:tab/>
            </w:r>
            <w:r>
              <w:rPr>
                <w:noProof/>
                <w:webHidden/>
              </w:rPr>
              <w:fldChar w:fldCharType="begin"/>
            </w:r>
            <w:r>
              <w:rPr>
                <w:noProof/>
                <w:webHidden/>
              </w:rPr>
              <w:instrText xml:space="preserve"> PAGEREF _Toc195802154 \h </w:instrText>
            </w:r>
            <w:r>
              <w:rPr>
                <w:noProof/>
                <w:webHidden/>
              </w:rPr>
            </w:r>
            <w:r>
              <w:rPr>
                <w:noProof/>
                <w:webHidden/>
              </w:rPr>
              <w:fldChar w:fldCharType="separate"/>
            </w:r>
            <w:r w:rsidR="0032634D">
              <w:rPr>
                <w:noProof/>
                <w:webHidden/>
              </w:rPr>
              <w:t>14</w:t>
            </w:r>
            <w:r>
              <w:rPr>
                <w:noProof/>
                <w:webHidden/>
              </w:rPr>
              <w:fldChar w:fldCharType="end"/>
            </w:r>
          </w:hyperlink>
        </w:p>
        <w:p w14:paraId="09938FFC" w14:textId="41D3AABE" w:rsidR="000E778C" w:rsidRDefault="000E778C" w:rsidP="000E778C">
          <w:pPr>
            <w:pStyle w:val="TOC4"/>
            <w:tabs>
              <w:tab w:val="left" w:pos="1200"/>
              <w:tab w:val="right" w:leader="dot" w:pos="9350"/>
            </w:tabs>
            <w:rPr>
              <w:noProof/>
              <w:kern w:val="2"/>
              <w:lang w:eastAsia="en-US"/>
              <w14:ligatures w14:val="standardContextual"/>
            </w:rPr>
          </w:pPr>
          <w:hyperlink w:anchor="_Toc195802155"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Student Learning</w:t>
            </w:r>
            <w:r>
              <w:rPr>
                <w:noProof/>
                <w:webHidden/>
              </w:rPr>
              <w:tab/>
            </w:r>
            <w:r>
              <w:rPr>
                <w:noProof/>
                <w:webHidden/>
              </w:rPr>
              <w:fldChar w:fldCharType="begin"/>
            </w:r>
            <w:r>
              <w:rPr>
                <w:noProof/>
                <w:webHidden/>
              </w:rPr>
              <w:instrText xml:space="preserve"> PAGEREF _Toc195802155 \h </w:instrText>
            </w:r>
            <w:r>
              <w:rPr>
                <w:noProof/>
                <w:webHidden/>
              </w:rPr>
            </w:r>
            <w:r>
              <w:rPr>
                <w:noProof/>
                <w:webHidden/>
              </w:rPr>
              <w:fldChar w:fldCharType="separate"/>
            </w:r>
            <w:r w:rsidR="0032634D">
              <w:rPr>
                <w:noProof/>
                <w:webHidden/>
              </w:rPr>
              <w:t>14</w:t>
            </w:r>
            <w:r>
              <w:rPr>
                <w:noProof/>
                <w:webHidden/>
              </w:rPr>
              <w:fldChar w:fldCharType="end"/>
            </w:r>
          </w:hyperlink>
        </w:p>
        <w:p w14:paraId="7D07617A" w14:textId="6523530D" w:rsidR="000E778C" w:rsidRDefault="000E778C" w:rsidP="000E778C">
          <w:pPr>
            <w:pStyle w:val="TOC3"/>
            <w:tabs>
              <w:tab w:val="left" w:pos="1200"/>
              <w:tab w:val="right" w:leader="dot" w:pos="9350"/>
            </w:tabs>
            <w:rPr>
              <w:noProof/>
              <w:kern w:val="2"/>
              <w:lang w:eastAsia="en-US"/>
              <w14:ligatures w14:val="standardContextual"/>
            </w:rPr>
          </w:pPr>
          <w:hyperlink w:anchor="_Toc195802156" w:history="1">
            <w:r w:rsidRPr="002B0A93">
              <w:rPr>
                <w:rStyle w:val="Hyperlink"/>
                <w:rFonts w:ascii="Arial" w:eastAsia="Times New Roman" w:hAnsi="Arial" w:cs="Arial"/>
                <w:noProof/>
                <w:lang w:eastAsia="en-US"/>
              </w:rPr>
              <w:t>IV.</w:t>
            </w:r>
            <w:r>
              <w:rPr>
                <w:noProof/>
                <w:kern w:val="2"/>
                <w:lang w:eastAsia="en-US"/>
                <w14:ligatures w14:val="standardContextual"/>
              </w:rPr>
              <w:tab/>
            </w:r>
            <w:r w:rsidRPr="002B0A93">
              <w:rPr>
                <w:rStyle w:val="Hyperlink"/>
                <w:rFonts w:ascii="Arial" w:eastAsia="Times New Roman" w:hAnsi="Arial" w:cs="Arial"/>
                <w:noProof/>
                <w:lang w:eastAsia="en-US"/>
              </w:rPr>
              <w:t>Institutional Effectiveness an Equity</w:t>
            </w:r>
            <w:r>
              <w:rPr>
                <w:noProof/>
                <w:webHidden/>
              </w:rPr>
              <w:tab/>
            </w:r>
            <w:r>
              <w:rPr>
                <w:noProof/>
                <w:webHidden/>
              </w:rPr>
              <w:fldChar w:fldCharType="begin"/>
            </w:r>
            <w:r>
              <w:rPr>
                <w:noProof/>
                <w:webHidden/>
              </w:rPr>
              <w:instrText xml:space="preserve"> PAGEREF _Toc195802156 \h </w:instrText>
            </w:r>
            <w:r>
              <w:rPr>
                <w:noProof/>
                <w:webHidden/>
              </w:rPr>
            </w:r>
            <w:r>
              <w:rPr>
                <w:noProof/>
                <w:webHidden/>
              </w:rPr>
              <w:fldChar w:fldCharType="separate"/>
            </w:r>
            <w:r w:rsidR="0032634D">
              <w:rPr>
                <w:noProof/>
                <w:webHidden/>
              </w:rPr>
              <w:t>16</w:t>
            </w:r>
            <w:r>
              <w:rPr>
                <w:noProof/>
                <w:webHidden/>
              </w:rPr>
              <w:fldChar w:fldCharType="end"/>
            </w:r>
          </w:hyperlink>
        </w:p>
        <w:p w14:paraId="1F338899" w14:textId="0D2C5D36" w:rsidR="000E778C" w:rsidRDefault="000E778C" w:rsidP="000E778C">
          <w:pPr>
            <w:pStyle w:val="TOC4"/>
            <w:tabs>
              <w:tab w:val="left" w:pos="1200"/>
              <w:tab w:val="right" w:leader="dot" w:pos="9350"/>
            </w:tabs>
            <w:rPr>
              <w:noProof/>
              <w:kern w:val="2"/>
              <w:lang w:eastAsia="en-US"/>
              <w14:ligatures w14:val="standardContextual"/>
            </w:rPr>
          </w:pPr>
          <w:hyperlink w:anchor="_Toc195802157"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Integrated Planning and Assessment</w:t>
            </w:r>
            <w:r>
              <w:rPr>
                <w:noProof/>
                <w:webHidden/>
              </w:rPr>
              <w:tab/>
            </w:r>
            <w:r>
              <w:rPr>
                <w:noProof/>
                <w:webHidden/>
              </w:rPr>
              <w:fldChar w:fldCharType="begin"/>
            </w:r>
            <w:r>
              <w:rPr>
                <w:noProof/>
                <w:webHidden/>
              </w:rPr>
              <w:instrText xml:space="preserve"> PAGEREF _Toc195802157 \h </w:instrText>
            </w:r>
            <w:r>
              <w:rPr>
                <w:noProof/>
                <w:webHidden/>
              </w:rPr>
            </w:r>
            <w:r>
              <w:rPr>
                <w:noProof/>
                <w:webHidden/>
              </w:rPr>
              <w:fldChar w:fldCharType="separate"/>
            </w:r>
            <w:r w:rsidR="0032634D">
              <w:rPr>
                <w:noProof/>
                <w:webHidden/>
              </w:rPr>
              <w:t>16</w:t>
            </w:r>
            <w:r>
              <w:rPr>
                <w:noProof/>
                <w:webHidden/>
              </w:rPr>
              <w:fldChar w:fldCharType="end"/>
            </w:r>
          </w:hyperlink>
        </w:p>
        <w:p w14:paraId="170C120D" w14:textId="0291B627" w:rsidR="000E778C" w:rsidRDefault="000E778C" w:rsidP="000E778C">
          <w:pPr>
            <w:pStyle w:val="TOC4"/>
            <w:tabs>
              <w:tab w:val="left" w:pos="1200"/>
              <w:tab w:val="right" w:leader="dot" w:pos="9350"/>
            </w:tabs>
            <w:rPr>
              <w:noProof/>
              <w:kern w:val="2"/>
              <w:lang w:eastAsia="en-US"/>
              <w14:ligatures w14:val="standardContextual"/>
            </w:rPr>
          </w:pPr>
          <w:hyperlink w:anchor="_Toc195802158"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bCs/>
                <w:noProof/>
              </w:rPr>
              <w:t>Compliance</w:t>
            </w:r>
            <w:r>
              <w:rPr>
                <w:noProof/>
                <w:webHidden/>
              </w:rPr>
              <w:tab/>
            </w:r>
            <w:r>
              <w:rPr>
                <w:noProof/>
                <w:webHidden/>
              </w:rPr>
              <w:fldChar w:fldCharType="begin"/>
            </w:r>
            <w:r>
              <w:rPr>
                <w:noProof/>
                <w:webHidden/>
              </w:rPr>
              <w:instrText xml:space="preserve"> PAGEREF _Toc195802158 \h </w:instrText>
            </w:r>
            <w:r>
              <w:rPr>
                <w:noProof/>
                <w:webHidden/>
              </w:rPr>
            </w:r>
            <w:r>
              <w:rPr>
                <w:noProof/>
                <w:webHidden/>
              </w:rPr>
              <w:fldChar w:fldCharType="separate"/>
            </w:r>
            <w:r w:rsidR="0032634D">
              <w:rPr>
                <w:noProof/>
                <w:webHidden/>
              </w:rPr>
              <w:t>16</w:t>
            </w:r>
            <w:r>
              <w:rPr>
                <w:noProof/>
                <w:webHidden/>
              </w:rPr>
              <w:fldChar w:fldCharType="end"/>
            </w:r>
          </w:hyperlink>
        </w:p>
        <w:p w14:paraId="451D469A" w14:textId="15CDD3A6" w:rsidR="000E778C" w:rsidRDefault="000E778C" w:rsidP="000E778C">
          <w:pPr>
            <w:pStyle w:val="TOC4"/>
            <w:tabs>
              <w:tab w:val="left" w:pos="1200"/>
              <w:tab w:val="right" w:leader="dot" w:pos="9350"/>
            </w:tabs>
            <w:rPr>
              <w:noProof/>
              <w:kern w:val="2"/>
              <w:lang w:eastAsia="en-US"/>
              <w14:ligatures w14:val="standardContextual"/>
            </w:rPr>
          </w:pPr>
          <w:hyperlink w:anchor="_Toc195802159"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Long-Term Budget Planning</w:t>
            </w:r>
            <w:r>
              <w:rPr>
                <w:noProof/>
                <w:webHidden/>
              </w:rPr>
              <w:tab/>
            </w:r>
            <w:r>
              <w:rPr>
                <w:noProof/>
                <w:webHidden/>
              </w:rPr>
              <w:fldChar w:fldCharType="begin"/>
            </w:r>
            <w:r>
              <w:rPr>
                <w:noProof/>
                <w:webHidden/>
              </w:rPr>
              <w:instrText xml:space="preserve"> PAGEREF _Toc195802159 \h </w:instrText>
            </w:r>
            <w:r>
              <w:rPr>
                <w:noProof/>
                <w:webHidden/>
              </w:rPr>
            </w:r>
            <w:r>
              <w:rPr>
                <w:noProof/>
                <w:webHidden/>
              </w:rPr>
              <w:fldChar w:fldCharType="separate"/>
            </w:r>
            <w:r w:rsidR="0032634D">
              <w:rPr>
                <w:noProof/>
                <w:webHidden/>
              </w:rPr>
              <w:t>17</w:t>
            </w:r>
            <w:r>
              <w:rPr>
                <w:noProof/>
                <w:webHidden/>
              </w:rPr>
              <w:fldChar w:fldCharType="end"/>
            </w:r>
          </w:hyperlink>
        </w:p>
        <w:p w14:paraId="0F2A5F89" w14:textId="0F0A198B" w:rsidR="000E778C" w:rsidRDefault="000E778C" w:rsidP="000E778C">
          <w:pPr>
            <w:pStyle w:val="TOC4"/>
            <w:tabs>
              <w:tab w:val="left" w:pos="1200"/>
              <w:tab w:val="right" w:leader="dot" w:pos="9350"/>
            </w:tabs>
            <w:rPr>
              <w:noProof/>
              <w:kern w:val="2"/>
              <w:lang w:eastAsia="en-US"/>
              <w14:ligatures w14:val="standardContextual"/>
            </w:rPr>
          </w:pPr>
          <w:hyperlink w:anchor="_Toc195802160" w:history="1">
            <w:r w:rsidRPr="002B0A93">
              <w:rPr>
                <w:rStyle w:val="Hyperlink"/>
                <w:rFonts w:ascii="Courier New" w:eastAsia="Times New Roman" w:hAnsi="Courier New" w:cs="Courier New"/>
                <w:noProof/>
                <w:lang w:eastAsia="en-US"/>
              </w:rPr>
              <w:t>o</w:t>
            </w:r>
            <w:r>
              <w:rPr>
                <w:noProof/>
                <w:kern w:val="2"/>
                <w:lang w:eastAsia="en-US"/>
                <w14:ligatures w14:val="standardContextual"/>
              </w:rPr>
              <w:tab/>
            </w:r>
            <w:r w:rsidRPr="002B0A93">
              <w:rPr>
                <w:rStyle w:val="Hyperlink"/>
                <w:rFonts w:ascii="Arial" w:hAnsi="Arial" w:cs="Arial"/>
                <w:b/>
                <w:noProof/>
              </w:rPr>
              <w:t>Efficiency</w:t>
            </w:r>
            <w:r>
              <w:rPr>
                <w:noProof/>
                <w:webHidden/>
              </w:rPr>
              <w:tab/>
            </w:r>
            <w:r>
              <w:rPr>
                <w:noProof/>
                <w:webHidden/>
              </w:rPr>
              <w:fldChar w:fldCharType="begin"/>
            </w:r>
            <w:r>
              <w:rPr>
                <w:noProof/>
                <w:webHidden/>
              </w:rPr>
              <w:instrText xml:space="preserve"> PAGEREF _Toc195802160 \h </w:instrText>
            </w:r>
            <w:r>
              <w:rPr>
                <w:noProof/>
                <w:webHidden/>
              </w:rPr>
            </w:r>
            <w:r>
              <w:rPr>
                <w:noProof/>
                <w:webHidden/>
              </w:rPr>
              <w:fldChar w:fldCharType="separate"/>
            </w:r>
            <w:r w:rsidR="0032634D">
              <w:rPr>
                <w:noProof/>
                <w:webHidden/>
              </w:rPr>
              <w:t>17</w:t>
            </w:r>
            <w:r>
              <w:rPr>
                <w:noProof/>
                <w:webHidden/>
              </w:rPr>
              <w:fldChar w:fldCharType="end"/>
            </w:r>
          </w:hyperlink>
        </w:p>
        <w:p w14:paraId="679FB939" w14:textId="5B53E80D" w:rsidR="000E778C" w:rsidRDefault="000E778C" w:rsidP="000E778C">
          <w:pPr>
            <w:pStyle w:val="TOC1"/>
            <w:rPr>
              <w:noProof/>
              <w:kern w:val="2"/>
              <w:lang w:eastAsia="en-US"/>
              <w14:ligatures w14:val="standardContextual"/>
            </w:rPr>
          </w:pPr>
          <w:hyperlink w:anchor="_Toc195802161" w:history="1">
            <w:r w:rsidRPr="002B0A93">
              <w:rPr>
                <w:rStyle w:val="Hyperlink"/>
                <w:rFonts w:ascii="Arial" w:eastAsia="Times New Roman" w:hAnsi="Arial" w:cs="Arial"/>
                <w:noProof/>
                <w:lang w:eastAsia="en-US"/>
              </w:rPr>
              <w:t>Summary</w:t>
            </w:r>
            <w:r>
              <w:rPr>
                <w:noProof/>
                <w:webHidden/>
              </w:rPr>
              <w:tab/>
            </w:r>
            <w:r>
              <w:rPr>
                <w:noProof/>
                <w:webHidden/>
              </w:rPr>
              <w:fldChar w:fldCharType="begin"/>
            </w:r>
            <w:r>
              <w:rPr>
                <w:noProof/>
                <w:webHidden/>
              </w:rPr>
              <w:instrText xml:space="preserve"> PAGEREF _Toc195802161 \h </w:instrText>
            </w:r>
            <w:r>
              <w:rPr>
                <w:noProof/>
                <w:webHidden/>
              </w:rPr>
            </w:r>
            <w:r>
              <w:rPr>
                <w:noProof/>
                <w:webHidden/>
              </w:rPr>
              <w:fldChar w:fldCharType="separate"/>
            </w:r>
            <w:r w:rsidR="0032634D">
              <w:rPr>
                <w:noProof/>
                <w:webHidden/>
              </w:rPr>
              <w:t>18</w:t>
            </w:r>
            <w:r>
              <w:rPr>
                <w:noProof/>
                <w:webHidden/>
              </w:rPr>
              <w:fldChar w:fldCharType="end"/>
            </w:r>
          </w:hyperlink>
        </w:p>
        <w:p w14:paraId="7591B138" w14:textId="77777777" w:rsidR="000E778C" w:rsidRPr="00A02E91" w:rsidRDefault="000E778C" w:rsidP="000E778C">
          <w:r w:rsidRPr="00A02E91">
            <w:rPr>
              <w:rFonts w:ascii="Arial" w:hAnsi="Arial" w:cs="Arial"/>
              <w:b/>
              <w:bCs/>
              <w:noProof/>
            </w:rPr>
            <w:fldChar w:fldCharType="end"/>
          </w:r>
        </w:p>
      </w:sdtContent>
    </w:sdt>
    <w:p w14:paraId="7148B8A9" w14:textId="77777777" w:rsidR="000E778C" w:rsidRDefault="000E778C" w:rsidP="000E778C">
      <w:pPr>
        <w:pStyle w:val="Heading1"/>
        <w:jc w:val="center"/>
        <w:rPr>
          <w:rFonts w:ascii="Arial" w:hAnsi="Arial" w:cs="Arial"/>
        </w:rPr>
        <w:sectPr w:rsidR="000E778C" w:rsidSect="000E778C">
          <w:headerReference w:type="default" r:id="rId8"/>
          <w:footerReference w:type="default" r:id="rId9"/>
          <w:pgSz w:w="12240" w:h="15840" w:code="1"/>
          <w:pgMar w:top="1440" w:right="1440" w:bottom="1440" w:left="1440" w:header="720" w:footer="720" w:gutter="0"/>
          <w:pgBorders w:display="firstPage" w:offsetFrom="page">
            <w:top w:val="single" w:sz="24" w:space="24" w:color="002060"/>
            <w:left w:val="single" w:sz="24" w:space="24" w:color="002060"/>
            <w:bottom w:val="single" w:sz="24" w:space="24" w:color="002060"/>
            <w:right w:val="single" w:sz="24" w:space="24" w:color="002060"/>
          </w:pgBorders>
          <w:cols w:space="720"/>
          <w:docGrid w:linePitch="360"/>
        </w:sectPr>
      </w:pPr>
    </w:p>
    <w:p w14:paraId="0DE12D66" w14:textId="77777777" w:rsidR="000E778C" w:rsidRPr="000E778C" w:rsidRDefault="000E778C" w:rsidP="000E778C">
      <w:pPr>
        <w:pStyle w:val="Heading1"/>
        <w:rPr>
          <w:rFonts w:ascii="Arial" w:hAnsi="Arial" w:cs="Arial"/>
          <w:b/>
          <w:bCs/>
          <w:color w:val="auto"/>
        </w:rPr>
      </w:pPr>
      <w:bookmarkStart w:id="0" w:name="_Toc195802128"/>
      <w:r w:rsidRPr="000E778C">
        <w:rPr>
          <w:rFonts w:ascii="Arial" w:hAnsi="Arial" w:cs="Arial"/>
          <w:b/>
          <w:bCs/>
          <w:color w:val="auto"/>
        </w:rPr>
        <w:lastRenderedPageBreak/>
        <w:t>Introduction</w:t>
      </w:r>
      <w:bookmarkEnd w:id="0"/>
    </w:p>
    <w:p w14:paraId="12975B3A" w14:textId="77777777" w:rsidR="000E778C" w:rsidRPr="00F5691A" w:rsidRDefault="000E778C" w:rsidP="000E778C">
      <w:pPr>
        <w:rPr>
          <w:rFonts w:ascii="Arial" w:hAnsi="Arial" w:cs="Arial"/>
        </w:rPr>
      </w:pPr>
      <w:r w:rsidRPr="00F5691A">
        <w:rPr>
          <w:rFonts w:ascii="Arial" w:hAnsi="Arial" w:cs="Arial"/>
        </w:rPr>
        <w:t xml:space="preserve">This annual report provides an overview of Clark College's progress towards mission fulfillment, focusing on </w:t>
      </w:r>
      <w:hyperlink r:id="rId10">
        <w:r w:rsidRPr="1A8657B5">
          <w:rPr>
            <w:rStyle w:val="Hyperlink"/>
            <w:rFonts w:ascii="Arial" w:hAnsi="Arial" w:cs="Arial"/>
          </w:rPr>
          <w:t>19 key performance indicators</w:t>
        </w:r>
      </w:hyperlink>
      <w:r w:rsidRPr="1A8657B5">
        <w:rPr>
          <w:rFonts w:ascii="Arial" w:hAnsi="Arial" w:cs="Arial"/>
        </w:rPr>
        <w:t xml:space="preserve"> (KPIs).</w:t>
      </w:r>
      <w:r w:rsidRPr="00F5691A">
        <w:rPr>
          <w:rFonts w:ascii="Arial" w:hAnsi="Arial" w:cs="Arial"/>
        </w:rPr>
        <w:t xml:space="preserve"> The report is divided into four sections: 1) an overview of the methodology used to collect and analyze data; 2) a summary of the KPIs and their respective Executive Cabinet</w:t>
      </w:r>
      <w:r>
        <w:rPr>
          <w:rFonts w:ascii="Arial" w:hAnsi="Arial" w:cs="Arial"/>
        </w:rPr>
        <w:t xml:space="preserve"> (EC)</w:t>
      </w:r>
      <w:r w:rsidRPr="00F5691A">
        <w:rPr>
          <w:rFonts w:ascii="Arial" w:hAnsi="Arial" w:cs="Arial"/>
        </w:rPr>
        <w:t xml:space="preserve"> leads; 3) a high-level review of annual performance aligned with the Strategic Plan Tenets; and 4) a detailed analysis of the results and recommended improvement plans.</w:t>
      </w:r>
    </w:p>
    <w:p w14:paraId="53938A40" w14:textId="77777777" w:rsidR="000E778C" w:rsidRPr="000E778C" w:rsidRDefault="000E778C" w:rsidP="000E778C">
      <w:pPr>
        <w:pStyle w:val="Heading1"/>
        <w:rPr>
          <w:rFonts w:ascii="Arial" w:hAnsi="Arial" w:cs="Arial"/>
          <w:b/>
          <w:bCs/>
          <w:color w:val="auto"/>
        </w:rPr>
      </w:pPr>
      <w:bookmarkStart w:id="1" w:name="_Toc195802129"/>
      <w:r w:rsidRPr="000E778C">
        <w:rPr>
          <w:rFonts w:ascii="Arial" w:hAnsi="Arial" w:cs="Arial"/>
          <w:b/>
          <w:bCs/>
          <w:color w:val="auto"/>
        </w:rPr>
        <w:t>Methods</w:t>
      </w:r>
      <w:bookmarkEnd w:id="1"/>
    </w:p>
    <w:p w14:paraId="5E2B8C58" w14:textId="77777777" w:rsidR="000E778C" w:rsidRPr="00F5691A" w:rsidRDefault="000E778C" w:rsidP="000E778C">
      <w:pPr>
        <w:rPr>
          <w:rFonts w:ascii="Arial" w:hAnsi="Arial" w:cs="Arial"/>
        </w:rPr>
      </w:pPr>
      <w:r w:rsidRPr="00F5691A">
        <w:rPr>
          <w:rFonts w:ascii="Arial" w:hAnsi="Arial" w:cs="Arial"/>
        </w:rPr>
        <w:t xml:space="preserve">Annual data collection for each KPI is completed by June, while the student sense of belonging KPI and shared governance KPI are assessed biennially. </w:t>
      </w:r>
      <w:r>
        <w:rPr>
          <w:rFonts w:ascii="Arial" w:hAnsi="Arial" w:cs="Arial"/>
        </w:rPr>
        <w:t xml:space="preserve">Each KPI has an established annual target and a mission fulfilment target. Progress is determined by comparing the results to both the annual and mission fulfillment targets. </w:t>
      </w:r>
    </w:p>
    <w:p w14:paraId="47B3F6AB" w14:textId="2BB59162" w:rsidR="000E778C" w:rsidRDefault="000E778C" w:rsidP="000E778C">
      <w:pPr>
        <w:rPr>
          <w:rFonts w:ascii="Arial" w:hAnsi="Arial" w:cs="Arial"/>
        </w:rPr>
      </w:pPr>
      <w:r w:rsidRPr="00F5691A">
        <w:rPr>
          <w:rFonts w:ascii="Arial" w:hAnsi="Arial" w:cs="Arial"/>
        </w:rPr>
        <w:t xml:space="preserve">The results are shared with the Board of Trustees in July and </w:t>
      </w:r>
      <w:r>
        <w:rPr>
          <w:rFonts w:ascii="Arial" w:hAnsi="Arial" w:cs="Arial"/>
        </w:rPr>
        <w:t>the EC</w:t>
      </w:r>
      <w:r w:rsidRPr="00F5691A">
        <w:rPr>
          <w:rFonts w:ascii="Arial" w:hAnsi="Arial" w:cs="Arial"/>
        </w:rPr>
        <w:t xml:space="preserve"> during their summer retreat. The Institutional Excellence Committee reviews the data in the fall quarter and works with the Executive Cabinet to address areas for improvement.</w:t>
      </w:r>
      <w:r>
        <w:rPr>
          <w:rFonts w:ascii="Arial" w:hAnsi="Arial" w:cs="Arial"/>
        </w:rPr>
        <w:t xml:space="preserve"> </w:t>
      </w:r>
    </w:p>
    <w:p w14:paraId="5E0ACAC5" w14:textId="77777777" w:rsidR="000E778C" w:rsidRDefault="000E778C" w:rsidP="000E778C">
      <w:pPr>
        <w:rPr>
          <w:rFonts w:ascii="Arial" w:eastAsia="Times New Roman" w:hAnsi="Arial" w:cs="Arial"/>
          <w:color w:val="0F4761" w:themeColor="accent1" w:themeShade="BF"/>
          <w:sz w:val="32"/>
          <w:szCs w:val="32"/>
          <w:lang w:eastAsia="en-US"/>
        </w:rPr>
      </w:pPr>
      <w:r>
        <w:rPr>
          <w:rFonts w:ascii="Arial" w:eastAsia="Times New Roman" w:hAnsi="Arial" w:cs="Arial"/>
          <w:lang w:eastAsia="en-US"/>
        </w:rPr>
        <w:br w:type="page"/>
      </w:r>
    </w:p>
    <w:p w14:paraId="5F11E0CC" w14:textId="77777777" w:rsidR="000E778C" w:rsidRPr="000E778C" w:rsidRDefault="000E778C" w:rsidP="000E778C">
      <w:pPr>
        <w:pStyle w:val="Heading1"/>
        <w:rPr>
          <w:rFonts w:ascii="Arial" w:hAnsi="Arial" w:cs="Arial"/>
          <w:b/>
          <w:bCs/>
          <w:color w:val="auto"/>
        </w:rPr>
      </w:pPr>
      <w:bookmarkStart w:id="2" w:name="_Toc195802130"/>
      <w:r w:rsidRPr="000E778C">
        <w:rPr>
          <w:rFonts w:ascii="Arial" w:hAnsi="Arial" w:cs="Arial"/>
          <w:b/>
          <w:bCs/>
          <w:color w:val="auto"/>
        </w:rPr>
        <w:lastRenderedPageBreak/>
        <w:t>KPI Definitions and EC Leads</w:t>
      </w:r>
      <w:r w:rsidRPr="000E778C">
        <w:rPr>
          <w:rStyle w:val="FootnoteReference"/>
          <w:rFonts w:ascii="Arial" w:hAnsi="Arial" w:cs="Arial"/>
          <w:b/>
          <w:bCs/>
          <w:color w:val="auto"/>
        </w:rPr>
        <w:footnoteReference w:id="1"/>
      </w:r>
      <w:bookmarkEnd w:id="2"/>
    </w:p>
    <w:tbl>
      <w:tblPr>
        <w:tblW w:w="9949" w:type="dxa"/>
        <w:tblLook w:val="04A0" w:firstRow="1" w:lastRow="0" w:firstColumn="1" w:lastColumn="0" w:noHBand="0" w:noVBand="1"/>
      </w:tblPr>
      <w:tblGrid>
        <w:gridCol w:w="1003"/>
        <w:gridCol w:w="1008"/>
        <w:gridCol w:w="7938"/>
      </w:tblGrid>
      <w:tr w:rsidR="000E778C" w:rsidRPr="00D23786" w14:paraId="5CE48C36" w14:textId="77777777" w:rsidTr="00212985">
        <w:trPr>
          <w:trHeight w:val="288"/>
          <w:tblHeader/>
        </w:trPr>
        <w:tc>
          <w:tcPr>
            <w:tcW w:w="1003" w:type="dxa"/>
            <w:tcBorders>
              <w:top w:val="nil"/>
              <w:left w:val="single" w:sz="4" w:space="0" w:color="000000" w:themeColor="text1"/>
              <w:bottom w:val="single" w:sz="4" w:space="0" w:color="000000" w:themeColor="text1"/>
              <w:right w:val="single" w:sz="4" w:space="0" w:color="000000" w:themeColor="text1"/>
            </w:tcBorders>
            <w:shd w:val="clear" w:color="auto" w:fill="002060"/>
            <w:vAlign w:val="center"/>
          </w:tcPr>
          <w:p w14:paraId="4BE9EE44" w14:textId="77777777" w:rsidR="000E778C" w:rsidRPr="00B70291" w:rsidRDefault="000E778C" w:rsidP="00212985">
            <w:pPr>
              <w:spacing w:after="0" w:line="240" w:lineRule="auto"/>
              <w:jc w:val="center"/>
              <w:rPr>
                <w:rFonts w:ascii="Arial" w:eastAsia="Times New Roman" w:hAnsi="Arial" w:cs="Arial"/>
                <w:b/>
                <w:bCs/>
                <w:color w:val="FFFFFF"/>
                <w:sz w:val="22"/>
                <w:szCs w:val="22"/>
                <w:lang w:eastAsia="en-US"/>
              </w:rPr>
            </w:pPr>
            <w:r w:rsidRPr="00B70291">
              <w:rPr>
                <w:rFonts w:ascii="Arial" w:eastAsia="Times New Roman" w:hAnsi="Arial" w:cs="Arial"/>
                <w:b/>
                <w:bCs/>
                <w:color w:val="FFFFFF"/>
                <w:sz w:val="22"/>
                <w:szCs w:val="22"/>
                <w:lang w:eastAsia="en-US"/>
              </w:rPr>
              <w:t>Lead</w:t>
            </w:r>
          </w:p>
        </w:tc>
        <w:tc>
          <w:tcPr>
            <w:tcW w:w="1008" w:type="dxa"/>
            <w:tcBorders>
              <w:top w:val="nil"/>
              <w:left w:val="single" w:sz="4" w:space="0" w:color="000000" w:themeColor="text1"/>
              <w:bottom w:val="single" w:sz="4" w:space="0" w:color="000000" w:themeColor="text1"/>
              <w:right w:val="single" w:sz="4" w:space="0" w:color="000000" w:themeColor="text1"/>
            </w:tcBorders>
            <w:shd w:val="clear" w:color="auto" w:fill="002060"/>
            <w:vAlign w:val="center"/>
          </w:tcPr>
          <w:p w14:paraId="68667FB7" w14:textId="77777777" w:rsidR="000E778C" w:rsidRPr="00B70291" w:rsidRDefault="000E778C" w:rsidP="00212985">
            <w:pPr>
              <w:spacing w:after="0" w:line="240" w:lineRule="auto"/>
              <w:jc w:val="center"/>
              <w:rPr>
                <w:rFonts w:ascii="Arial" w:eastAsia="Times New Roman" w:hAnsi="Arial" w:cs="Arial"/>
                <w:b/>
                <w:bCs/>
                <w:color w:val="FFFFFF"/>
                <w:sz w:val="22"/>
                <w:szCs w:val="22"/>
                <w:lang w:eastAsia="en-US"/>
              </w:rPr>
            </w:pPr>
          </w:p>
        </w:tc>
        <w:tc>
          <w:tcPr>
            <w:tcW w:w="7938" w:type="dxa"/>
            <w:tcBorders>
              <w:top w:val="nil"/>
              <w:left w:val="single" w:sz="4" w:space="0" w:color="000000" w:themeColor="text1"/>
              <w:bottom w:val="single" w:sz="4" w:space="0" w:color="000000" w:themeColor="text1"/>
              <w:right w:val="single" w:sz="4" w:space="0" w:color="000000" w:themeColor="text1"/>
            </w:tcBorders>
            <w:shd w:val="clear" w:color="auto" w:fill="002060"/>
            <w:noWrap/>
            <w:vAlign w:val="center"/>
            <w:hideMark/>
          </w:tcPr>
          <w:p w14:paraId="3F3E8797" w14:textId="77777777" w:rsidR="000E778C" w:rsidRPr="00B70291" w:rsidRDefault="000E778C" w:rsidP="00212985">
            <w:pPr>
              <w:spacing w:after="0" w:line="240" w:lineRule="auto"/>
              <w:ind w:left="1440"/>
              <w:rPr>
                <w:rFonts w:ascii="Arial" w:eastAsia="Times New Roman" w:hAnsi="Arial" w:cs="Arial"/>
                <w:b/>
                <w:bCs/>
                <w:color w:val="FFFFFF"/>
                <w:sz w:val="22"/>
                <w:szCs w:val="22"/>
                <w:lang w:eastAsia="en-US"/>
              </w:rPr>
            </w:pPr>
            <w:r w:rsidRPr="00B70291">
              <w:rPr>
                <w:rFonts w:ascii="Arial" w:eastAsia="Times New Roman" w:hAnsi="Arial" w:cs="Arial"/>
                <w:b/>
                <w:bCs/>
                <w:color w:val="FFFFFF"/>
                <w:sz w:val="22"/>
                <w:szCs w:val="22"/>
                <w:lang w:eastAsia="en-US"/>
              </w:rPr>
              <w:t>Equitable Student Experience</w:t>
            </w:r>
          </w:p>
        </w:tc>
      </w:tr>
      <w:tr w:rsidR="000E778C" w:rsidRPr="00D23786" w14:paraId="57BC29B7" w14:textId="77777777" w:rsidTr="00212985">
        <w:trPr>
          <w:trHeight w:val="510"/>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46E3E416"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SA</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B1EC1F"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 xml:space="preserve">Student Access: </w:t>
            </w:r>
            <w:r>
              <w:rPr>
                <w:rFonts w:ascii="Arial" w:eastAsia="Times New Roman" w:hAnsi="Arial" w:cs="Arial"/>
                <w:color w:val="000000"/>
                <w:sz w:val="22"/>
                <w:szCs w:val="22"/>
                <w:lang w:eastAsia="en-US"/>
              </w:rPr>
              <w:t>R</w:t>
            </w:r>
            <w:r w:rsidRPr="007A078A">
              <w:rPr>
                <w:rFonts w:ascii="Arial" w:eastAsia="Times New Roman" w:hAnsi="Arial" w:cs="Arial"/>
                <w:color w:val="000000" w:themeColor="text1"/>
                <w:sz w:val="22"/>
                <w:szCs w:val="22"/>
                <w:lang w:eastAsia="en-US"/>
              </w:rPr>
              <w:t>acial/ethnic demographic profile meets or exceeds service area demographics</w:t>
            </w:r>
            <w:r w:rsidRPr="007A078A">
              <w:rPr>
                <w:rFonts w:ascii="Arial" w:eastAsia="Times New Roman" w:hAnsi="Arial" w:cs="Arial"/>
                <w:color w:val="000000"/>
                <w:sz w:val="22"/>
                <w:szCs w:val="22"/>
                <w:lang w:eastAsia="en-US"/>
              </w:rPr>
              <w:t>.</w:t>
            </w:r>
          </w:p>
        </w:tc>
      </w:tr>
      <w:tr w:rsidR="000E778C" w:rsidRPr="00D23786" w14:paraId="0C4C0412" w14:textId="77777777" w:rsidTr="00212985">
        <w:trPr>
          <w:trHeight w:val="495"/>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6899441E"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SA</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D72FA7"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Student Sense-of-Belonging: Student perceptions about feeling welcome, valued and respected, and sense of community</w:t>
            </w:r>
          </w:p>
        </w:tc>
      </w:tr>
      <w:tr w:rsidR="000E778C" w:rsidRPr="00D23786" w14:paraId="0EEDC9F4" w14:textId="77777777" w:rsidTr="00212985">
        <w:trPr>
          <w:trHeight w:val="450"/>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5B44D751"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IN/SA</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0521C7"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Completion Rate: Student completion of degree/certificate within three years (150% time to completion).</w:t>
            </w:r>
          </w:p>
        </w:tc>
      </w:tr>
      <w:tr w:rsidR="000E778C" w:rsidRPr="00D23786" w14:paraId="5ED1BBF7" w14:textId="77777777" w:rsidTr="00212985">
        <w:trPr>
          <w:trHeight w:val="800"/>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53695674" w14:textId="77777777" w:rsidR="000E778C" w:rsidRPr="000E778C" w:rsidRDefault="000E778C" w:rsidP="00212985">
            <w:pPr>
              <w:spacing w:after="0" w:line="240" w:lineRule="auto"/>
              <w:jc w:val="center"/>
              <w:rPr>
                <w:rFonts w:ascii="Arial" w:eastAsia="Times New Roman" w:hAnsi="Arial" w:cs="Arial"/>
                <w:b/>
                <w:bCs/>
                <w:sz w:val="22"/>
                <w:szCs w:val="22"/>
                <w:lang w:eastAsia="en-US"/>
              </w:rPr>
            </w:pPr>
            <w:r w:rsidRPr="000E778C">
              <w:rPr>
                <w:rFonts w:ascii="Arial" w:eastAsia="Times New Roman" w:hAnsi="Arial" w:cs="Arial"/>
                <w:b/>
                <w:bCs/>
                <w:sz w:val="22"/>
                <w:szCs w:val="22"/>
                <w:lang w:eastAsia="en-US"/>
              </w:rPr>
              <w:t>IN</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267E8E" w14:textId="77777777" w:rsidR="000E778C" w:rsidRPr="007A078A" w:rsidRDefault="000E778C" w:rsidP="00212985">
            <w:pPr>
              <w:spacing w:after="0" w:line="240" w:lineRule="auto"/>
              <w:rPr>
                <w:rFonts w:ascii="Arial" w:eastAsia="Times New Roman" w:hAnsi="Arial" w:cs="Arial"/>
                <w:sz w:val="22"/>
                <w:szCs w:val="22"/>
                <w:lang w:eastAsia="en-US"/>
              </w:rPr>
            </w:pPr>
            <w:r w:rsidRPr="007A078A">
              <w:rPr>
                <w:rFonts w:ascii="Arial" w:eastAsia="Times New Roman" w:hAnsi="Arial" w:cs="Arial"/>
                <w:sz w:val="22"/>
                <w:szCs w:val="22"/>
                <w:lang w:eastAsia="en-US"/>
              </w:rPr>
              <w:t>Post-Completion Outcomes: Student transfer rate to four-year institution within one year of degree completion and/or student employment in living wage job within 9 months of completing CTE degree or certificate</w:t>
            </w:r>
          </w:p>
        </w:tc>
      </w:tr>
      <w:tr w:rsidR="000E778C" w:rsidRPr="00D23786" w14:paraId="0F053321" w14:textId="77777777" w:rsidTr="00212985">
        <w:trPr>
          <w:trHeight w:val="152"/>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2F24DD48"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IN</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49D1DF"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Student Learning: Student mastery of learning outcomes for their program of study.</w:t>
            </w:r>
          </w:p>
        </w:tc>
      </w:tr>
      <w:tr w:rsidR="000E778C" w:rsidRPr="00D23786" w14:paraId="36F8D84E"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shd w:val="clear" w:color="auto" w:fill="002060"/>
            <w:vAlign w:val="center"/>
          </w:tcPr>
          <w:p w14:paraId="558727AB" w14:textId="77777777" w:rsidR="000E778C" w:rsidRPr="007A078A" w:rsidRDefault="000E778C" w:rsidP="00212985">
            <w:pPr>
              <w:spacing w:after="0" w:line="240" w:lineRule="auto"/>
              <w:jc w:val="center"/>
              <w:rPr>
                <w:rFonts w:ascii="Arial" w:eastAsia="Times New Roman" w:hAnsi="Arial" w:cs="Arial"/>
                <w:b/>
                <w:bCs/>
                <w:color w:val="FFFFFF"/>
                <w:sz w:val="22"/>
                <w:szCs w:val="22"/>
                <w:lang w:eastAsia="en-US"/>
              </w:rPr>
            </w:pPr>
            <w:r w:rsidRPr="007A078A">
              <w:rPr>
                <w:rFonts w:ascii="Arial" w:eastAsia="Times New Roman" w:hAnsi="Arial" w:cs="Arial"/>
                <w:b/>
                <w:bCs/>
                <w:color w:val="FFFFFF"/>
                <w:sz w:val="22"/>
                <w:szCs w:val="22"/>
                <w:lang w:eastAsia="en-US"/>
              </w:rPr>
              <w:t>Lead</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002060"/>
            <w:noWrap/>
            <w:vAlign w:val="center"/>
            <w:hideMark/>
          </w:tcPr>
          <w:p w14:paraId="3D09AB2E" w14:textId="77777777" w:rsidR="000E778C" w:rsidRPr="007A078A" w:rsidRDefault="000E778C" w:rsidP="00212985">
            <w:pPr>
              <w:spacing w:after="0" w:line="240" w:lineRule="auto"/>
              <w:ind w:left="1440"/>
              <w:rPr>
                <w:rFonts w:ascii="Arial" w:eastAsia="Times New Roman" w:hAnsi="Arial" w:cs="Arial"/>
                <w:b/>
                <w:bCs/>
                <w:color w:val="FFFFFF"/>
                <w:sz w:val="22"/>
                <w:szCs w:val="22"/>
                <w:lang w:eastAsia="en-US"/>
              </w:rPr>
            </w:pPr>
            <w:r w:rsidRPr="007A078A">
              <w:rPr>
                <w:rFonts w:ascii="Arial" w:eastAsia="Times New Roman" w:hAnsi="Arial" w:cs="Arial"/>
                <w:b/>
                <w:bCs/>
                <w:color w:val="FFFFFF"/>
                <w:sz w:val="22"/>
                <w:szCs w:val="22"/>
                <w:lang w:eastAsia="en-US"/>
              </w:rPr>
              <w:t>Employee Engagement, Empowerment, and Excellence</w:t>
            </w:r>
          </w:p>
        </w:tc>
      </w:tr>
      <w:tr w:rsidR="000E778C" w:rsidRPr="00D23786" w14:paraId="2678C92A" w14:textId="77777777" w:rsidTr="00212985">
        <w:trPr>
          <w:trHeight w:val="557"/>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038F04F4"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HR</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BDA53D"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 xml:space="preserve">Employee Demographics: Employee racial/ethnic demographic averages </w:t>
            </w:r>
            <w:proofErr w:type="gramStart"/>
            <w:r w:rsidRPr="007A078A">
              <w:rPr>
                <w:rFonts w:ascii="Arial" w:eastAsia="Times New Roman" w:hAnsi="Arial" w:cs="Arial"/>
                <w:color w:val="000000"/>
                <w:sz w:val="22"/>
                <w:szCs w:val="22"/>
                <w:lang w:eastAsia="en-US"/>
              </w:rPr>
              <w:t>is</w:t>
            </w:r>
            <w:proofErr w:type="gramEnd"/>
            <w:r w:rsidRPr="007A078A">
              <w:rPr>
                <w:rFonts w:ascii="Arial" w:eastAsia="Times New Roman" w:hAnsi="Arial" w:cs="Arial"/>
                <w:color w:val="000000"/>
                <w:sz w:val="22"/>
                <w:szCs w:val="22"/>
                <w:lang w:eastAsia="en-US"/>
              </w:rPr>
              <w:t xml:space="preserve"> reflective of student demographics</w:t>
            </w:r>
          </w:p>
        </w:tc>
      </w:tr>
      <w:tr w:rsidR="000E778C" w:rsidRPr="00D23786" w14:paraId="0CB7B035" w14:textId="77777777" w:rsidTr="000E778C">
        <w:trPr>
          <w:trHeight w:val="368"/>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02CA05FC"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HR</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545117"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Employee Retention: Employee retention from fall-to-fall.</w:t>
            </w:r>
          </w:p>
        </w:tc>
      </w:tr>
      <w:tr w:rsidR="000E778C" w:rsidRPr="00D23786" w14:paraId="4D544DAE" w14:textId="77777777" w:rsidTr="00212985">
        <w:trPr>
          <w:trHeight w:val="593"/>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7DEFAB5B"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DEI</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8DB48C"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Anti-Racist Professional Development: Employees annually complete one or more diversity, anti-discrimination, and harassment training.</w:t>
            </w:r>
          </w:p>
        </w:tc>
      </w:tr>
      <w:tr w:rsidR="000E778C" w:rsidRPr="00D23786" w14:paraId="4E6551C3"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3634D890"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HR</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64E9AD"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Professional Development Certification: Employees who complete professional development training focused on excellence and innovation.</w:t>
            </w:r>
          </w:p>
        </w:tc>
      </w:tr>
      <w:tr w:rsidR="000E778C" w:rsidRPr="00D23786" w14:paraId="27356FE2" w14:textId="77777777" w:rsidTr="000E778C">
        <w:trPr>
          <w:trHeight w:val="575"/>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1FFE7D5C"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HR</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1BEBE5"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Shared Governance: Employee climate survey ratings on shared governance, including open communication, transparency, and college decision-making.</w:t>
            </w:r>
          </w:p>
        </w:tc>
      </w:tr>
      <w:tr w:rsidR="000E778C" w:rsidRPr="00D23786" w14:paraId="1557131B"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shd w:val="clear" w:color="auto" w:fill="002060"/>
            <w:vAlign w:val="center"/>
          </w:tcPr>
          <w:p w14:paraId="4811F3B7" w14:textId="77777777" w:rsidR="000E778C" w:rsidRPr="007A078A" w:rsidRDefault="000E778C" w:rsidP="00212985">
            <w:pPr>
              <w:spacing w:after="0" w:line="240" w:lineRule="auto"/>
              <w:jc w:val="center"/>
              <w:rPr>
                <w:rFonts w:ascii="Arial" w:hAnsi="Arial" w:cs="Arial"/>
                <w:b/>
                <w:bCs/>
                <w:sz w:val="22"/>
                <w:szCs w:val="22"/>
              </w:rPr>
            </w:pPr>
            <w:r w:rsidRPr="007A078A">
              <w:rPr>
                <w:rFonts w:ascii="Arial" w:hAnsi="Arial" w:cs="Arial"/>
                <w:b/>
                <w:bCs/>
                <w:sz w:val="22"/>
                <w:szCs w:val="22"/>
              </w:rPr>
              <w:t>Lead</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002060"/>
            <w:noWrap/>
            <w:vAlign w:val="center"/>
            <w:hideMark/>
          </w:tcPr>
          <w:p w14:paraId="73BF84D0" w14:textId="77777777" w:rsidR="000E778C" w:rsidRPr="007A078A" w:rsidRDefault="000E778C" w:rsidP="00212985">
            <w:pPr>
              <w:spacing w:after="0" w:line="240" w:lineRule="auto"/>
              <w:ind w:left="2160"/>
              <w:rPr>
                <w:rFonts w:ascii="Arial" w:eastAsia="Times New Roman" w:hAnsi="Arial" w:cs="Arial"/>
                <w:b/>
                <w:bCs/>
                <w:color w:val="FFFFFF"/>
                <w:sz w:val="22"/>
                <w:szCs w:val="22"/>
                <w:lang w:eastAsia="en-US"/>
              </w:rPr>
            </w:pPr>
            <w:r w:rsidRPr="007A078A">
              <w:rPr>
                <w:rFonts w:ascii="Arial" w:hAnsi="Arial" w:cs="Arial"/>
                <w:sz w:val="22"/>
                <w:szCs w:val="22"/>
              </w:rPr>
              <w:br w:type="page"/>
            </w:r>
            <w:r w:rsidRPr="007A078A">
              <w:rPr>
                <w:rFonts w:ascii="Arial" w:eastAsia="Times New Roman" w:hAnsi="Arial" w:cs="Arial"/>
                <w:b/>
                <w:bCs/>
                <w:color w:val="FFFFFF"/>
                <w:sz w:val="22"/>
                <w:szCs w:val="22"/>
                <w:lang w:eastAsia="en-US"/>
              </w:rPr>
              <w:t>Community Partners Engagement</w:t>
            </w:r>
          </w:p>
        </w:tc>
      </w:tr>
      <w:tr w:rsidR="000E778C" w:rsidRPr="00D23786" w14:paraId="5F69DBF1"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4884A9E1"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IN/SA</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7609FC"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 xml:space="preserve">K-12 Matriculation: Percent of students directly </w:t>
            </w:r>
            <w:proofErr w:type="gramStart"/>
            <w:r w:rsidRPr="007A078A">
              <w:rPr>
                <w:rFonts w:ascii="Arial" w:eastAsia="Times New Roman" w:hAnsi="Arial" w:cs="Arial"/>
                <w:color w:val="000000"/>
                <w:sz w:val="22"/>
                <w:szCs w:val="22"/>
                <w:lang w:eastAsia="en-US"/>
              </w:rPr>
              <w:t>matriculating</w:t>
            </w:r>
            <w:proofErr w:type="gramEnd"/>
            <w:r w:rsidRPr="007A078A">
              <w:rPr>
                <w:rFonts w:ascii="Arial" w:eastAsia="Times New Roman" w:hAnsi="Arial" w:cs="Arial"/>
                <w:color w:val="000000"/>
                <w:sz w:val="22"/>
                <w:szCs w:val="22"/>
                <w:lang w:eastAsia="en-US"/>
              </w:rPr>
              <w:t xml:space="preserve"> into the college within one year of HS Graduation.</w:t>
            </w:r>
          </w:p>
        </w:tc>
      </w:tr>
      <w:tr w:rsidR="000E778C" w:rsidRPr="00D23786" w14:paraId="0C120E2D" w14:textId="77777777" w:rsidTr="00212985">
        <w:trPr>
          <w:trHeight w:val="300"/>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7B278CC1"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themeColor="text1"/>
                <w:sz w:val="22"/>
                <w:szCs w:val="22"/>
                <w:lang w:eastAsia="en-US"/>
              </w:rPr>
              <w:t>IN</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4FD102"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Adult Engagement: Number of non-traditional age students enrolled at the college (Age 25 or Older).</w:t>
            </w:r>
          </w:p>
        </w:tc>
      </w:tr>
      <w:tr w:rsidR="000E778C" w:rsidRPr="00D23786" w14:paraId="30DD56D6" w14:textId="77777777" w:rsidTr="00212985">
        <w:trPr>
          <w:trHeight w:val="570"/>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2BB67CA9"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IN/SA</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D92E99"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Career-Connected Learning through Employer Engagement: Number of employers engaged in program review, curriculum vetting, advisory committees, classroom visits, internships/externships, customized training, philanthropic, etc.</w:t>
            </w:r>
          </w:p>
        </w:tc>
      </w:tr>
      <w:tr w:rsidR="000E778C" w:rsidRPr="00D23786" w14:paraId="21FBB649"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36590C83" w14:textId="77777777" w:rsidR="000E778C" w:rsidRPr="000E778C" w:rsidRDefault="000E778C" w:rsidP="00212985">
            <w:pPr>
              <w:spacing w:after="0" w:line="240" w:lineRule="auto"/>
              <w:jc w:val="center"/>
              <w:rPr>
                <w:rFonts w:ascii="Arial" w:eastAsia="Times New Roman" w:hAnsi="Arial" w:cs="Arial"/>
                <w:b/>
                <w:bCs/>
                <w:sz w:val="22"/>
                <w:szCs w:val="22"/>
                <w:lang w:eastAsia="en-US"/>
              </w:rPr>
            </w:pPr>
            <w:r w:rsidRPr="000E778C">
              <w:rPr>
                <w:rFonts w:ascii="Arial" w:eastAsia="Times New Roman" w:hAnsi="Arial" w:cs="Arial"/>
                <w:b/>
                <w:bCs/>
                <w:sz w:val="22"/>
                <w:szCs w:val="22"/>
                <w:lang w:eastAsia="en-US"/>
              </w:rPr>
              <w:t>IN</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41BCFB" w14:textId="77777777" w:rsidR="000E778C" w:rsidRPr="007A078A" w:rsidRDefault="000E778C" w:rsidP="00212985">
            <w:pPr>
              <w:spacing w:after="0" w:line="240" w:lineRule="auto"/>
              <w:rPr>
                <w:rFonts w:ascii="Arial" w:eastAsia="Times New Roman" w:hAnsi="Arial" w:cs="Arial"/>
                <w:sz w:val="22"/>
                <w:szCs w:val="22"/>
                <w:lang w:eastAsia="en-US"/>
              </w:rPr>
            </w:pPr>
            <w:r w:rsidRPr="007A078A">
              <w:rPr>
                <w:rFonts w:ascii="Arial" w:eastAsia="Times New Roman" w:hAnsi="Arial" w:cs="Arial"/>
                <w:sz w:val="22"/>
                <w:szCs w:val="22"/>
                <w:lang w:eastAsia="en-US"/>
              </w:rPr>
              <w:t>Program Alignment: Percent of program pathways that are aligned with high-demand regional workforce needs.</w:t>
            </w:r>
          </w:p>
        </w:tc>
      </w:tr>
      <w:tr w:rsidR="000E778C" w:rsidRPr="00D23786" w14:paraId="05B97840"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vAlign w:val="center"/>
          </w:tcPr>
          <w:p w14:paraId="508CE4D6"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IN</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33C92C"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515A406B">
              <w:rPr>
                <w:rFonts w:ascii="Arial" w:eastAsia="Times New Roman" w:hAnsi="Arial" w:cs="Arial"/>
                <w:color w:val="000000" w:themeColor="text1"/>
                <w:sz w:val="22"/>
                <w:szCs w:val="22"/>
                <w:lang w:eastAsia="en-US"/>
              </w:rPr>
              <w:t>Student Learning: Student mastery of general education learning outcomes at completion of program.</w:t>
            </w:r>
          </w:p>
        </w:tc>
      </w:tr>
      <w:tr w:rsidR="000E778C" w:rsidRPr="00D23786" w14:paraId="6A345992" w14:textId="77777777" w:rsidTr="00212985">
        <w:trPr>
          <w:trHeight w:val="288"/>
        </w:trPr>
        <w:tc>
          <w:tcPr>
            <w:tcW w:w="1003" w:type="dxa"/>
            <w:tcBorders>
              <w:top w:val="nil"/>
              <w:left w:val="single" w:sz="4" w:space="0" w:color="000000" w:themeColor="text1"/>
              <w:bottom w:val="single" w:sz="4" w:space="0" w:color="000000" w:themeColor="text1"/>
              <w:right w:val="single" w:sz="4" w:space="0" w:color="000000" w:themeColor="text1"/>
            </w:tcBorders>
            <w:shd w:val="clear" w:color="auto" w:fill="002060"/>
            <w:vAlign w:val="center"/>
          </w:tcPr>
          <w:p w14:paraId="3746EBDE" w14:textId="77777777" w:rsidR="000E778C" w:rsidRPr="007A078A" w:rsidRDefault="000E778C" w:rsidP="00212985">
            <w:pPr>
              <w:spacing w:after="0" w:line="240" w:lineRule="auto"/>
              <w:jc w:val="center"/>
              <w:rPr>
                <w:rFonts w:ascii="Arial" w:eastAsia="Times New Roman" w:hAnsi="Arial" w:cs="Arial"/>
                <w:b/>
                <w:bCs/>
                <w:color w:val="FFFFFF"/>
                <w:sz w:val="22"/>
                <w:szCs w:val="22"/>
                <w:lang w:eastAsia="en-US"/>
              </w:rPr>
            </w:pPr>
            <w:r w:rsidRPr="007A078A">
              <w:rPr>
                <w:rFonts w:ascii="Arial" w:eastAsia="Times New Roman" w:hAnsi="Arial" w:cs="Arial"/>
                <w:b/>
                <w:bCs/>
                <w:color w:val="FFFFFF"/>
                <w:sz w:val="22"/>
                <w:szCs w:val="22"/>
                <w:lang w:eastAsia="en-US"/>
              </w:rPr>
              <w:t>Lead</w:t>
            </w:r>
          </w:p>
        </w:tc>
        <w:tc>
          <w:tcPr>
            <w:tcW w:w="8946" w:type="dxa"/>
            <w:gridSpan w:val="2"/>
            <w:tcBorders>
              <w:top w:val="nil"/>
              <w:left w:val="single" w:sz="4" w:space="0" w:color="000000" w:themeColor="text1"/>
              <w:bottom w:val="single" w:sz="4" w:space="0" w:color="000000" w:themeColor="text1"/>
              <w:right w:val="single" w:sz="4" w:space="0" w:color="000000" w:themeColor="text1"/>
            </w:tcBorders>
            <w:shd w:val="clear" w:color="auto" w:fill="002060"/>
            <w:noWrap/>
            <w:vAlign w:val="center"/>
            <w:hideMark/>
          </w:tcPr>
          <w:p w14:paraId="36D37B77" w14:textId="77777777" w:rsidR="000E778C" w:rsidRPr="007A078A" w:rsidRDefault="000E778C" w:rsidP="00212985">
            <w:pPr>
              <w:spacing w:after="0" w:line="240" w:lineRule="auto"/>
              <w:ind w:left="2160"/>
              <w:rPr>
                <w:rFonts w:ascii="Arial" w:eastAsia="Times New Roman" w:hAnsi="Arial" w:cs="Arial"/>
                <w:b/>
                <w:bCs/>
                <w:color w:val="FFFFFF"/>
                <w:sz w:val="22"/>
                <w:szCs w:val="22"/>
                <w:lang w:eastAsia="en-US"/>
              </w:rPr>
            </w:pPr>
            <w:r w:rsidRPr="007A078A">
              <w:rPr>
                <w:rFonts w:ascii="Arial" w:eastAsia="Times New Roman" w:hAnsi="Arial" w:cs="Arial"/>
                <w:b/>
                <w:bCs/>
                <w:color w:val="FFFFFF"/>
                <w:sz w:val="22"/>
                <w:szCs w:val="22"/>
                <w:lang w:eastAsia="en-US"/>
              </w:rPr>
              <w:t>Institutional Effectiveness and Equity</w:t>
            </w:r>
          </w:p>
        </w:tc>
      </w:tr>
      <w:tr w:rsidR="000E778C" w:rsidRPr="00D23786" w14:paraId="6DA455DC" w14:textId="77777777" w:rsidTr="00212985">
        <w:trPr>
          <w:trHeight w:val="288"/>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D31F8"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PRE</w:t>
            </w:r>
          </w:p>
        </w:tc>
        <w:tc>
          <w:tcPr>
            <w:tcW w:w="8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52E192"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Integrated Planning and Assessment: Integrated planning and assessment conducted for all programs, services, and college-wide plans.</w:t>
            </w:r>
          </w:p>
        </w:tc>
      </w:tr>
      <w:tr w:rsidR="000E778C" w:rsidRPr="00D23786" w14:paraId="79281EF0" w14:textId="77777777" w:rsidTr="00212985">
        <w:trPr>
          <w:trHeight w:val="405"/>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EBF20"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HR</w:t>
            </w:r>
          </w:p>
        </w:tc>
        <w:tc>
          <w:tcPr>
            <w:tcW w:w="8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76FF2D"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 xml:space="preserve">Compliance: Institution </w:t>
            </w:r>
            <w:proofErr w:type="gramStart"/>
            <w:r w:rsidRPr="007A078A">
              <w:rPr>
                <w:rFonts w:ascii="Arial" w:eastAsia="Times New Roman" w:hAnsi="Arial" w:cs="Arial"/>
                <w:color w:val="000000"/>
                <w:sz w:val="22"/>
                <w:szCs w:val="22"/>
                <w:lang w:eastAsia="en-US"/>
              </w:rPr>
              <w:t>is in compliance with</w:t>
            </w:r>
            <w:proofErr w:type="gramEnd"/>
            <w:r w:rsidRPr="007A078A">
              <w:rPr>
                <w:rFonts w:ascii="Arial" w:eastAsia="Times New Roman" w:hAnsi="Arial" w:cs="Arial"/>
                <w:color w:val="000000"/>
                <w:sz w:val="22"/>
                <w:szCs w:val="22"/>
                <w:lang w:eastAsia="en-US"/>
              </w:rPr>
              <w:t xml:space="preserve"> defined regulatory requirements across the institution.</w:t>
            </w:r>
          </w:p>
        </w:tc>
      </w:tr>
      <w:tr w:rsidR="000E778C" w:rsidRPr="00D23786" w14:paraId="4F64A6F7" w14:textId="77777777" w:rsidTr="00212985">
        <w:trPr>
          <w:trHeight w:val="375"/>
        </w:trPr>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7C2DE"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OP</w:t>
            </w:r>
          </w:p>
        </w:tc>
        <w:tc>
          <w:tcPr>
            <w:tcW w:w="8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3B84DB"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Long-Term Budget Planning: Transparent and inclusive budget process implemented and conducted annually, integrated within 10-year budget planning.</w:t>
            </w:r>
          </w:p>
        </w:tc>
      </w:tr>
      <w:tr w:rsidR="000E778C" w:rsidRPr="00D23786" w14:paraId="75D9AD12" w14:textId="77777777" w:rsidTr="000E778C">
        <w:trPr>
          <w:trHeight w:val="332"/>
        </w:trPr>
        <w:tc>
          <w:tcPr>
            <w:tcW w:w="10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36630AA" w14:textId="77777777" w:rsidR="000E778C" w:rsidRPr="000E778C" w:rsidRDefault="000E778C" w:rsidP="00212985">
            <w:pPr>
              <w:spacing w:after="0" w:line="240" w:lineRule="auto"/>
              <w:jc w:val="center"/>
              <w:rPr>
                <w:rFonts w:ascii="Arial" w:eastAsia="Times New Roman" w:hAnsi="Arial" w:cs="Arial"/>
                <w:b/>
                <w:bCs/>
                <w:color w:val="000000"/>
                <w:sz w:val="22"/>
                <w:szCs w:val="22"/>
                <w:lang w:eastAsia="en-US"/>
              </w:rPr>
            </w:pPr>
            <w:r w:rsidRPr="000E778C">
              <w:rPr>
                <w:rFonts w:ascii="Arial" w:eastAsia="Times New Roman" w:hAnsi="Arial" w:cs="Arial"/>
                <w:b/>
                <w:bCs/>
                <w:color w:val="000000"/>
                <w:sz w:val="22"/>
                <w:szCs w:val="22"/>
                <w:lang w:eastAsia="en-US"/>
              </w:rPr>
              <w:t>IT</w:t>
            </w:r>
          </w:p>
        </w:tc>
        <w:tc>
          <w:tcPr>
            <w:tcW w:w="894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hideMark/>
          </w:tcPr>
          <w:p w14:paraId="6265C8EA" w14:textId="77777777" w:rsidR="000E778C" w:rsidRPr="007A078A" w:rsidRDefault="000E778C" w:rsidP="00212985">
            <w:pPr>
              <w:spacing w:after="0" w:line="240" w:lineRule="auto"/>
              <w:rPr>
                <w:rFonts w:ascii="Arial" w:eastAsia="Times New Roman" w:hAnsi="Arial" w:cs="Arial"/>
                <w:color w:val="000000"/>
                <w:sz w:val="22"/>
                <w:szCs w:val="22"/>
                <w:lang w:eastAsia="en-US"/>
              </w:rPr>
            </w:pPr>
            <w:r w:rsidRPr="007A078A">
              <w:rPr>
                <w:rFonts w:ascii="Arial" w:eastAsia="Times New Roman" w:hAnsi="Arial" w:cs="Arial"/>
                <w:color w:val="000000"/>
                <w:sz w:val="22"/>
                <w:szCs w:val="22"/>
                <w:lang w:eastAsia="en-US"/>
              </w:rPr>
              <w:t>Efficiency: Institutional policies, processes, and practices are clearly documented.</w:t>
            </w:r>
          </w:p>
        </w:tc>
      </w:tr>
    </w:tbl>
    <w:p w14:paraId="3AD1733E" w14:textId="77777777" w:rsidR="000E778C" w:rsidRPr="000E778C" w:rsidRDefault="000E778C" w:rsidP="000E778C">
      <w:pPr>
        <w:pStyle w:val="Heading1"/>
        <w:rPr>
          <w:rFonts w:ascii="Arial" w:hAnsi="Arial" w:cs="Arial"/>
          <w:b/>
          <w:bCs/>
          <w:color w:val="auto"/>
        </w:rPr>
      </w:pPr>
      <w:bookmarkStart w:id="3" w:name="_Toc195802131"/>
      <w:r w:rsidRPr="000E778C">
        <w:rPr>
          <w:rFonts w:ascii="Arial" w:hAnsi="Arial" w:cs="Arial"/>
          <w:b/>
          <w:bCs/>
          <w:color w:val="auto"/>
        </w:rPr>
        <w:lastRenderedPageBreak/>
        <w:t>Annual Results</w:t>
      </w:r>
      <w:bookmarkEnd w:id="3"/>
    </w:p>
    <w:p w14:paraId="103ED3FD" w14:textId="77777777" w:rsidR="000E778C" w:rsidRPr="00D17551" w:rsidRDefault="000E778C" w:rsidP="000E778C">
      <w:pPr>
        <w:pStyle w:val="Heading2"/>
        <w:rPr>
          <w:rFonts w:ascii="Arial" w:hAnsi="Arial" w:cs="Arial"/>
          <w:i/>
          <w:iCs/>
          <w:color w:val="auto"/>
        </w:rPr>
      </w:pPr>
      <w:bookmarkStart w:id="4" w:name="_Toc195802132"/>
      <w:r w:rsidRPr="00D17551">
        <w:rPr>
          <w:rFonts w:ascii="Arial" w:hAnsi="Arial" w:cs="Arial"/>
          <w:i/>
          <w:iCs/>
          <w:color w:val="auto"/>
        </w:rPr>
        <w:t>Summary Results</w:t>
      </w:r>
      <w:bookmarkEnd w:id="4"/>
    </w:p>
    <w:p w14:paraId="555748CE" w14:textId="77777777" w:rsidR="000E778C" w:rsidRPr="00D23786" w:rsidRDefault="000E778C" w:rsidP="000E778C">
      <w:pPr>
        <w:rPr>
          <w:rFonts w:ascii="Arial" w:hAnsi="Arial" w:cs="Arial"/>
        </w:rPr>
      </w:pPr>
      <w:r w:rsidRPr="00D23786">
        <w:rPr>
          <w:rFonts w:ascii="Arial" w:hAnsi="Arial" w:cs="Arial"/>
          <w:noProof/>
        </w:rPr>
        <w:drawing>
          <wp:inline distT="0" distB="0" distL="0" distR="0" wp14:anchorId="4C1E07B7" wp14:editId="371ACF5F">
            <wp:extent cx="5486400" cy="3200400"/>
            <wp:effectExtent l="0" t="0" r="0" b="0"/>
            <wp:docPr id="19032411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90F402" w14:textId="77777777" w:rsidR="000E778C" w:rsidRPr="003764C1" w:rsidRDefault="000E778C" w:rsidP="000E778C">
      <w:pPr>
        <w:rPr>
          <w:rFonts w:ascii="Arial" w:hAnsi="Arial" w:cs="Arial"/>
          <w:b/>
          <w:bCs/>
        </w:rPr>
      </w:pPr>
      <w:r w:rsidRPr="003764C1">
        <w:rPr>
          <w:rFonts w:ascii="Arial" w:hAnsi="Arial" w:cs="Arial"/>
          <w:b/>
          <w:bCs/>
        </w:rPr>
        <w:t>Key</w:t>
      </w:r>
    </w:p>
    <w:tbl>
      <w:tblPr>
        <w:tblStyle w:val="TableGrid"/>
        <w:tblW w:w="9355" w:type="dxa"/>
        <w:tblLook w:val="04A0" w:firstRow="1" w:lastRow="0" w:firstColumn="1" w:lastColumn="0" w:noHBand="0" w:noVBand="1"/>
      </w:tblPr>
      <w:tblGrid>
        <w:gridCol w:w="9355"/>
      </w:tblGrid>
      <w:tr w:rsidR="000E778C" w:rsidRPr="00D23786" w14:paraId="727E657F" w14:textId="77777777" w:rsidTr="003764C1">
        <w:tc>
          <w:tcPr>
            <w:tcW w:w="9355" w:type="dxa"/>
            <w:shd w:val="clear" w:color="auto" w:fill="0070C0"/>
          </w:tcPr>
          <w:p w14:paraId="23EDBD28" w14:textId="77777777" w:rsidR="000E778C" w:rsidRPr="00D23786" w:rsidRDefault="000E778C" w:rsidP="00212985">
            <w:pPr>
              <w:rPr>
                <w:rFonts w:ascii="Arial" w:hAnsi="Arial" w:cs="Arial"/>
                <w:color w:val="FFFFFF" w:themeColor="background1"/>
              </w:rPr>
            </w:pPr>
            <w:r w:rsidRPr="00D23786">
              <w:rPr>
                <w:rFonts w:ascii="Arial" w:hAnsi="Arial" w:cs="Arial"/>
                <w:color w:val="FFFFFF" w:themeColor="background1"/>
              </w:rPr>
              <w:t>Met Mission Fulfillment Target (MMFT)</w:t>
            </w:r>
          </w:p>
        </w:tc>
      </w:tr>
      <w:tr w:rsidR="000E778C" w:rsidRPr="00D23786" w14:paraId="433A6449" w14:textId="77777777" w:rsidTr="003764C1">
        <w:tc>
          <w:tcPr>
            <w:tcW w:w="9355" w:type="dxa"/>
            <w:shd w:val="clear" w:color="auto" w:fill="3A7C22" w:themeFill="accent6" w:themeFillShade="BF"/>
          </w:tcPr>
          <w:p w14:paraId="76089B4A" w14:textId="77777777" w:rsidR="000E778C" w:rsidRPr="00D23786" w:rsidRDefault="000E778C" w:rsidP="00212985">
            <w:pPr>
              <w:rPr>
                <w:rFonts w:ascii="Arial" w:hAnsi="Arial" w:cs="Arial"/>
                <w:color w:val="FFFFFF" w:themeColor="background1"/>
              </w:rPr>
            </w:pPr>
            <w:r w:rsidRPr="00D23786">
              <w:rPr>
                <w:rFonts w:ascii="Arial" w:hAnsi="Arial" w:cs="Arial"/>
                <w:color w:val="FFFFFF" w:themeColor="background1"/>
              </w:rPr>
              <w:t>Met Annual Target (MAT)</w:t>
            </w:r>
          </w:p>
        </w:tc>
      </w:tr>
      <w:tr w:rsidR="000E778C" w:rsidRPr="00D23786" w14:paraId="7DDFE4A3" w14:textId="77777777" w:rsidTr="003764C1">
        <w:tc>
          <w:tcPr>
            <w:tcW w:w="9355" w:type="dxa"/>
            <w:shd w:val="clear" w:color="auto" w:fill="C00000"/>
          </w:tcPr>
          <w:p w14:paraId="32262ED8" w14:textId="77777777" w:rsidR="000E778C" w:rsidRPr="00D23786" w:rsidRDefault="000E778C" w:rsidP="00212985">
            <w:pPr>
              <w:rPr>
                <w:rFonts w:ascii="Arial" w:hAnsi="Arial" w:cs="Arial"/>
                <w:color w:val="FFFFFF" w:themeColor="background1"/>
              </w:rPr>
            </w:pPr>
            <w:r w:rsidRPr="00D23786">
              <w:rPr>
                <w:rFonts w:ascii="Arial" w:hAnsi="Arial" w:cs="Arial"/>
                <w:color w:val="FFFFFF" w:themeColor="background1"/>
              </w:rPr>
              <w:t>Did Not Meet Annual Target (DNMAT)</w:t>
            </w:r>
          </w:p>
        </w:tc>
      </w:tr>
    </w:tbl>
    <w:p w14:paraId="11534F0F" w14:textId="77777777" w:rsidR="000E778C" w:rsidRPr="00D23786" w:rsidRDefault="000E778C" w:rsidP="00C4385E">
      <w:pPr>
        <w:pStyle w:val="Heading3"/>
        <w:numPr>
          <w:ilvl w:val="0"/>
          <w:numId w:val="29"/>
        </w:numPr>
        <w:rPr>
          <w:rFonts w:ascii="Arial" w:hAnsi="Arial" w:cs="Arial"/>
        </w:rPr>
      </w:pPr>
      <w:bookmarkStart w:id="5" w:name="_Toc195802133"/>
      <w:r w:rsidRPr="00D23786">
        <w:rPr>
          <w:rFonts w:ascii="Arial" w:hAnsi="Arial" w:cs="Arial"/>
        </w:rPr>
        <w:t>Equitable Student Experience</w:t>
      </w:r>
      <w:bookmarkEnd w:id="5"/>
    </w:p>
    <w:tbl>
      <w:tblPr>
        <w:tblStyle w:val="TableGrid"/>
        <w:tblW w:w="9355" w:type="dxa"/>
        <w:tblLayout w:type="fixed"/>
        <w:tblLook w:val="04A0" w:firstRow="1" w:lastRow="0" w:firstColumn="1" w:lastColumn="0" w:noHBand="0" w:noVBand="1"/>
      </w:tblPr>
      <w:tblGrid>
        <w:gridCol w:w="3055"/>
        <w:gridCol w:w="1260"/>
        <w:gridCol w:w="1260"/>
        <w:gridCol w:w="1260"/>
        <w:gridCol w:w="1260"/>
        <w:gridCol w:w="1260"/>
      </w:tblGrid>
      <w:tr w:rsidR="000E778C" w:rsidRPr="00D23786" w14:paraId="6DA1897B" w14:textId="77777777" w:rsidTr="00212985">
        <w:tc>
          <w:tcPr>
            <w:tcW w:w="3055" w:type="dxa"/>
            <w:vMerge w:val="restart"/>
            <w:vAlign w:val="center"/>
          </w:tcPr>
          <w:p w14:paraId="440CA015" w14:textId="77777777" w:rsidR="000E778C" w:rsidRPr="000E778C" w:rsidRDefault="000E778C" w:rsidP="00212985">
            <w:pPr>
              <w:rPr>
                <w:rFonts w:ascii="Arial" w:hAnsi="Arial" w:cs="Arial"/>
                <w:b/>
                <w:bCs/>
                <w:sz w:val="22"/>
                <w:szCs w:val="22"/>
                <w:lang w:eastAsia="en-US"/>
              </w:rPr>
            </w:pPr>
            <w:r w:rsidRPr="000E778C">
              <w:rPr>
                <w:rFonts w:ascii="Arial" w:hAnsi="Arial" w:cs="Arial"/>
                <w:b/>
                <w:bCs/>
                <w:sz w:val="22"/>
                <w:szCs w:val="22"/>
                <w:lang w:eastAsia="en-US"/>
              </w:rPr>
              <w:t>KPI/Year</w:t>
            </w:r>
          </w:p>
        </w:tc>
        <w:tc>
          <w:tcPr>
            <w:tcW w:w="6300" w:type="dxa"/>
            <w:gridSpan w:val="5"/>
          </w:tcPr>
          <w:p w14:paraId="336610DC" w14:textId="77777777" w:rsidR="000E778C" w:rsidRPr="000E778C" w:rsidRDefault="000E778C" w:rsidP="00212985">
            <w:pPr>
              <w:jc w:val="center"/>
              <w:rPr>
                <w:rFonts w:ascii="Arial" w:hAnsi="Arial" w:cs="Arial"/>
                <w:b/>
                <w:bCs/>
                <w:sz w:val="22"/>
                <w:szCs w:val="22"/>
                <w:lang w:eastAsia="en-US"/>
              </w:rPr>
            </w:pPr>
            <w:r w:rsidRPr="000E778C">
              <w:rPr>
                <w:rFonts w:ascii="Arial" w:hAnsi="Arial" w:cs="Arial"/>
                <w:b/>
                <w:bCs/>
                <w:sz w:val="22"/>
                <w:szCs w:val="22"/>
                <w:lang w:eastAsia="en-US"/>
              </w:rPr>
              <w:t>Progress</w:t>
            </w:r>
          </w:p>
        </w:tc>
      </w:tr>
      <w:tr w:rsidR="000E778C" w:rsidRPr="00D23786" w14:paraId="66934A21" w14:textId="77777777" w:rsidTr="00212985">
        <w:tc>
          <w:tcPr>
            <w:tcW w:w="3055" w:type="dxa"/>
            <w:vMerge/>
          </w:tcPr>
          <w:p w14:paraId="69243169" w14:textId="77777777" w:rsidR="000E778C" w:rsidRPr="00D23786" w:rsidRDefault="000E778C" w:rsidP="00212985">
            <w:pPr>
              <w:rPr>
                <w:rFonts w:ascii="Arial" w:hAnsi="Arial" w:cs="Arial"/>
                <w:sz w:val="22"/>
                <w:szCs w:val="22"/>
                <w:lang w:eastAsia="en-US"/>
              </w:rPr>
            </w:pPr>
          </w:p>
        </w:tc>
        <w:tc>
          <w:tcPr>
            <w:tcW w:w="1260" w:type="dxa"/>
            <w:vAlign w:val="center"/>
          </w:tcPr>
          <w:p w14:paraId="2C88818E" w14:textId="77777777" w:rsidR="000E778C" w:rsidRPr="000E778C" w:rsidRDefault="000E778C" w:rsidP="00212985">
            <w:pPr>
              <w:jc w:val="center"/>
              <w:rPr>
                <w:rFonts w:ascii="Arial" w:hAnsi="Arial" w:cs="Arial"/>
                <w:sz w:val="22"/>
                <w:szCs w:val="22"/>
                <w:lang w:eastAsia="en-US"/>
              </w:rPr>
            </w:pPr>
            <w:r w:rsidRPr="000E778C">
              <w:rPr>
                <w:rFonts w:ascii="Arial" w:hAnsi="Arial" w:cs="Arial"/>
                <w:sz w:val="22"/>
                <w:szCs w:val="22"/>
                <w:lang w:eastAsia="en-US"/>
              </w:rPr>
              <w:t>2023-24</w:t>
            </w:r>
          </w:p>
        </w:tc>
        <w:tc>
          <w:tcPr>
            <w:tcW w:w="1260" w:type="dxa"/>
            <w:vAlign w:val="center"/>
          </w:tcPr>
          <w:p w14:paraId="0BDEFA75" w14:textId="77777777" w:rsidR="000E778C" w:rsidRPr="000E778C" w:rsidRDefault="000E778C" w:rsidP="00212985">
            <w:pPr>
              <w:jc w:val="center"/>
              <w:rPr>
                <w:rFonts w:ascii="Arial" w:hAnsi="Arial" w:cs="Arial"/>
                <w:sz w:val="22"/>
                <w:szCs w:val="22"/>
                <w:lang w:eastAsia="en-US"/>
              </w:rPr>
            </w:pPr>
            <w:r w:rsidRPr="000E778C">
              <w:rPr>
                <w:rFonts w:ascii="Arial" w:hAnsi="Arial" w:cs="Arial"/>
                <w:sz w:val="22"/>
                <w:szCs w:val="22"/>
                <w:lang w:eastAsia="en-US"/>
              </w:rPr>
              <w:t>2024-25</w:t>
            </w:r>
          </w:p>
        </w:tc>
        <w:tc>
          <w:tcPr>
            <w:tcW w:w="1260" w:type="dxa"/>
            <w:vAlign w:val="center"/>
          </w:tcPr>
          <w:p w14:paraId="043B1421" w14:textId="77777777" w:rsidR="000E778C" w:rsidRPr="000E778C" w:rsidRDefault="000E778C" w:rsidP="00212985">
            <w:pPr>
              <w:jc w:val="center"/>
              <w:rPr>
                <w:rFonts w:ascii="Arial" w:hAnsi="Arial" w:cs="Arial"/>
                <w:sz w:val="22"/>
                <w:szCs w:val="22"/>
                <w:lang w:eastAsia="en-US"/>
              </w:rPr>
            </w:pPr>
            <w:r w:rsidRPr="000E778C">
              <w:rPr>
                <w:rFonts w:ascii="Arial" w:hAnsi="Arial" w:cs="Arial"/>
                <w:sz w:val="22"/>
                <w:szCs w:val="22"/>
                <w:lang w:eastAsia="en-US"/>
              </w:rPr>
              <w:t>2025-26</w:t>
            </w:r>
          </w:p>
        </w:tc>
        <w:tc>
          <w:tcPr>
            <w:tcW w:w="1260" w:type="dxa"/>
            <w:vAlign w:val="center"/>
          </w:tcPr>
          <w:p w14:paraId="697FDD40" w14:textId="77777777" w:rsidR="000E778C" w:rsidRPr="000E778C" w:rsidRDefault="000E778C" w:rsidP="00212985">
            <w:pPr>
              <w:jc w:val="center"/>
              <w:rPr>
                <w:rFonts w:ascii="Arial" w:hAnsi="Arial" w:cs="Arial"/>
                <w:sz w:val="22"/>
                <w:szCs w:val="22"/>
                <w:lang w:eastAsia="en-US"/>
              </w:rPr>
            </w:pPr>
            <w:r w:rsidRPr="000E778C">
              <w:rPr>
                <w:rFonts w:ascii="Arial" w:hAnsi="Arial" w:cs="Arial"/>
                <w:sz w:val="22"/>
                <w:szCs w:val="22"/>
                <w:lang w:eastAsia="en-US"/>
              </w:rPr>
              <w:t>2026-27</w:t>
            </w:r>
          </w:p>
        </w:tc>
        <w:tc>
          <w:tcPr>
            <w:tcW w:w="1260" w:type="dxa"/>
            <w:vAlign w:val="center"/>
          </w:tcPr>
          <w:p w14:paraId="6957C0FB" w14:textId="77777777" w:rsidR="000E778C" w:rsidRPr="000E778C" w:rsidRDefault="000E778C" w:rsidP="00212985">
            <w:pPr>
              <w:jc w:val="center"/>
              <w:rPr>
                <w:rFonts w:ascii="Arial" w:hAnsi="Arial" w:cs="Arial"/>
                <w:sz w:val="22"/>
                <w:szCs w:val="22"/>
                <w:lang w:eastAsia="en-US"/>
              </w:rPr>
            </w:pPr>
            <w:r w:rsidRPr="000E778C">
              <w:rPr>
                <w:rFonts w:ascii="Arial" w:hAnsi="Arial" w:cs="Arial"/>
                <w:sz w:val="22"/>
                <w:szCs w:val="22"/>
                <w:lang w:eastAsia="en-US"/>
              </w:rPr>
              <w:t>2027-28</w:t>
            </w:r>
          </w:p>
        </w:tc>
      </w:tr>
      <w:tr w:rsidR="000E778C" w:rsidRPr="00D23786" w14:paraId="6F9BCA49" w14:textId="77777777" w:rsidTr="00212985">
        <w:tc>
          <w:tcPr>
            <w:tcW w:w="3055" w:type="dxa"/>
          </w:tcPr>
          <w:p w14:paraId="3B8FB1E0"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Student access</w:t>
            </w:r>
          </w:p>
        </w:tc>
        <w:tc>
          <w:tcPr>
            <w:tcW w:w="1260" w:type="dxa"/>
            <w:shd w:val="clear" w:color="auto" w:fill="0070C0"/>
            <w:vAlign w:val="center"/>
          </w:tcPr>
          <w:p w14:paraId="12A7A8B5" w14:textId="77777777" w:rsidR="000E778C" w:rsidRPr="00D23786" w:rsidRDefault="000E778C" w:rsidP="00212985">
            <w:pPr>
              <w:jc w:val="center"/>
              <w:rPr>
                <w:rFonts w:ascii="Arial" w:hAnsi="Arial" w:cs="Arial"/>
                <w:sz w:val="22"/>
                <w:szCs w:val="22"/>
                <w:lang w:eastAsia="en-US"/>
              </w:rPr>
            </w:pPr>
            <w:bookmarkStart w:id="6" w:name="_Hlk172043801"/>
            <w:r w:rsidRPr="00D23786">
              <w:rPr>
                <w:rFonts w:ascii="Arial" w:hAnsi="Arial" w:cs="Arial"/>
                <w:color w:val="FFFFFF" w:themeColor="background1"/>
                <w:sz w:val="22"/>
                <w:szCs w:val="22"/>
              </w:rPr>
              <w:t>MMFT</w:t>
            </w:r>
            <w:bookmarkEnd w:id="6"/>
          </w:p>
        </w:tc>
        <w:tc>
          <w:tcPr>
            <w:tcW w:w="1260" w:type="dxa"/>
            <w:vAlign w:val="center"/>
          </w:tcPr>
          <w:p w14:paraId="44FFE26C"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279E2BB1"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9FEF2B3"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44B1AF38" w14:textId="77777777" w:rsidR="000E778C" w:rsidRPr="00D23786" w:rsidRDefault="000E778C" w:rsidP="00212985">
            <w:pPr>
              <w:jc w:val="center"/>
              <w:rPr>
                <w:rFonts w:ascii="Arial" w:hAnsi="Arial" w:cs="Arial"/>
                <w:sz w:val="22"/>
                <w:szCs w:val="22"/>
                <w:lang w:eastAsia="en-US"/>
              </w:rPr>
            </w:pPr>
          </w:p>
        </w:tc>
      </w:tr>
      <w:tr w:rsidR="000E778C" w:rsidRPr="00D23786" w14:paraId="4CF03826" w14:textId="77777777" w:rsidTr="00212985">
        <w:tc>
          <w:tcPr>
            <w:tcW w:w="3055" w:type="dxa"/>
          </w:tcPr>
          <w:p w14:paraId="46AC55A5"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Student sense of belonging</w:t>
            </w:r>
          </w:p>
        </w:tc>
        <w:tc>
          <w:tcPr>
            <w:tcW w:w="1260" w:type="dxa"/>
            <w:shd w:val="clear" w:color="auto" w:fill="C00000"/>
            <w:vAlign w:val="center"/>
          </w:tcPr>
          <w:p w14:paraId="5C5E6FFC" w14:textId="77777777" w:rsidR="000E778C" w:rsidRPr="00D23786" w:rsidRDefault="000E778C" w:rsidP="00212985">
            <w:pPr>
              <w:jc w:val="center"/>
              <w:rPr>
                <w:rFonts w:ascii="Arial" w:hAnsi="Arial" w:cs="Arial"/>
                <w:sz w:val="22"/>
                <w:szCs w:val="22"/>
                <w:lang w:eastAsia="en-US"/>
              </w:rPr>
            </w:pPr>
            <w:r w:rsidRPr="00D23786">
              <w:rPr>
                <w:rFonts w:ascii="Arial" w:hAnsi="Arial" w:cs="Arial"/>
                <w:sz w:val="22"/>
                <w:szCs w:val="22"/>
                <w:lang w:eastAsia="en-US"/>
              </w:rPr>
              <w:t>DNMAT</w:t>
            </w:r>
          </w:p>
        </w:tc>
        <w:tc>
          <w:tcPr>
            <w:tcW w:w="1260" w:type="dxa"/>
            <w:vAlign w:val="center"/>
          </w:tcPr>
          <w:p w14:paraId="2DFAF69B"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0FD36CE8"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3D05B688"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1F38465E" w14:textId="77777777" w:rsidR="000E778C" w:rsidRPr="00D23786" w:rsidRDefault="000E778C" w:rsidP="00212985">
            <w:pPr>
              <w:jc w:val="center"/>
              <w:rPr>
                <w:rFonts w:ascii="Arial" w:hAnsi="Arial" w:cs="Arial"/>
                <w:sz w:val="22"/>
                <w:szCs w:val="22"/>
                <w:lang w:eastAsia="en-US"/>
              </w:rPr>
            </w:pPr>
          </w:p>
        </w:tc>
      </w:tr>
      <w:tr w:rsidR="000E778C" w:rsidRPr="00D23786" w14:paraId="24C9ABC7" w14:textId="77777777" w:rsidTr="00212985">
        <w:tc>
          <w:tcPr>
            <w:tcW w:w="3055" w:type="dxa"/>
          </w:tcPr>
          <w:p w14:paraId="36A6E5E4"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Completion rate</w:t>
            </w:r>
          </w:p>
        </w:tc>
        <w:tc>
          <w:tcPr>
            <w:tcW w:w="1260" w:type="dxa"/>
            <w:shd w:val="clear" w:color="auto" w:fill="C00000"/>
            <w:vAlign w:val="center"/>
          </w:tcPr>
          <w:p w14:paraId="3BCE3EBC"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rPr>
              <w:t>DNMAT</w:t>
            </w:r>
          </w:p>
        </w:tc>
        <w:tc>
          <w:tcPr>
            <w:tcW w:w="1260" w:type="dxa"/>
            <w:vAlign w:val="center"/>
          </w:tcPr>
          <w:p w14:paraId="72498324"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0938FBE9"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6A24C89F"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203177B2" w14:textId="77777777" w:rsidR="000E778C" w:rsidRPr="00D23786" w:rsidRDefault="000E778C" w:rsidP="00212985">
            <w:pPr>
              <w:jc w:val="center"/>
              <w:rPr>
                <w:rFonts w:ascii="Arial" w:hAnsi="Arial" w:cs="Arial"/>
                <w:sz w:val="22"/>
                <w:szCs w:val="22"/>
                <w:lang w:eastAsia="en-US"/>
              </w:rPr>
            </w:pPr>
          </w:p>
        </w:tc>
      </w:tr>
      <w:tr w:rsidR="000E778C" w:rsidRPr="00D23786" w14:paraId="7138622D" w14:textId="77777777" w:rsidTr="00212985">
        <w:tc>
          <w:tcPr>
            <w:tcW w:w="3055" w:type="dxa"/>
          </w:tcPr>
          <w:p w14:paraId="67CFA90A"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Post-completion outcomes</w:t>
            </w:r>
          </w:p>
        </w:tc>
        <w:tc>
          <w:tcPr>
            <w:tcW w:w="1260" w:type="dxa"/>
            <w:shd w:val="clear" w:color="auto" w:fill="C00000"/>
            <w:vAlign w:val="center"/>
          </w:tcPr>
          <w:p w14:paraId="2494C3DE"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color w:val="FFFFFF" w:themeColor="background1"/>
                <w:sz w:val="22"/>
                <w:szCs w:val="22"/>
                <w:lang w:eastAsia="en-US"/>
              </w:rPr>
              <w:t>DNMAT</w:t>
            </w:r>
          </w:p>
        </w:tc>
        <w:tc>
          <w:tcPr>
            <w:tcW w:w="1260" w:type="dxa"/>
            <w:vAlign w:val="center"/>
          </w:tcPr>
          <w:p w14:paraId="7A2AF050"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5C523701"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59150AA3"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1745F0ED" w14:textId="77777777" w:rsidR="000E778C" w:rsidRPr="00D23786" w:rsidRDefault="000E778C" w:rsidP="00212985">
            <w:pPr>
              <w:jc w:val="center"/>
              <w:rPr>
                <w:rFonts w:ascii="Arial" w:hAnsi="Arial" w:cs="Arial"/>
                <w:sz w:val="22"/>
                <w:szCs w:val="22"/>
                <w:lang w:eastAsia="en-US"/>
              </w:rPr>
            </w:pPr>
          </w:p>
        </w:tc>
      </w:tr>
      <w:tr w:rsidR="000E778C" w:rsidRPr="00D23786" w14:paraId="190D0A05" w14:textId="77777777" w:rsidTr="00212985">
        <w:tc>
          <w:tcPr>
            <w:tcW w:w="3055" w:type="dxa"/>
          </w:tcPr>
          <w:p w14:paraId="1B1B4D63"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Student learning</w:t>
            </w:r>
          </w:p>
        </w:tc>
        <w:tc>
          <w:tcPr>
            <w:tcW w:w="1260" w:type="dxa"/>
            <w:shd w:val="clear" w:color="auto" w:fill="0070C0"/>
            <w:vAlign w:val="center"/>
          </w:tcPr>
          <w:p w14:paraId="01749E51"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rPr>
              <w:t>MMFT</w:t>
            </w:r>
          </w:p>
        </w:tc>
        <w:tc>
          <w:tcPr>
            <w:tcW w:w="1260" w:type="dxa"/>
            <w:vAlign w:val="center"/>
          </w:tcPr>
          <w:p w14:paraId="71EA4A9C"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443D43ED"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D63A6D9"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304C52B" w14:textId="77777777" w:rsidR="000E778C" w:rsidRPr="00D23786" w:rsidRDefault="000E778C" w:rsidP="00212985">
            <w:pPr>
              <w:jc w:val="center"/>
              <w:rPr>
                <w:rFonts w:ascii="Arial" w:hAnsi="Arial" w:cs="Arial"/>
                <w:sz w:val="22"/>
                <w:szCs w:val="22"/>
                <w:lang w:eastAsia="en-US"/>
              </w:rPr>
            </w:pPr>
          </w:p>
        </w:tc>
      </w:tr>
    </w:tbl>
    <w:p w14:paraId="24461DFC" w14:textId="77777777" w:rsidR="000E778C" w:rsidRDefault="000E778C" w:rsidP="000E778C">
      <w:pPr>
        <w:pStyle w:val="Heading3"/>
        <w:rPr>
          <w:rFonts w:ascii="Arial" w:eastAsia="Times New Roman" w:hAnsi="Arial" w:cs="Arial"/>
          <w:lang w:eastAsia="en-US"/>
        </w:rPr>
      </w:pPr>
    </w:p>
    <w:p w14:paraId="30F920EB" w14:textId="77777777" w:rsidR="000E778C" w:rsidRDefault="000E778C" w:rsidP="000E778C">
      <w:pPr>
        <w:rPr>
          <w:rFonts w:ascii="Arial" w:eastAsia="Times New Roman" w:hAnsi="Arial" w:cs="Arial"/>
          <w:color w:val="0F4761" w:themeColor="accent1" w:themeShade="BF"/>
          <w:sz w:val="28"/>
          <w:szCs w:val="28"/>
          <w:lang w:eastAsia="en-US"/>
        </w:rPr>
      </w:pPr>
      <w:r>
        <w:rPr>
          <w:rFonts w:ascii="Arial" w:eastAsia="Times New Roman" w:hAnsi="Arial" w:cs="Arial"/>
          <w:lang w:eastAsia="en-US"/>
        </w:rPr>
        <w:br w:type="page"/>
      </w:r>
    </w:p>
    <w:p w14:paraId="60709F13" w14:textId="77777777" w:rsidR="000E778C" w:rsidRPr="00D23786" w:rsidRDefault="000E778C" w:rsidP="00C4385E">
      <w:pPr>
        <w:pStyle w:val="Heading3"/>
        <w:numPr>
          <w:ilvl w:val="0"/>
          <w:numId w:val="29"/>
        </w:numPr>
        <w:rPr>
          <w:rFonts w:ascii="Arial" w:eastAsia="Times New Roman" w:hAnsi="Arial" w:cs="Arial"/>
          <w:lang w:eastAsia="en-US"/>
        </w:rPr>
      </w:pPr>
      <w:bookmarkStart w:id="7" w:name="_Toc195802134"/>
      <w:r w:rsidRPr="00D23786">
        <w:rPr>
          <w:rFonts w:ascii="Arial" w:eastAsia="Times New Roman" w:hAnsi="Arial" w:cs="Arial"/>
          <w:lang w:eastAsia="en-US"/>
        </w:rPr>
        <w:lastRenderedPageBreak/>
        <w:t>Employee Engagement, Empowerment, and Excellence</w:t>
      </w:r>
      <w:bookmarkEnd w:id="7"/>
    </w:p>
    <w:tbl>
      <w:tblPr>
        <w:tblStyle w:val="TableGrid"/>
        <w:tblW w:w="9355" w:type="dxa"/>
        <w:tblLook w:val="04A0" w:firstRow="1" w:lastRow="0" w:firstColumn="1" w:lastColumn="0" w:noHBand="0" w:noVBand="1"/>
      </w:tblPr>
      <w:tblGrid>
        <w:gridCol w:w="3055"/>
        <w:gridCol w:w="1260"/>
        <w:gridCol w:w="1260"/>
        <w:gridCol w:w="1260"/>
        <w:gridCol w:w="1260"/>
        <w:gridCol w:w="1260"/>
      </w:tblGrid>
      <w:tr w:rsidR="000E778C" w:rsidRPr="00D23786" w14:paraId="3C311096" w14:textId="77777777" w:rsidTr="00212985">
        <w:tc>
          <w:tcPr>
            <w:tcW w:w="3055" w:type="dxa"/>
            <w:vMerge w:val="restart"/>
            <w:vAlign w:val="center"/>
          </w:tcPr>
          <w:p w14:paraId="5B939596" w14:textId="77777777" w:rsidR="000E778C" w:rsidRPr="000E778C" w:rsidRDefault="000E778C" w:rsidP="00212985">
            <w:pPr>
              <w:rPr>
                <w:rFonts w:ascii="Arial" w:hAnsi="Arial" w:cs="Arial"/>
                <w:b/>
                <w:bCs/>
                <w:sz w:val="22"/>
                <w:szCs w:val="22"/>
                <w:lang w:eastAsia="en-US"/>
              </w:rPr>
            </w:pPr>
            <w:r w:rsidRPr="000E778C">
              <w:rPr>
                <w:rFonts w:ascii="Arial" w:hAnsi="Arial" w:cs="Arial"/>
                <w:b/>
                <w:bCs/>
                <w:sz w:val="22"/>
                <w:szCs w:val="22"/>
                <w:lang w:eastAsia="en-US"/>
              </w:rPr>
              <w:t>KPI/Year</w:t>
            </w:r>
          </w:p>
        </w:tc>
        <w:tc>
          <w:tcPr>
            <w:tcW w:w="6300" w:type="dxa"/>
            <w:gridSpan w:val="5"/>
          </w:tcPr>
          <w:p w14:paraId="47DE74BB" w14:textId="77777777" w:rsidR="000E778C" w:rsidRPr="000E778C" w:rsidRDefault="000E778C" w:rsidP="00212985">
            <w:pPr>
              <w:jc w:val="center"/>
              <w:rPr>
                <w:rFonts w:ascii="Arial" w:hAnsi="Arial" w:cs="Arial"/>
                <w:b/>
                <w:bCs/>
                <w:sz w:val="22"/>
                <w:szCs w:val="22"/>
                <w:lang w:eastAsia="en-US"/>
              </w:rPr>
            </w:pPr>
            <w:r w:rsidRPr="000E778C">
              <w:rPr>
                <w:rFonts w:ascii="Arial" w:hAnsi="Arial" w:cs="Arial"/>
                <w:b/>
                <w:bCs/>
                <w:sz w:val="22"/>
                <w:szCs w:val="22"/>
                <w:lang w:eastAsia="en-US"/>
              </w:rPr>
              <w:t>Progress</w:t>
            </w:r>
          </w:p>
        </w:tc>
      </w:tr>
      <w:tr w:rsidR="000E778C" w:rsidRPr="00D23786" w14:paraId="26981880" w14:textId="77777777" w:rsidTr="00212985">
        <w:tc>
          <w:tcPr>
            <w:tcW w:w="3055" w:type="dxa"/>
            <w:vMerge/>
          </w:tcPr>
          <w:p w14:paraId="41561E7D" w14:textId="77777777" w:rsidR="000E778C" w:rsidRPr="00D23786" w:rsidRDefault="000E778C" w:rsidP="00212985">
            <w:pPr>
              <w:rPr>
                <w:rFonts w:ascii="Arial" w:hAnsi="Arial" w:cs="Arial"/>
                <w:sz w:val="22"/>
                <w:szCs w:val="22"/>
                <w:lang w:eastAsia="en-US"/>
              </w:rPr>
            </w:pPr>
          </w:p>
        </w:tc>
        <w:tc>
          <w:tcPr>
            <w:tcW w:w="1260" w:type="dxa"/>
            <w:vAlign w:val="center"/>
          </w:tcPr>
          <w:p w14:paraId="1FDC6CA4"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2023-24</w:t>
            </w:r>
          </w:p>
        </w:tc>
        <w:tc>
          <w:tcPr>
            <w:tcW w:w="1260" w:type="dxa"/>
            <w:vAlign w:val="center"/>
          </w:tcPr>
          <w:p w14:paraId="66409123"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2024-25</w:t>
            </w:r>
          </w:p>
        </w:tc>
        <w:tc>
          <w:tcPr>
            <w:tcW w:w="1260" w:type="dxa"/>
            <w:vAlign w:val="center"/>
          </w:tcPr>
          <w:p w14:paraId="560CE972"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2025-26</w:t>
            </w:r>
          </w:p>
        </w:tc>
        <w:tc>
          <w:tcPr>
            <w:tcW w:w="1260" w:type="dxa"/>
            <w:vAlign w:val="center"/>
          </w:tcPr>
          <w:p w14:paraId="48648C4F"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2026-27</w:t>
            </w:r>
          </w:p>
        </w:tc>
        <w:tc>
          <w:tcPr>
            <w:tcW w:w="1260" w:type="dxa"/>
            <w:vAlign w:val="center"/>
          </w:tcPr>
          <w:p w14:paraId="5467A0FE"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2027-28</w:t>
            </w:r>
          </w:p>
        </w:tc>
      </w:tr>
      <w:tr w:rsidR="000E778C" w:rsidRPr="00D23786" w14:paraId="6EC9A605" w14:textId="77777777" w:rsidTr="00212985">
        <w:trPr>
          <w:trHeight w:val="269"/>
        </w:trPr>
        <w:tc>
          <w:tcPr>
            <w:tcW w:w="3055" w:type="dxa"/>
            <w:vAlign w:val="center"/>
          </w:tcPr>
          <w:p w14:paraId="33F0B361"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Employee Demographics</w:t>
            </w:r>
          </w:p>
        </w:tc>
        <w:tc>
          <w:tcPr>
            <w:tcW w:w="1260" w:type="dxa"/>
            <w:shd w:val="clear" w:color="auto" w:fill="3A7C22" w:themeFill="accent6" w:themeFillShade="BF"/>
            <w:vAlign w:val="center"/>
          </w:tcPr>
          <w:p w14:paraId="341E51A7"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rPr>
              <w:t>MAT</w:t>
            </w:r>
          </w:p>
        </w:tc>
        <w:tc>
          <w:tcPr>
            <w:tcW w:w="1260" w:type="dxa"/>
            <w:vAlign w:val="center"/>
          </w:tcPr>
          <w:p w14:paraId="0A2F3D1A"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5147C238"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48F2CBE4"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2584B2BC" w14:textId="77777777" w:rsidR="000E778C" w:rsidRPr="00D23786" w:rsidRDefault="000E778C" w:rsidP="00212985">
            <w:pPr>
              <w:jc w:val="center"/>
              <w:rPr>
                <w:rFonts w:ascii="Arial" w:hAnsi="Arial" w:cs="Arial"/>
                <w:sz w:val="22"/>
                <w:szCs w:val="22"/>
                <w:lang w:eastAsia="en-US"/>
              </w:rPr>
            </w:pPr>
          </w:p>
        </w:tc>
      </w:tr>
      <w:tr w:rsidR="000E778C" w:rsidRPr="00D23786" w14:paraId="0D787FA5" w14:textId="77777777" w:rsidTr="00212985">
        <w:trPr>
          <w:trHeight w:val="368"/>
        </w:trPr>
        <w:tc>
          <w:tcPr>
            <w:tcW w:w="3055" w:type="dxa"/>
            <w:vAlign w:val="center"/>
          </w:tcPr>
          <w:p w14:paraId="48F2F1D8"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Employee Retention</w:t>
            </w:r>
          </w:p>
        </w:tc>
        <w:tc>
          <w:tcPr>
            <w:tcW w:w="1260" w:type="dxa"/>
            <w:shd w:val="clear" w:color="auto" w:fill="0070C0"/>
            <w:vAlign w:val="center"/>
          </w:tcPr>
          <w:p w14:paraId="2B34D831"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rPr>
              <w:t>MMFT</w:t>
            </w:r>
          </w:p>
        </w:tc>
        <w:tc>
          <w:tcPr>
            <w:tcW w:w="1260" w:type="dxa"/>
            <w:vAlign w:val="center"/>
          </w:tcPr>
          <w:p w14:paraId="255698C8"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0630075A"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B96C13D"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61802E2E" w14:textId="77777777" w:rsidR="000E778C" w:rsidRPr="00D23786" w:rsidRDefault="000E778C" w:rsidP="00212985">
            <w:pPr>
              <w:jc w:val="center"/>
              <w:rPr>
                <w:rFonts w:ascii="Arial" w:hAnsi="Arial" w:cs="Arial"/>
                <w:sz w:val="22"/>
                <w:szCs w:val="22"/>
                <w:lang w:eastAsia="en-US"/>
              </w:rPr>
            </w:pPr>
          </w:p>
        </w:tc>
      </w:tr>
      <w:tr w:rsidR="000E778C" w:rsidRPr="00D23786" w14:paraId="615EF855" w14:textId="77777777" w:rsidTr="00212985">
        <w:tc>
          <w:tcPr>
            <w:tcW w:w="3055" w:type="dxa"/>
            <w:vAlign w:val="center"/>
          </w:tcPr>
          <w:p w14:paraId="62C583C1"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Anti-Racist Professional Development</w:t>
            </w:r>
          </w:p>
        </w:tc>
        <w:tc>
          <w:tcPr>
            <w:tcW w:w="1260" w:type="dxa"/>
            <w:shd w:val="clear" w:color="auto" w:fill="C00000"/>
            <w:vAlign w:val="center"/>
          </w:tcPr>
          <w:p w14:paraId="4E5C6066"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sz w:val="22"/>
                <w:szCs w:val="22"/>
                <w:lang w:eastAsia="en-US"/>
              </w:rPr>
              <w:t>DNMAT</w:t>
            </w:r>
          </w:p>
        </w:tc>
        <w:tc>
          <w:tcPr>
            <w:tcW w:w="1260" w:type="dxa"/>
            <w:vAlign w:val="center"/>
          </w:tcPr>
          <w:p w14:paraId="48EB085D"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BACB36B"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2B6C15B2"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6C891106" w14:textId="77777777" w:rsidR="000E778C" w:rsidRPr="00D23786" w:rsidRDefault="000E778C" w:rsidP="00212985">
            <w:pPr>
              <w:jc w:val="center"/>
              <w:rPr>
                <w:rFonts w:ascii="Arial" w:hAnsi="Arial" w:cs="Arial"/>
                <w:sz w:val="22"/>
                <w:szCs w:val="22"/>
                <w:lang w:eastAsia="en-US"/>
              </w:rPr>
            </w:pPr>
          </w:p>
        </w:tc>
      </w:tr>
      <w:tr w:rsidR="000E778C" w:rsidRPr="00D23786" w14:paraId="2DC6A984" w14:textId="77777777" w:rsidTr="00212985">
        <w:tc>
          <w:tcPr>
            <w:tcW w:w="3055" w:type="dxa"/>
            <w:vAlign w:val="center"/>
          </w:tcPr>
          <w:p w14:paraId="1369B71D"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Professional Development Certification</w:t>
            </w:r>
          </w:p>
        </w:tc>
        <w:tc>
          <w:tcPr>
            <w:tcW w:w="1260" w:type="dxa"/>
            <w:shd w:val="clear" w:color="auto" w:fill="C00000"/>
            <w:vAlign w:val="center"/>
          </w:tcPr>
          <w:p w14:paraId="59A28C08"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color w:val="FFFFFF" w:themeColor="background1"/>
                <w:sz w:val="22"/>
                <w:szCs w:val="22"/>
              </w:rPr>
              <w:t>DNMAT</w:t>
            </w:r>
          </w:p>
        </w:tc>
        <w:tc>
          <w:tcPr>
            <w:tcW w:w="1260" w:type="dxa"/>
            <w:vAlign w:val="center"/>
          </w:tcPr>
          <w:p w14:paraId="4BE2E719"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5AC87BE7"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5846343E"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184F1ADF" w14:textId="77777777" w:rsidR="000E778C" w:rsidRPr="00D23786" w:rsidRDefault="000E778C" w:rsidP="00212985">
            <w:pPr>
              <w:jc w:val="center"/>
              <w:rPr>
                <w:rFonts w:ascii="Arial" w:hAnsi="Arial" w:cs="Arial"/>
                <w:sz w:val="22"/>
                <w:szCs w:val="22"/>
                <w:lang w:eastAsia="en-US"/>
              </w:rPr>
            </w:pPr>
          </w:p>
        </w:tc>
      </w:tr>
      <w:tr w:rsidR="000E778C" w:rsidRPr="00D23786" w14:paraId="1A5CD776" w14:textId="77777777" w:rsidTr="00212985">
        <w:trPr>
          <w:trHeight w:val="395"/>
        </w:trPr>
        <w:tc>
          <w:tcPr>
            <w:tcW w:w="3055" w:type="dxa"/>
            <w:vAlign w:val="center"/>
          </w:tcPr>
          <w:p w14:paraId="3961F1E3"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Shared Governance</w:t>
            </w:r>
          </w:p>
        </w:tc>
        <w:tc>
          <w:tcPr>
            <w:tcW w:w="1260" w:type="dxa"/>
            <w:shd w:val="clear" w:color="auto" w:fill="C00000"/>
            <w:vAlign w:val="center"/>
          </w:tcPr>
          <w:p w14:paraId="7D896F7F"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color w:val="FFFFFF" w:themeColor="background1"/>
                <w:sz w:val="22"/>
                <w:szCs w:val="22"/>
              </w:rPr>
              <w:t>DNMAT</w:t>
            </w:r>
          </w:p>
        </w:tc>
        <w:tc>
          <w:tcPr>
            <w:tcW w:w="1260" w:type="dxa"/>
            <w:vAlign w:val="center"/>
          </w:tcPr>
          <w:p w14:paraId="1C8759C5"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0F8B8D25"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77B28F37" w14:textId="77777777" w:rsidR="000E778C" w:rsidRPr="00D23786" w:rsidRDefault="000E778C" w:rsidP="00212985">
            <w:pPr>
              <w:jc w:val="center"/>
              <w:rPr>
                <w:rFonts w:ascii="Arial" w:hAnsi="Arial" w:cs="Arial"/>
                <w:sz w:val="22"/>
                <w:szCs w:val="22"/>
                <w:lang w:eastAsia="en-US"/>
              </w:rPr>
            </w:pPr>
          </w:p>
        </w:tc>
        <w:tc>
          <w:tcPr>
            <w:tcW w:w="1260" w:type="dxa"/>
            <w:vAlign w:val="center"/>
          </w:tcPr>
          <w:p w14:paraId="182D3BD3" w14:textId="77777777" w:rsidR="000E778C" w:rsidRPr="00D23786" w:rsidRDefault="000E778C" w:rsidP="00212985">
            <w:pPr>
              <w:jc w:val="center"/>
              <w:rPr>
                <w:rFonts w:ascii="Arial" w:hAnsi="Arial" w:cs="Arial"/>
                <w:sz w:val="22"/>
                <w:szCs w:val="22"/>
                <w:lang w:eastAsia="en-US"/>
              </w:rPr>
            </w:pPr>
          </w:p>
        </w:tc>
      </w:tr>
    </w:tbl>
    <w:p w14:paraId="76C27A1E" w14:textId="77777777" w:rsidR="000E778C" w:rsidRPr="00D23786" w:rsidRDefault="000E778C" w:rsidP="00C4385E">
      <w:pPr>
        <w:pStyle w:val="Heading3"/>
        <w:numPr>
          <w:ilvl w:val="0"/>
          <w:numId w:val="29"/>
        </w:numPr>
        <w:rPr>
          <w:rFonts w:ascii="Arial" w:eastAsia="Times New Roman" w:hAnsi="Arial" w:cs="Arial"/>
          <w:lang w:eastAsia="en-US"/>
        </w:rPr>
      </w:pPr>
      <w:bookmarkStart w:id="8" w:name="_Toc195802135"/>
      <w:r w:rsidRPr="00D23786">
        <w:rPr>
          <w:rFonts w:ascii="Arial" w:eastAsia="Times New Roman" w:hAnsi="Arial" w:cs="Arial"/>
          <w:lang w:eastAsia="en-US"/>
        </w:rPr>
        <w:t>Community Partners Engagement</w:t>
      </w:r>
      <w:bookmarkEnd w:id="8"/>
    </w:p>
    <w:tbl>
      <w:tblPr>
        <w:tblStyle w:val="TableGrid"/>
        <w:tblW w:w="9355" w:type="dxa"/>
        <w:tblLook w:val="04A0" w:firstRow="1" w:lastRow="0" w:firstColumn="1" w:lastColumn="0" w:noHBand="0" w:noVBand="1"/>
      </w:tblPr>
      <w:tblGrid>
        <w:gridCol w:w="3055"/>
        <w:gridCol w:w="1116"/>
        <w:gridCol w:w="1296"/>
        <w:gridCol w:w="1296"/>
        <w:gridCol w:w="1296"/>
        <w:gridCol w:w="1296"/>
      </w:tblGrid>
      <w:tr w:rsidR="000E778C" w:rsidRPr="00D23786" w14:paraId="7B9FD578" w14:textId="77777777" w:rsidTr="00212985">
        <w:tc>
          <w:tcPr>
            <w:tcW w:w="3055" w:type="dxa"/>
            <w:vMerge w:val="restart"/>
            <w:vAlign w:val="center"/>
          </w:tcPr>
          <w:p w14:paraId="1DD3D034" w14:textId="77777777" w:rsidR="000E778C" w:rsidRPr="000E778C" w:rsidRDefault="000E778C" w:rsidP="00212985">
            <w:pPr>
              <w:rPr>
                <w:rFonts w:ascii="Arial" w:hAnsi="Arial" w:cs="Arial"/>
                <w:b/>
                <w:bCs/>
                <w:sz w:val="22"/>
                <w:szCs w:val="22"/>
                <w:lang w:eastAsia="en-US"/>
              </w:rPr>
            </w:pPr>
            <w:r w:rsidRPr="000E778C">
              <w:rPr>
                <w:rFonts w:ascii="Arial" w:hAnsi="Arial" w:cs="Arial"/>
                <w:b/>
                <w:bCs/>
                <w:sz w:val="22"/>
                <w:szCs w:val="22"/>
                <w:lang w:eastAsia="en-US"/>
              </w:rPr>
              <w:t>KPI/Year</w:t>
            </w:r>
          </w:p>
        </w:tc>
        <w:tc>
          <w:tcPr>
            <w:tcW w:w="6300" w:type="dxa"/>
            <w:gridSpan w:val="5"/>
          </w:tcPr>
          <w:p w14:paraId="61E725BE" w14:textId="77777777" w:rsidR="000E778C" w:rsidRPr="000E778C" w:rsidRDefault="000E778C" w:rsidP="00212985">
            <w:pPr>
              <w:jc w:val="center"/>
              <w:rPr>
                <w:rFonts w:ascii="Arial" w:hAnsi="Arial" w:cs="Arial"/>
                <w:b/>
                <w:bCs/>
                <w:sz w:val="22"/>
                <w:szCs w:val="22"/>
                <w:lang w:eastAsia="en-US"/>
              </w:rPr>
            </w:pPr>
            <w:r w:rsidRPr="000E778C">
              <w:rPr>
                <w:rFonts w:ascii="Arial" w:hAnsi="Arial" w:cs="Arial"/>
                <w:b/>
                <w:bCs/>
                <w:sz w:val="22"/>
                <w:szCs w:val="22"/>
                <w:lang w:eastAsia="en-US"/>
              </w:rPr>
              <w:t>Progress</w:t>
            </w:r>
          </w:p>
        </w:tc>
      </w:tr>
      <w:tr w:rsidR="000E778C" w:rsidRPr="00D23786" w14:paraId="4ECC311C" w14:textId="77777777" w:rsidTr="00212985">
        <w:tc>
          <w:tcPr>
            <w:tcW w:w="3055" w:type="dxa"/>
            <w:vMerge/>
          </w:tcPr>
          <w:p w14:paraId="3DCD4891" w14:textId="77777777" w:rsidR="000E778C" w:rsidRPr="00D23786" w:rsidRDefault="000E778C" w:rsidP="00212985">
            <w:pPr>
              <w:rPr>
                <w:rFonts w:ascii="Arial" w:hAnsi="Arial" w:cs="Arial"/>
                <w:sz w:val="22"/>
                <w:szCs w:val="22"/>
                <w:lang w:eastAsia="en-US"/>
              </w:rPr>
            </w:pPr>
          </w:p>
        </w:tc>
        <w:tc>
          <w:tcPr>
            <w:tcW w:w="1116" w:type="dxa"/>
            <w:vAlign w:val="center"/>
          </w:tcPr>
          <w:p w14:paraId="0765B2C7"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2023-24</w:t>
            </w:r>
          </w:p>
        </w:tc>
        <w:tc>
          <w:tcPr>
            <w:tcW w:w="1296" w:type="dxa"/>
            <w:vAlign w:val="center"/>
          </w:tcPr>
          <w:p w14:paraId="6388366F"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2024-25</w:t>
            </w:r>
          </w:p>
        </w:tc>
        <w:tc>
          <w:tcPr>
            <w:tcW w:w="1296" w:type="dxa"/>
            <w:vAlign w:val="center"/>
          </w:tcPr>
          <w:p w14:paraId="7B9D3EBA"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2025-26</w:t>
            </w:r>
          </w:p>
        </w:tc>
        <w:tc>
          <w:tcPr>
            <w:tcW w:w="1296" w:type="dxa"/>
            <w:vAlign w:val="center"/>
          </w:tcPr>
          <w:p w14:paraId="5A7C4FD1"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2026-27</w:t>
            </w:r>
          </w:p>
        </w:tc>
        <w:tc>
          <w:tcPr>
            <w:tcW w:w="1296" w:type="dxa"/>
            <w:vAlign w:val="center"/>
          </w:tcPr>
          <w:p w14:paraId="6E0EF4A4"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2027-28</w:t>
            </w:r>
          </w:p>
        </w:tc>
      </w:tr>
      <w:tr w:rsidR="000E778C" w:rsidRPr="00D23786" w14:paraId="1FA0BAD6" w14:textId="77777777" w:rsidTr="00212985">
        <w:tc>
          <w:tcPr>
            <w:tcW w:w="3055" w:type="dxa"/>
            <w:vAlign w:val="center"/>
          </w:tcPr>
          <w:p w14:paraId="0A84F0FE"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K-12 Matriculation</w:t>
            </w:r>
          </w:p>
        </w:tc>
        <w:tc>
          <w:tcPr>
            <w:tcW w:w="1116" w:type="dxa"/>
            <w:shd w:val="clear" w:color="auto" w:fill="3A7C22" w:themeFill="accent6" w:themeFillShade="BF"/>
          </w:tcPr>
          <w:p w14:paraId="291DF061" w14:textId="77777777" w:rsidR="000E778C" w:rsidRPr="00D23786" w:rsidRDefault="000E778C" w:rsidP="00212985">
            <w:pPr>
              <w:jc w:val="center"/>
              <w:rPr>
                <w:rFonts w:ascii="Arial" w:hAnsi="Arial" w:cs="Arial"/>
                <w:color w:val="FFFFFF" w:themeColor="background1"/>
                <w:sz w:val="22"/>
                <w:szCs w:val="22"/>
                <w:lang w:eastAsia="en-US"/>
              </w:rPr>
            </w:pPr>
            <w:r>
              <w:rPr>
                <w:rFonts w:ascii="Arial" w:hAnsi="Arial" w:cs="Arial"/>
                <w:color w:val="FFFFFF" w:themeColor="background1"/>
                <w:sz w:val="22"/>
                <w:szCs w:val="22"/>
                <w:lang w:eastAsia="en-US"/>
              </w:rPr>
              <w:t>MAT</w:t>
            </w:r>
          </w:p>
        </w:tc>
        <w:tc>
          <w:tcPr>
            <w:tcW w:w="1296" w:type="dxa"/>
          </w:tcPr>
          <w:p w14:paraId="7C9B843D" w14:textId="77777777" w:rsidR="000E778C" w:rsidRPr="00D23786" w:rsidRDefault="000E778C" w:rsidP="00212985">
            <w:pPr>
              <w:rPr>
                <w:rFonts w:ascii="Arial" w:hAnsi="Arial" w:cs="Arial"/>
                <w:sz w:val="22"/>
                <w:szCs w:val="22"/>
                <w:lang w:eastAsia="en-US"/>
              </w:rPr>
            </w:pPr>
          </w:p>
        </w:tc>
        <w:tc>
          <w:tcPr>
            <w:tcW w:w="1296" w:type="dxa"/>
          </w:tcPr>
          <w:p w14:paraId="752D118B" w14:textId="77777777" w:rsidR="000E778C" w:rsidRPr="00D23786" w:rsidRDefault="000E778C" w:rsidP="00212985">
            <w:pPr>
              <w:rPr>
                <w:rFonts w:ascii="Arial" w:hAnsi="Arial" w:cs="Arial"/>
                <w:sz w:val="22"/>
                <w:szCs w:val="22"/>
                <w:lang w:eastAsia="en-US"/>
              </w:rPr>
            </w:pPr>
          </w:p>
        </w:tc>
        <w:tc>
          <w:tcPr>
            <w:tcW w:w="1296" w:type="dxa"/>
          </w:tcPr>
          <w:p w14:paraId="5D06E539" w14:textId="77777777" w:rsidR="000E778C" w:rsidRPr="00D23786" w:rsidRDefault="000E778C" w:rsidP="00212985">
            <w:pPr>
              <w:rPr>
                <w:rFonts w:ascii="Arial" w:hAnsi="Arial" w:cs="Arial"/>
                <w:sz w:val="22"/>
                <w:szCs w:val="22"/>
                <w:lang w:eastAsia="en-US"/>
              </w:rPr>
            </w:pPr>
          </w:p>
        </w:tc>
        <w:tc>
          <w:tcPr>
            <w:tcW w:w="1296" w:type="dxa"/>
          </w:tcPr>
          <w:p w14:paraId="6C94B2EA" w14:textId="77777777" w:rsidR="000E778C" w:rsidRPr="00D23786" w:rsidRDefault="000E778C" w:rsidP="00212985">
            <w:pPr>
              <w:rPr>
                <w:rFonts w:ascii="Arial" w:hAnsi="Arial" w:cs="Arial"/>
                <w:sz w:val="22"/>
                <w:szCs w:val="22"/>
                <w:lang w:eastAsia="en-US"/>
              </w:rPr>
            </w:pPr>
          </w:p>
        </w:tc>
      </w:tr>
      <w:tr w:rsidR="000E778C" w:rsidRPr="00D23786" w14:paraId="59020144" w14:textId="77777777" w:rsidTr="00212985">
        <w:tc>
          <w:tcPr>
            <w:tcW w:w="3055" w:type="dxa"/>
            <w:vAlign w:val="center"/>
          </w:tcPr>
          <w:p w14:paraId="742C7915"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Adult Engagement</w:t>
            </w:r>
          </w:p>
        </w:tc>
        <w:tc>
          <w:tcPr>
            <w:tcW w:w="1116" w:type="dxa"/>
            <w:shd w:val="clear" w:color="auto" w:fill="C00000"/>
          </w:tcPr>
          <w:p w14:paraId="692E168F" w14:textId="77777777" w:rsidR="000E778C" w:rsidRPr="00D23786" w:rsidRDefault="000E778C" w:rsidP="00212985">
            <w:pPr>
              <w:jc w:val="center"/>
              <w:rPr>
                <w:rFonts w:ascii="Arial" w:hAnsi="Arial" w:cs="Arial"/>
                <w:color w:val="FFFFFF" w:themeColor="background1"/>
                <w:sz w:val="22"/>
                <w:szCs w:val="22"/>
                <w:lang w:eastAsia="en-US"/>
              </w:rPr>
            </w:pPr>
            <w:r>
              <w:rPr>
                <w:rFonts w:ascii="Arial" w:hAnsi="Arial" w:cs="Arial"/>
                <w:color w:val="FFFFFF" w:themeColor="background1"/>
                <w:sz w:val="22"/>
                <w:szCs w:val="22"/>
                <w:lang w:eastAsia="en-US"/>
              </w:rPr>
              <w:t>DNMAT</w:t>
            </w:r>
          </w:p>
        </w:tc>
        <w:tc>
          <w:tcPr>
            <w:tcW w:w="1296" w:type="dxa"/>
          </w:tcPr>
          <w:p w14:paraId="28245693" w14:textId="77777777" w:rsidR="000E778C" w:rsidRPr="00D23786" w:rsidRDefault="000E778C" w:rsidP="00212985">
            <w:pPr>
              <w:rPr>
                <w:rFonts w:ascii="Arial" w:hAnsi="Arial" w:cs="Arial"/>
                <w:sz w:val="22"/>
                <w:szCs w:val="22"/>
                <w:lang w:eastAsia="en-US"/>
              </w:rPr>
            </w:pPr>
          </w:p>
        </w:tc>
        <w:tc>
          <w:tcPr>
            <w:tcW w:w="1296" w:type="dxa"/>
          </w:tcPr>
          <w:p w14:paraId="151A0B17" w14:textId="77777777" w:rsidR="000E778C" w:rsidRPr="00D23786" w:rsidRDefault="000E778C" w:rsidP="00212985">
            <w:pPr>
              <w:rPr>
                <w:rFonts w:ascii="Arial" w:hAnsi="Arial" w:cs="Arial"/>
                <w:sz w:val="22"/>
                <w:szCs w:val="22"/>
                <w:lang w:eastAsia="en-US"/>
              </w:rPr>
            </w:pPr>
          </w:p>
        </w:tc>
        <w:tc>
          <w:tcPr>
            <w:tcW w:w="1296" w:type="dxa"/>
          </w:tcPr>
          <w:p w14:paraId="232821FC" w14:textId="77777777" w:rsidR="000E778C" w:rsidRPr="00D23786" w:rsidRDefault="000E778C" w:rsidP="00212985">
            <w:pPr>
              <w:rPr>
                <w:rFonts w:ascii="Arial" w:hAnsi="Arial" w:cs="Arial"/>
                <w:sz w:val="22"/>
                <w:szCs w:val="22"/>
                <w:lang w:eastAsia="en-US"/>
              </w:rPr>
            </w:pPr>
          </w:p>
        </w:tc>
        <w:tc>
          <w:tcPr>
            <w:tcW w:w="1296" w:type="dxa"/>
          </w:tcPr>
          <w:p w14:paraId="55AC95F7" w14:textId="77777777" w:rsidR="000E778C" w:rsidRPr="00D23786" w:rsidRDefault="000E778C" w:rsidP="00212985">
            <w:pPr>
              <w:rPr>
                <w:rFonts w:ascii="Arial" w:hAnsi="Arial" w:cs="Arial"/>
                <w:sz w:val="22"/>
                <w:szCs w:val="22"/>
                <w:lang w:eastAsia="en-US"/>
              </w:rPr>
            </w:pPr>
          </w:p>
        </w:tc>
      </w:tr>
      <w:tr w:rsidR="000E778C" w:rsidRPr="00D23786" w14:paraId="7DDD6E9D" w14:textId="77777777" w:rsidTr="00212985">
        <w:tc>
          <w:tcPr>
            <w:tcW w:w="3055" w:type="dxa"/>
            <w:vAlign w:val="center"/>
          </w:tcPr>
          <w:p w14:paraId="3CF7740E"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Career-Connected Learning through Employer Engagement</w:t>
            </w:r>
          </w:p>
        </w:tc>
        <w:tc>
          <w:tcPr>
            <w:tcW w:w="1116" w:type="dxa"/>
            <w:vAlign w:val="center"/>
          </w:tcPr>
          <w:p w14:paraId="7C2C1B91" w14:textId="77777777" w:rsidR="000E778C" w:rsidRPr="00B8475B" w:rsidRDefault="000E778C" w:rsidP="00212985">
            <w:pPr>
              <w:jc w:val="center"/>
              <w:rPr>
                <w:rFonts w:ascii="Arial" w:hAnsi="Arial" w:cs="Arial"/>
                <w:sz w:val="22"/>
                <w:szCs w:val="22"/>
                <w:lang w:eastAsia="en-US"/>
              </w:rPr>
            </w:pPr>
            <w:r>
              <w:rPr>
                <w:rFonts w:ascii="Arial" w:hAnsi="Arial" w:cs="Arial"/>
                <w:sz w:val="22"/>
                <w:szCs w:val="22"/>
                <w:lang w:eastAsia="en-US"/>
              </w:rPr>
              <w:t>Under dev.</w:t>
            </w:r>
          </w:p>
        </w:tc>
        <w:tc>
          <w:tcPr>
            <w:tcW w:w="1296" w:type="dxa"/>
          </w:tcPr>
          <w:p w14:paraId="432A8BC0" w14:textId="77777777" w:rsidR="000E778C" w:rsidRPr="00D23786" w:rsidRDefault="000E778C" w:rsidP="00212985">
            <w:pPr>
              <w:rPr>
                <w:rFonts w:ascii="Arial" w:hAnsi="Arial" w:cs="Arial"/>
                <w:sz w:val="22"/>
                <w:szCs w:val="22"/>
                <w:lang w:eastAsia="en-US"/>
              </w:rPr>
            </w:pPr>
          </w:p>
        </w:tc>
        <w:tc>
          <w:tcPr>
            <w:tcW w:w="1296" w:type="dxa"/>
          </w:tcPr>
          <w:p w14:paraId="52402B2D" w14:textId="77777777" w:rsidR="000E778C" w:rsidRPr="00D23786" w:rsidRDefault="000E778C" w:rsidP="00212985">
            <w:pPr>
              <w:rPr>
                <w:rFonts w:ascii="Arial" w:hAnsi="Arial" w:cs="Arial"/>
                <w:sz w:val="22"/>
                <w:szCs w:val="22"/>
                <w:lang w:eastAsia="en-US"/>
              </w:rPr>
            </w:pPr>
          </w:p>
        </w:tc>
        <w:tc>
          <w:tcPr>
            <w:tcW w:w="1296" w:type="dxa"/>
          </w:tcPr>
          <w:p w14:paraId="02C542CE" w14:textId="77777777" w:rsidR="000E778C" w:rsidRPr="00D23786" w:rsidRDefault="000E778C" w:rsidP="00212985">
            <w:pPr>
              <w:rPr>
                <w:rFonts w:ascii="Arial" w:hAnsi="Arial" w:cs="Arial"/>
                <w:sz w:val="22"/>
                <w:szCs w:val="22"/>
                <w:lang w:eastAsia="en-US"/>
              </w:rPr>
            </w:pPr>
          </w:p>
        </w:tc>
        <w:tc>
          <w:tcPr>
            <w:tcW w:w="1296" w:type="dxa"/>
          </w:tcPr>
          <w:p w14:paraId="64A08A10" w14:textId="77777777" w:rsidR="000E778C" w:rsidRPr="00D23786" w:rsidRDefault="000E778C" w:rsidP="00212985">
            <w:pPr>
              <w:rPr>
                <w:rFonts w:ascii="Arial" w:hAnsi="Arial" w:cs="Arial"/>
                <w:sz w:val="22"/>
                <w:szCs w:val="22"/>
                <w:lang w:eastAsia="en-US"/>
              </w:rPr>
            </w:pPr>
          </w:p>
        </w:tc>
      </w:tr>
      <w:tr w:rsidR="000E778C" w:rsidRPr="00D23786" w14:paraId="75028A08" w14:textId="77777777" w:rsidTr="00212985">
        <w:tc>
          <w:tcPr>
            <w:tcW w:w="3055" w:type="dxa"/>
            <w:vAlign w:val="center"/>
          </w:tcPr>
          <w:p w14:paraId="32E975F8"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Program Alignment</w:t>
            </w:r>
          </w:p>
        </w:tc>
        <w:tc>
          <w:tcPr>
            <w:tcW w:w="1116" w:type="dxa"/>
            <w:shd w:val="clear" w:color="auto" w:fill="0070C0"/>
          </w:tcPr>
          <w:p w14:paraId="415F8B87" w14:textId="77777777" w:rsidR="000E778C" w:rsidRPr="00B8475B"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lang w:eastAsia="en-US"/>
              </w:rPr>
              <w:t>MMFT</w:t>
            </w:r>
          </w:p>
        </w:tc>
        <w:tc>
          <w:tcPr>
            <w:tcW w:w="1296" w:type="dxa"/>
          </w:tcPr>
          <w:p w14:paraId="09788B1E" w14:textId="77777777" w:rsidR="000E778C" w:rsidRPr="00D23786" w:rsidRDefault="000E778C" w:rsidP="00212985">
            <w:pPr>
              <w:rPr>
                <w:rFonts w:ascii="Arial" w:hAnsi="Arial" w:cs="Arial"/>
                <w:sz w:val="22"/>
                <w:szCs w:val="22"/>
                <w:lang w:eastAsia="en-US"/>
              </w:rPr>
            </w:pPr>
          </w:p>
        </w:tc>
        <w:tc>
          <w:tcPr>
            <w:tcW w:w="1296" w:type="dxa"/>
          </w:tcPr>
          <w:p w14:paraId="707DC5E7" w14:textId="77777777" w:rsidR="000E778C" w:rsidRPr="00D23786" w:rsidRDefault="000E778C" w:rsidP="00212985">
            <w:pPr>
              <w:rPr>
                <w:rFonts w:ascii="Arial" w:hAnsi="Arial" w:cs="Arial"/>
                <w:sz w:val="22"/>
                <w:szCs w:val="22"/>
                <w:lang w:eastAsia="en-US"/>
              </w:rPr>
            </w:pPr>
          </w:p>
        </w:tc>
        <w:tc>
          <w:tcPr>
            <w:tcW w:w="1296" w:type="dxa"/>
          </w:tcPr>
          <w:p w14:paraId="241E1E1D" w14:textId="77777777" w:rsidR="000E778C" w:rsidRPr="00D23786" w:rsidRDefault="000E778C" w:rsidP="00212985">
            <w:pPr>
              <w:rPr>
                <w:rFonts w:ascii="Arial" w:hAnsi="Arial" w:cs="Arial"/>
                <w:sz w:val="22"/>
                <w:szCs w:val="22"/>
                <w:lang w:eastAsia="en-US"/>
              </w:rPr>
            </w:pPr>
          </w:p>
        </w:tc>
        <w:tc>
          <w:tcPr>
            <w:tcW w:w="1296" w:type="dxa"/>
          </w:tcPr>
          <w:p w14:paraId="3276074B" w14:textId="77777777" w:rsidR="000E778C" w:rsidRPr="00D23786" w:rsidRDefault="000E778C" w:rsidP="00212985">
            <w:pPr>
              <w:rPr>
                <w:rFonts w:ascii="Arial" w:hAnsi="Arial" w:cs="Arial"/>
                <w:sz w:val="22"/>
                <w:szCs w:val="22"/>
                <w:lang w:eastAsia="en-US"/>
              </w:rPr>
            </w:pPr>
          </w:p>
        </w:tc>
      </w:tr>
      <w:tr w:rsidR="000E778C" w:rsidRPr="00D23786" w14:paraId="048B892C" w14:textId="77777777" w:rsidTr="00212985">
        <w:tc>
          <w:tcPr>
            <w:tcW w:w="3055" w:type="dxa"/>
            <w:vAlign w:val="center"/>
          </w:tcPr>
          <w:p w14:paraId="7D76412D"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Student Learning</w:t>
            </w:r>
          </w:p>
        </w:tc>
        <w:tc>
          <w:tcPr>
            <w:tcW w:w="1116" w:type="dxa"/>
            <w:shd w:val="clear" w:color="auto" w:fill="0070C0"/>
          </w:tcPr>
          <w:p w14:paraId="3CAF4752"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color w:val="FFFFFF" w:themeColor="background1"/>
                <w:sz w:val="22"/>
                <w:szCs w:val="22"/>
                <w:lang w:eastAsia="en-US"/>
              </w:rPr>
              <w:t>MMFT</w:t>
            </w:r>
          </w:p>
        </w:tc>
        <w:tc>
          <w:tcPr>
            <w:tcW w:w="1296" w:type="dxa"/>
          </w:tcPr>
          <w:p w14:paraId="2B4FE4E4" w14:textId="77777777" w:rsidR="000E778C" w:rsidRPr="00D23786" w:rsidRDefault="000E778C" w:rsidP="00212985">
            <w:pPr>
              <w:rPr>
                <w:rFonts w:ascii="Arial" w:hAnsi="Arial" w:cs="Arial"/>
                <w:sz w:val="22"/>
                <w:szCs w:val="22"/>
                <w:lang w:eastAsia="en-US"/>
              </w:rPr>
            </w:pPr>
          </w:p>
        </w:tc>
        <w:tc>
          <w:tcPr>
            <w:tcW w:w="1296" w:type="dxa"/>
          </w:tcPr>
          <w:p w14:paraId="330CB8F9" w14:textId="77777777" w:rsidR="000E778C" w:rsidRPr="00D23786" w:rsidRDefault="000E778C" w:rsidP="00212985">
            <w:pPr>
              <w:rPr>
                <w:rFonts w:ascii="Arial" w:hAnsi="Arial" w:cs="Arial"/>
                <w:sz w:val="22"/>
                <w:szCs w:val="22"/>
                <w:lang w:eastAsia="en-US"/>
              </w:rPr>
            </w:pPr>
          </w:p>
        </w:tc>
        <w:tc>
          <w:tcPr>
            <w:tcW w:w="1296" w:type="dxa"/>
          </w:tcPr>
          <w:p w14:paraId="0A210080" w14:textId="77777777" w:rsidR="000E778C" w:rsidRPr="00D23786" w:rsidRDefault="000E778C" w:rsidP="00212985">
            <w:pPr>
              <w:rPr>
                <w:rFonts w:ascii="Arial" w:hAnsi="Arial" w:cs="Arial"/>
                <w:sz w:val="22"/>
                <w:szCs w:val="22"/>
                <w:lang w:eastAsia="en-US"/>
              </w:rPr>
            </w:pPr>
          </w:p>
        </w:tc>
        <w:tc>
          <w:tcPr>
            <w:tcW w:w="1296" w:type="dxa"/>
          </w:tcPr>
          <w:p w14:paraId="2F1CF263" w14:textId="77777777" w:rsidR="000E778C" w:rsidRPr="00D23786" w:rsidRDefault="000E778C" w:rsidP="00212985">
            <w:pPr>
              <w:rPr>
                <w:rFonts w:ascii="Arial" w:hAnsi="Arial" w:cs="Arial"/>
                <w:sz w:val="22"/>
                <w:szCs w:val="22"/>
                <w:lang w:eastAsia="en-US"/>
              </w:rPr>
            </w:pPr>
          </w:p>
        </w:tc>
      </w:tr>
    </w:tbl>
    <w:p w14:paraId="781A2237" w14:textId="77777777" w:rsidR="000E778C" w:rsidRPr="00D23786" w:rsidRDefault="000E778C" w:rsidP="00C4385E">
      <w:pPr>
        <w:pStyle w:val="Heading3"/>
        <w:numPr>
          <w:ilvl w:val="0"/>
          <w:numId w:val="29"/>
        </w:numPr>
        <w:rPr>
          <w:rFonts w:ascii="Arial" w:eastAsia="Times New Roman" w:hAnsi="Arial" w:cs="Arial"/>
          <w:lang w:eastAsia="en-US"/>
        </w:rPr>
      </w:pPr>
      <w:bookmarkStart w:id="9" w:name="_Toc195802136"/>
      <w:r w:rsidRPr="00D23786">
        <w:rPr>
          <w:rFonts w:ascii="Arial" w:eastAsia="Times New Roman" w:hAnsi="Arial" w:cs="Arial"/>
          <w:lang w:eastAsia="en-US"/>
        </w:rPr>
        <w:t>Institutional Effectiveness and Equity</w:t>
      </w:r>
      <w:bookmarkEnd w:id="9"/>
      <w:r w:rsidRPr="00D23786">
        <w:rPr>
          <w:rFonts w:ascii="Arial" w:eastAsia="Times New Roman" w:hAnsi="Arial" w:cs="Arial"/>
          <w:lang w:eastAsia="en-US"/>
        </w:rPr>
        <w:t xml:space="preserve"> </w:t>
      </w:r>
    </w:p>
    <w:tbl>
      <w:tblPr>
        <w:tblStyle w:val="TableGrid"/>
        <w:tblW w:w="9355" w:type="dxa"/>
        <w:tblLook w:val="04A0" w:firstRow="1" w:lastRow="0" w:firstColumn="1" w:lastColumn="0" w:noHBand="0" w:noVBand="1"/>
      </w:tblPr>
      <w:tblGrid>
        <w:gridCol w:w="3055"/>
        <w:gridCol w:w="1188"/>
        <w:gridCol w:w="1278"/>
        <w:gridCol w:w="1278"/>
        <w:gridCol w:w="1278"/>
        <w:gridCol w:w="1278"/>
      </w:tblGrid>
      <w:tr w:rsidR="000E778C" w:rsidRPr="00D23786" w14:paraId="3276DDD5" w14:textId="77777777" w:rsidTr="00212985">
        <w:tc>
          <w:tcPr>
            <w:tcW w:w="3055" w:type="dxa"/>
            <w:vMerge w:val="restart"/>
            <w:vAlign w:val="center"/>
          </w:tcPr>
          <w:p w14:paraId="1D9F91E4" w14:textId="77777777" w:rsidR="000E778C" w:rsidRPr="000E778C" w:rsidRDefault="000E778C" w:rsidP="00212985">
            <w:pPr>
              <w:rPr>
                <w:rFonts w:ascii="Arial" w:hAnsi="Arial" w:cs="Arial"/>
                <w:b/>
                <w:bCs/>
                <w:sz w:val="22"/>
                <w:szCs w:val="22"/>
                <w:lang w:eastAsia="en-US"/>
              </w:rPr>
            </w:pPr>
            <w:r w:rsidRPr="000E778C">
              <w:rPr>
                <w:rFonts w:ascii="Arial" w:hAnsi="Arial" w:cs="Arial"/>
                <w:b/>
                <w:bCs/>
                <w:sz w:val="22"/>
                <w:szCs w:val="22"/>
                <w:lang w:eastAsia="en-US"/>
              </w:rPr>
              <w:t>KPI/Year</w:t>
            </w:r>
          </w:p>
        </w:tc>
        <w:tc>
          <w:tcPr>
            <w:tcW w:w="6300" w:type="dxa"/>
            <w:gridSpan w:val="5"/>
          </w:tcPr>
          <w:p w14:paraId="0DAC9FB0" w14:textId="77777777" w:rsidR="000E778C" w:rsidRPr="000E778C" w:rsidRDefault="000E778C" w:rsidP="00212985">
            <w:pPr>
              <w:jc w:val="center"/>
              <w:rPr>
                <w:rFonts w:ascii="Arial" w:hAnsi="Arial" w:cs="Arial"/>
                <w:b/>
                <w:bCs/>
                <w:sz w:val="22"/>
                <w:szCs w:val="22"/>
                <w:lang w:eastAsia="en-US"/>
              </w:rPr>
            </w:pPr>
            <w:r w:rsidRPr="000E778C">
              <w:rPr>
                <w:rFonts w:ascii="Arial" w:hAnsi="Arial" w:cs="Arial"/>
                <w:b/>
                <w:bCs/>
                <w:sz w:val="22"/>
                <w:szCs w:val="22"/>
                <w:lang w:eastAsia="en-US"/>
              </w:rPr>
              <w:t>Progress</w:t>
            </w:r>
          </w:p>
        </w:tc>
      </w:tr>
      <w:tr w:rsidR="000E778C" w:rsidRPr="00D23786" w14:paraId="5FEA597D" w14:textId="77777777" w:rsidTr="00212985">
        <w:tc>
          <w:tcPr>
            <w:tcW w:w="3055" w:type="dxa"/>
            <w:vMerge/>
          </w:tcPr>
          <w:p w14:paraId="15290561" w14:textId="77777777" w:rsidR="000E778C" w:rsidRPr="00D23786" w:rsidRDefault="000E778C" w:rsidP="00212985">
            <w:pPr>
              <w:rPr>
                <w:rFonts w:ascii="Arial" w:hAnsi="Arial" w:cs="Arial"/>
                <w:sz w:val="22"/>
                <w:szCs w:val="22"/>
                <w:lang w:eastAsia="en-US"/>
              </w:rPr>
            </w:pPr>
          </w:p>
        </w:tc>
        <w:tc>
          <w:tcPr>
            <w:tcW w:w="1188" w:type="dxa"/>
            <w:vAlign w:val="center"/>
          </w:tcPr>
          <w:p w14:paraId="61C01B46"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2023-24</w:t>
            </w:r>
          </w:p>
        </w:tc>
        <w:tc>
          <w:tcPr>
            <w:tcW w:w="1278" w:type="dxa"/>
            <w:vAlign w:val="center"/>
          </w:tcPr>
          <w:p w14:paraId="21E33FBF"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2024-25</w:t>
            </w:r>
          </w:p>
        </w:tc>
        <w:tc>
          <w:tcPr>
            <w:tcW w:w="1278" w:type="dxa"/>
            <w:vAlign w:val="center"/>
          </w:tcPr>
          <w:p w14:paraId="26114AC5"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2025-26</w:t>
            </w:r>
          </w:p>
        </w:tc>
        <w:tc>
          <w:tcPr>
            <w:tcW w:w="1278" w:type="dxa"/>
            <w:vAlign w:val="center"/>
          </w:tcPr>
          <w:p w14:paraId="006E2CE1"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2026-27</w:t>
            </w:r>
          </w:p>
        </w:tc>
        <w:tc>
          <w:tcPr>
            <w:tcW w:w="1278" w:type="dxa"/>
            <w:vAlign w:val="center"/>
          </w:tcPr>
          <w:p w14:paraId="1DBC67E4"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2027-28</w:t>
            </w:r>
          </w:p>
        </w:tc>
      </w:tr>
      <w:tr w:rsidR="000E778C" w:rsidRPr="00D23786" w14:paraId="27C22053" w14:textId="77777777" w:rsidTr="00212985">
        <w:trPr>
          <w:trHeight w:val="314"/>
        </w:trPr>
        <w:tc>
          <w:tcPr>
            <w:tcW w:w="3055" w:type="dxa"/>
            <w:vAlign w:val="center"/>
          </w:tcPr>
          <w:p w14:paraId="3C77F693"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Integrated Planning and Assessment</w:t>
            </w:r>
          </w:p>
        </w:tc>
        <w:tc>
          <w:tcPr>
            <w:tcW w:w="1188" w:type="dxa"/>
            <w:vAlign w:val="center"/>
          </w:tcPr>
          <w:p w14:paraId="613B459C" w14:textId="77777777" w:rsidR="000E778C" w:rsidRPr="00D23786" w:rsidRDefault="000E778C" w:rsidP="00212985">
            <w:pPr>
              <w:jc w:val="center"/>
              <w:rPr>
                <w:rFonts w:ascii="Arial" w:hAnsi="Arial" w:cs="Arial"/>
                <w:sz w:val="22"/>
                <w:szCs w:val="22"/>
                <w:lang w:eastAsia="en-US"/>
              </w:rPr>
            </w:pPr>
            <w:r>
              <w:rPr>
                <w:rFonts w:ascii="Arial" w:hAnsi="Arial" w:cs="Arial"/>
                <w:sz w:val="22"/>
                <w:szCs w:val="22"/>
                <w:lang w:eastAsia="en-US"/>
              </w:rPr>
              <w:t>Under dev.</w:t>
            </w:r>
          </w:p>
        </w:tc>
        <w:tc>
          <w:tcPr>
            <w:tcW w:w="1278" w:type="dxa"/>
          </w:tcPr>
          <w:p w14:paraId="39EA5434" w14:textId="77777777" w:rsidR="000E778C" w:rsidRPr="00D23786" w:rsidRDefault="000E778C" w:rsidP="00212985">
            <w:pPr>
              <w:rPr>
                <w:rFonts w:ascii="Arial" w:hAnsi="Arial" w:cs="Arial"/>
                <w:sz w:val="22"/>
                <w:szCs w:val="22"/>
                <w:lang w:eastAsia="en-US"/>
              </w:rPr>
            </w:pPr>
          </w:p>
        </w:tc>
        <w:tc>
          <w:tcPr>
            <w:tcW w:w="1278" w:type="dxa"/>
          </w:tcPr>
          <w:p w14:paraId="6DAD2342" w14:textId="77777777" w:rsidR="000E778C" w:rsidRPr="00D23786" w:rsidRDefault="000E778C" w:rsidP="00212985">
            <w:pPr>
              <w:rPr>
                <w:rFonts w:ascii="Arial" w:hAnsi="Arial" w:cs="Arial"/>
                <w:sz w:val="22"/>
                <w:szCs w:val="22"/>
                <w:lang w:eastAsia="en-US"/>
              </w:rPr>
            </w:pPr>
          </w:p>
        </w:tc>
        <w:tc>
          <w:tcPr>
            <w:tcW w:w="1278" w:type="dxa"/>
          </w:tcPr>
          <w:p w14:paraId="262E890C" w14:textId="77777777" w:rsidR="000E778C" w:rsidRPr="00D23786" w:rsidRDefault="000E778C" w:rsidP="00212985">
            <w:pPr>
              <w:rPr>
                <w:rFonts w:ascii="Arial" w:hAnsi="Arial" w:cs="Arial"/>
                <w:sz w:val="22"/>
                <w:szCs w:val="22"/>
                <w:lang w:eastAsia="en-US"/>
              </w:rPr>
            </w:pPr>
          </w:p>
        </w:tc>
        <w:tc>
          <w:tcPr>
            <w:tcW w:w="1278" w:type="dxa"/>
          </w:tcPr>
          <w:p w14:paraId="624C64C1" w14:textId="77777777" w:rsidR="000E778C" w:rsidRPr="00D23786" w:rsidRDefault="000E778C" w:rsidP="00212985">
            <w:pPr>
              <w:rPr>
                <w:rFonts w:ascii="Arial" w:hAnsi="Arial" w:cs="Arial"/>
                <w:sz w:val="22"/>
                <w:szCs w:val="22"/>
                <w:lang w:eastAsia="en-US"/>
              </w:rPr>
            </w:pPr>
          </w:p>
        </w:tc>
      </w:tr>
      <w:tr w:rsidR="000E778C" w:rsidRPr="00D23786" w14:paraId="7D15E4C1" w14:textId="77777777" w:rsidTr="00212985">
        <w:tc>
          <w:tcPr>
            <w:tcW w:w="3055" w:type="dxa"/>
            <w:vAlign w:val="center"/>
          </w:tcPr>
          <w:p w14:paraId="5D5ECC51"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Compliance</w:t>
            </w:r>
          </w:p>
        </w:tc>
        <w:tc>
          <w:tcPr>
            <w:tcW w:w="1188" w:type="dxa"/>
            <w:shd w:val="clear" w:color="auto" w:fill="0070C0"/>
          </w:tcPr>
          <w:p w14:paraId="18D13A29"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lang w:eastAsia="en-US"/>
              </w:rPr>
              <w:t>MMFT</w:t>
            </w:r>
          </w:p>
        </w:tc>
        <w:tc>
          <w:tcPr>
            <w:tcW w:w="1278" w:type="dxa"/>
          </w:tcPr>
          <w:p w14:paraId="2DB0FE9A" w14:textId="77777777" w:rsidR="000E778C" w:rsidRPr="00D23786" w:rsidRDefault="000E778C" w:rsidP="00212985">
            <w:pPr>
              <w:rPr>
                <w:rFonts w:ascii="Arial" w:hAnsi="Arial" w:cs="Arial"/>
                <w:sz w:val="22"/>
                <w:szCs w:val="22"/>
                <w:lang w:eastAsia="en-US"/>
              </w:rPr>
            </w:pPr>
          </w:p>
        </w:tc>
        <w:tc>
          <w:tcPr>
            <w:tcW w:w="1278" w:type="dxa"/>
          </w:tcPr>
          <w:p w14:paraId="7A242D43" w14:textId="77777777" w:rsidR="000E778C" w:rsidRPr="00D23786" w:rsidRDefault="000E778C" w:rsidP="00212985">
            <w:pPr>
              <w:rPr>
                <w:rFonts w:ascii="Arial" w:hAnsi="Arial" w:cs="Arial"/>
                <w:sz w:val="22"/>
                <w:szCs w:val="22"/>
                <w:lang w:eastAsia="en-US"/>
              </w:rPr>
            </w:pPr>
          </w:p>
        </w:tc>
        <w:tc>
          <w:tcPr>
            <w:tcW w:w="1278" w:type="dxa"/>
          </w:tcPr>
          <w:p w14:paraId="58E962F1" w14:textId="77777777" w:rsidR="000E778C" w:rsidRPr="00D23786" w:rsidRDefault="000E778C" w:rsidP="00212985">
            <w:pPr>
              <w:rPr>
                <w:rFonts w:ascii="Arial" w:hAnsi="Arial" w:cs="Arial"/>
                <w:sz w:val="22"/>
                <w:szCs w:val="22"/>
                <w:lang w:eastAsia="en-US"/>
              </w:rPr>
            </w:pPr>
          </w:p>
        </w:tc>
        <w:tc>
          <w:tcPr>
            <w:tcW w:w="1278" w:type="dxa"/>
          </w:tcPr>
          <w:p w14:paraId="0C859E48" w14:textId="77777777" w:rsidR="000E778C" w:rsidRPr="00D23786" w:rsidRDefault="000E778C" w:rsidP="00212985">
            <w:pPr>
              <w:rPr>
                <w:rFonts w:ascii="Arial" w:hAnsi="Arial" w:cs="Arial"/>
                <w:sz w:val="22"/>
                <w:szCs w:val="22"/>
                <w:lang w:eastAsia="en-US"/>
              </w:rPr>
            </w:pPr>
          </w:p>
        </w:tc>
      </w:tr>
      <w:tr w:rsidR="000E778C" w:rsidRPr="00D23786" w14:paraId="4F4C3C73" w14:textId="77777777" w:rsidTr="00212985">
        <w:tc>
          <w:tcPr>
            <w:tcW w:w="3055" w:type="dxa"/>
            <w:vAlign w:val="center"/>
          </w:tcPr>
          <w:p w14:paraId="4BF5AD95" w14:textId="77777777" w:rsidR="000E778C" w:rsidRPr="00D23786" w:rsidRDefault="000E778C" w:rsidP="00212985">
            <w:pPr>
              <w:rPr>
                <w:rFonts w:ascii="Arial" w:hAnsi="Arial" w:cs="Arial"/>
                <w:sz w:val="22"/>
                <w:szCs w:val="22"/>
                <w:lang w:eastAsia="en-US"/>
              </w:rPr>
            </w:pPr>
            <w:r w:rsidRPr="00D23786">
              <w:rPr>
                <w:rFonts w:ascii="Arial" w:hAnsi="Arial" w:cs="Arial"/>
                <w:sz w:val="22"/>
                <w:szCs w:val="22"/>
                <w:lang w:eastAsia="en-US"/>
              </w:rPr>
              <w:t>Long-Term Budget</w:t>
            </w:r>
          </w:p>
        </w:tc>
        <w:tc>
          <w:tcPr>
            <w:tcW w:w="1188" w:type="dxa"/>
            <w:shd w:val="clear" w:color="auto" w:fill="3A7C22" w:themeFill="accent6" w:themeFillShade="BF"/>
          </w:tcPr>
          <w:p w14:paraId="2B111581" w14:textId="77777777" w:rsidR="000E778C" w:rsidRPr="00D23786" w:rsidRDefault="000E778C" w:rsidP="00212985">
            <w:pPr>
              <w:jc w:val="center"/>
              <w:rPr>
                <w:rFonts w:ascii="Arial" w:hAnsi="Arial" w:cs="Arial"/>
                <w:color w:val="FFFFFF" w:themeColor="background1"/>
                <w:sz w:val="22"/>
                <w:szCs w:val="22"/>
                <w:lang w:eastAsia="en-US"/>
              </w:rPr>
            </w:pPr>
            <w:r w:rsidRPr="00D23786">
              <w:rPr>
                <w:rFonts w:ascii="Arial" w:hAnsi="Arial" w:cs="Arial"/>
                <w:color w:val="FFFFFF" w:themeColor="background1"/>
                <w:sz w:val="22"/>
                <w:szCs w:val="22"/>
                <w:lang w:eastAsia="en-US"/>
              </w:rPr>
              <w:t>M</w:t>
            </w:r>
            <w:r>
              <w:rPr>
                <w:rFonts w:ascii="Arial" w:hAnsi="Arial" w:cs="Arial"/>
                <w:color w:val="FFFFFF" w:themeColor="background1"/>
                <w:sz w:val="22"/>
                <w:szCs w:val="22"/>
                <w:lang w:eastAsia="en-US"/>
              </w:rPr>
              <w:t>AT</w:t>
            </w:r>
          </w:p>
        </w:tc>
        <w:tc>
          <w:tcPr>
            <w:tcW w:w="1278" w:type="dxa"/>
          </w:tcPr>
          <w:p w14:paraId="4972D0AD" w14:textId="77777777" w:rsidR="000E778C" w:rsidRPr="00D23786" w:rsidRDefault="000E778C" w:rsidP="00212985">
            <w:pPr>
              <w:rPr>
                <w:rFonts w:ascii="Arial" w:hAnsi="Arial" w:cs="Arial"/>
                <w:sz w:val="22"/>
                <w:szCs w:val="22"/>
                <w:lang w:eastAsia="en-US"/>
              </w:rPr>
            </w:pPr>
          </w:p>
        </w:tc>
        <w:tc>
          <w:tcPr>
            <w:tcW w:w="1278" w:type="dxa"/>
          </w:tcPr>
          <w:p w14:paraId="54BC5C61" w14:textId="77777777" w:rsidR="000E778C" w:rsidRPr="00D23786" w:rsidRDefault="000E778C" w:rsidP="00212985">
            <w:pPr>
              <w:rPr>
                <w:rFonts w:ascii="Arial" w:hAnsi="Arial" w:cs="Arial"/>
                <w:sz w:val="22"/>
                <w:szCs w:val="22"/>
                <w:lang w:eastAsia="en-US"/>
              </w:rPr>
            </w:pPr>
          </w:p>
        </w:tc>
        <w:tc>
          <w:tcPr>
            <w:tcW w:w="1278" w:type="dxa"/>
          </w:tcPr>
          <w:p w14:paraId="5930E5C8" w14:textId="77777777" w:rsidR="000E778C" w:rsidRPr="00D23786" w:rsidRDefault="000E778C" w:rsidP="00212985">
            <w:pPr>
              <w:rPr>
                <w:rFonts w:ascii="Arial" w:hAnsi="Arial" w:cs="Arial"/>
                <w:sz w:val="22"/>
                <w:szCs w:val="22"/>
                <w:lang w:eastAsia="en-US"/>
              </w:rPr>
            </w:pPr>
          </w:p>
        </w:tc>
        <w:tc>
          <w:tcPr>
            <w:tcW w:w="1278" w:type="dxa"/>
          </w:tcPr>
          <w:p w14:paraId="43EBFCC0" w14:textId="77777777" w:rsidR="000E778C" w:rsidRPr="00D23786" w:rsidRDefault="000E778C" w:rsidP="00212985">
            <w:pPr>
              <w:rPr>
                <w:rFonts w:ascii="Arial" w:hAnsi="Arial" w:cs="Arial"/>
                <w:sz w:val="22"/>
                <w:szCs w:val="22"/>
                <w:lang w:eastAsia="en-US"/>
              </w:rPr>
            </w:pPr>
          </w:p>
        </w:tc>
      </w:tr>
      <w:tr w:rsidR="000E778C" w:rsidRPr="00D23786" w14:paraId="4FEA557D" w14:textId="77777777" w:rsidTr="00212985">
        <w:tc>
          <w:tcPr>
            <w:tcW w:w="3055" w:type="dxa"/>
            <w:vAlign w:val="center"/>
          </w:tcPr>
          <w:p w14:paraId="3AB7D46E" w14:textId="77777777" w:rsidR="000E778C" w:rsidRPr="00D23786" w:rsidRDefault="000E778C" w:rsidP="00212985">
            <w:pPr>
              <w:rPr>
                <w:rFonts w:ascii="Arial" w:hAnsi="Arial" w:cs="Arial"/>
                <w:sz w:val="22"/>
                <w:szCs w:val="22"/>
                <w:lang w:eastAsia="en-US"/>
              </w:rPr>
            </w:pPr>
            <w:r w:rsidRPr="00D23786">
              <w:rPr>
                <w:rFonts w:ascii="Arial" w:eastAsia="Times New Roman" w:hAnsi="Arial" w:cs="Arial"/>
                <w:color w:val="000000" w:themeColor="text1"/>
                <w:sz w:val="22"/>
                <w:szCs w:val="22"/>
                <w:lang w:eastAsia="en-US"/>
              </w:rPr>
              <w:t>Efficiency</w:t>
            </w:r>
          </w:p>
        </w:tc>
        <w:tc>
          <w:tcPr>
            <w:tcW w:w="1188" w:type="dxa"/>
            <w:shd w:val="clear" w:color="auto" w:fill="C00000"/>
          </w:tcPr>
          <w:p w14:paraId="395D52D5" w14:textId="77777777" w:rsidR="000E778C" w:rsidRPr="00D23786" w:rsidRDefault="000E778C" w:rsidP="00212985">
            <w:pPr>
              <w:jc w:val="center"/>
              <w:rPr>
                <w:rFonts w:ascii="Arial" w:hAnsi="Arial" w:cs="Arial"/>
                <w:sz w:val="22"/>
                <w:szCs w:val="22"/>
                <w:lang w:eastAsia="en-US"/>
              </w:rPr>
            </w:pPr>
            <w:r w:rsidRPr="00D23786">
              <w:rPr>
                <w:rFonts w:ascii="Arial" w:hAnsi="Arial" w:cs="Arial"/>
                <w:color w:val="FFFFFF" w:themeColor="background1"/>
                <w:sz w:val="22"/>
                <w:szCs w:val="22"/>
                <w:lang w:eastAsia="en-US"/>
              </w:rPr>
              <w:t>DNMAT</w:t>
            </w:r>
          </w:p>
        </w:tc>
        <w:tc>
          <w:tcPr>
            <w:tcW w:w="1278" w:type="dxa"/>
          </w:tcPr>
          <w:p w14:paraId="4C3F8B2C" w14:textId="77777777" w:rsidR="000E778C" w:rsidRPr="00D23786" w:rsidRDefault="000E778C" w:rsidP="00212985">
            <w:pPr>
              <w:rPr>
                <w:rFonts w:ascii="Arial" w:hAnsi="Arial" w:cs="Arial"/>
                <w:sz w:val="22"/>
                <w:szCs w:val="22"/>
                <w:lang w:eastAsia="en-US"/>
              </w:rPr>
            </w:pPr>
          </w:p>
        </w:tc>
        <w:tc>
          <w:tcPr>
            <w:tcW w:w="1278" w:type="dxa"/>
          </w:tcPr>
          <w:p w14:paraId="3CCAF000" w14:textId="77777777" w:rsidR="000E778C" w:rsidRPr="00D23786" w:rsidRDefault="000E778C" w:rsidP="00212985">
            <w:pPr>
              <w:rPr>
                <w:rFonts w:ascii="Arial" w:hAnsi="Arial" w:cs="Arial"/>
                <w:sz w:val="22"/>
                <w:szCs w:val="22"/>
                <w:lang w:eastAsia="en-US"/>
              </w:rPr>
            </w:pPr>
          </w:p>
        </w:tc>
        <w:tc>
          <w:tcPr>
            <w:tcW w:w="1278" w:type="dxa"/>
          </w:tcPr>
          <w:p w14:paraId="506601BF" w14:textId="77777777" w:rsidR="000E778C" w:rsidRPr="00D23786" w:rsidRDefault="000E778C" w:rsidP="00212985">
            <w:pPr>
              <w:rPr>
                <w:rFonts w:ascii="Arial" w:hAnsi="Arial" w:cs="Arial"/>
                <w:sz w:val="22"/>
                <w:szCs w:val="22"/>
                <w:lang w:eastAsia="en-US"/>
              </w:rPr>
            </w:pPr>
          </w:p>
        </w:tc>
        <w:tc>
          <w:tcPr>
            <w:tcW w:w="1278" w:type="dxa"/>
          </w:tcPr>
          <w:p w14:paraId="745DDCBE" w14:textId="77777777" w:rsidR="000E778C" w:rsidRPr="00D23786" w:rsidRDefault="000E778C" w:rsidP="00212985">
            <w:pPr>
              <w:rPr>
                <w:rFonts w:ascii="Arial" w:hAnsi="Arial" w:cs="Arial"/>
                <w:sz w:val="22"/>
                <w:szCs w:val="22"/>
                <w:lang w:eastAsia="en-US"/>
              </w:rPr>
            </w:pPr>
          </w:p>
        </w:tc>
      </w:tr>
    </w:tbl>
    <w:p w14:paraId="6BDE8EF9" w14:textId="77777777" w:rsidR="000E778C" w:rsidRDefault="000E778C" w:rsidP="000E778C">
      <w:pPr>
        <w:rPr>
          <w:rFonts w:ascii="Arial" w:hAnsi="Arial" w:cs="Arial"/>
        </w:rPr>
      </w:pPr>
    </w:p>
    <w:p w14:paraId="541FDC3E" w14:textId="77777777" w:rsidR="000E778C" w:rsidRDefault="000E778C" w:rsidP="000E778C">
      <w:pPr>
        <w:rPr>
          <w:rFonts w:ascii="Arial" w:eastAsiaTheme="majorEastAsia" w:hAnsi="Arial" w:cs="Arial"/>
          <w:sz w:val="32"/>
          <w:szCs w:val="32"/>
        </w:rPr>
      </w:pPr>
      <w:r>
        <w:rPr>
          <w:rFonts w:ascii="Arial" w:hAnsi="Arial" w:cs="Arial"/>
        </w:rPr>
        <w:br w:type="page"/>
      </w:r>
    </w:p>
    <w:p w14:paraId="6551250A" w14:textId="77777777" w:rsidR="000E778C" w:rsidRPr="000E778C" w:rsidRDefault="000E778C" w:rsidP="000E778C">
      <w:pPr>
        <w:pStyle w:val="Heading2"/>
        <w:rPr>
          <w:rFonts w:ascii="Arial" w:hAnsi="Arial" w:cs="Arial"/>
          <w:b/>
          <w:bCs/>
          <w:color w:val="auto"/>
        </w:rPr>
      </w:pPr>
      <w:bookmarkStart w:id="10" w:name="_Toc195802137"/>
      <w:r w:rsidRPr="000E778C">
        <w:rPr>
          <w:rFonts w:ascii="Arial" w:hAnsi="Arial" w:cs="Arial"/>
          <w:b/>
          <w:bCs/>
          <w:color w:val="auto"/>
        </w:rPr>
        <w:lastRenderedPageBreak/>
        <w:t>Detailed Results</w:t>
      </w:r>
      <w:bookmarkEnd w:id="10"/>
    </w:p>
    <w:p w14:paraId="7506EDC3" w14:textId="77777777" w:rsidR="000E778C" w:rsidRPr="007F6DF4" w:rsidRDefault="000E778C" w:rsidP="000E778C">
      <w:pPr>
        <w:spacing w:after="0" w:line="240" w:lineRule="auto"/>
        <w:rPr>
          <w:rFonts w:ascii="Arial" w:hAnsi="Arial" w:cs="Arial"/>
        </w:rPr>
      </w:pPr>
      <w:r w:rsidRPr="007F6DF4">
        <w:rPr>
          <w:rFonts w:ascii="Arial" w:hAnsi="Arial" w:cs="Arial"/>
        </w:rPr>
        <w:t>The results summary presents the annual results, benchmarks them against established targets, and identifies opportunities for improvement based on the data.</w:t>
      </w:r>
    </w:p>
    <w:p w14:paraId="25DC38B8" w14:textId="77777777" w:rsidR="000E778C" w:rsidRPr="00D23786" w:rsidRDefault="000E778C" w:rsidP="00C4385E">
      <w:pPr>
        <w:pStyle w:val="Heading3"/>
        <w:numPr>
          <w:ilvl w:val="0"/>
          <w:numId w:val="30"/>
        </w:numPr>
        <w:rPr>
          <w:rFonts w:ascii="Arial" w:hAnsi="Arial" w:cs="Arial"/>
        </w:rPr>
      </w:pPr>
      <w:bookmarkStart w:id="11" w:name="_Toc195802138"/>
      <w:r w:rsidRPr="00D23786">
        <w:rPr>
          <w:rFonts w:ascii="Arial" w:hAnsi="Arial" w:cs="Arial"/>
        </w:rPr>
        <w:t>Equitable Student Experience</w:t>
      </w:r>
      <w:bookmarkEnd w:id="11"/>
    </w:p>
    <w:p w14:paraId="0C78AD75" w14:textId="77777777" w:rsidR="000E778C" w:rsidRDefault="000E778C" w:rsidP="00C4385E">
      <w:pPr>
        <w:pStyle w:val="ListParagraph"/>
        <w:numPr>
          <w:ilvl w:val="0"/>
          <w:numId w:val="8"/>
        </w:numPr>
        <w:spacing w:after="0" w:line="240" w:lineRule="auto"/>
        <w:rPr>
          <w:rFonts w:ascii="Arial" w:eastAsia="Times New Roman" w:hAnsi="Arial" w:cs="Arial"/>
          <w:color w:val="0070C0"/>
          <w:lang w:eastAsia="en-US"/>
        </w:rPr>
      </w:pPr>
      <w:bookmarkStart w:id="12" w:name="_Toc195802139"/>
      <w:r w:rsidRPr="0063156F">
        <w:rPr>
          <w:rStyle w:val="Heading4Char"/>
          <w:rFonts w:ascii="Arial" w:hAnsi="Arial" w:cs="Arial"/>
          <w:b/>
          <w:bCs/>
          <w:color w:val="auto"/>
        </w:rPr>
        <w:t>Student Access</w:t>
      </w:r>
      <w:bookmarkEnd w:id="12"/>
      <w:r w:rsidRPr="0063156F">
        <w:rPr>
          <w:rFonts w:ascii="Arial" w:eastAsia="Times New Roman" w:hAnsi="Arial" w:cs="Arial"/>
          <w:b/>
          <w:bCs/>
          <w:lang w:eastAsia="en-US"/>
        </w:rPr>
        <w:t>:</w:t>
      </w:r>
      <w:r w:rsidRPr="0063156F">
        <w:rPr>
          <w:rFonts w:ascii="Arial" w:eastAsia="Times New Roman" w:hAnsi="Arial" w:cs="Arial"/>
          <w:lang w:eastAsia="en-US"/>
        </w:rPr>
        <w:t xml:space="preserve"> </w:t>
      </w:r>
      <w:r>
        <w:rPr>
          <w:rFonts w:ascii="Arial" w:eastAsia="Times New Roman" w:hAnsi="Arial" w:cs="Arial"/>
          <w:color w:val="000000" w:themeColor="text1"/>
          <w:lang w:eastAsia="en-US"/>
        </w:rPr>
        <w:t>Clark College s</w:t>
      </w:r>
      <w:r w:rsidRPr="00D23786">
        <w:rPr>
          <w:rFonts w:ascii="Arial" w:eastAsia="Times New Roman" w:hAnsi="Arial" w:cs="Arial"/>
          <w:color w:val="000000" w:themeColor="text1"/>
          <w:lang w:eastAsia="en-US"/>
        </w:rPr>
        <w:t xml:space="preserve">tudent racial/ethnic demographic </w:t>
      </w:r>
      <w:r>
        <w:rPr>
          <w:rFonts w:ascii="Arial" w:eastAsia="Times New Roman" w:hAnsi="Arial" w:cs="Arial"/>
          <w:color w:val="000000" w:themeColor="text1"/>
          <w:lang w:eastAsia="en-US"/>
        </w:rPr>
        <w:t xml:space="preserve">profile </w:t>
      </w:r>
      <w:r w:rsidRPr="00D23786">
        <w:rPr>
          <w:rFonts w:ascii="Arial" w:eastAsia="Times New Roman" w:hAnsi="Arial" w:cs="Arial"/>
          <w:color w:val="000000" w:themeColor="text1"/>
          <w:lang w:eastAsia="en-US"/>
        </w:rPr>
        <w:t>meet</w:t>
      </w:r>
      <w:r>
        <w:rPr>
          <w:rFonts w:ascii="Arial" w:eastAsia="Times New Roman" w:hAnsi="Arial" w:cs="Arial"/>
          <w:color w:val="000000" w:themeColor="text1"/>
          <w:lang w:eastAsia="en-US"/>
        </w:rPr>
        <w:t>s</w:t>
      </w:r>
      <w:r w:rsidRPr="00D23786">
        <w:rPr>
          <w:rFonts w:ascii="Arial" w:eastAsia="Times New Roman" w:hAnsi="Arial" w:cs="Arial"/>
          <w:color w:val="000000" w:themeColor="text1"/>
          <w:lang w:eastAsia="en-US"/>
        </w:rPr>
        <w:t xml:space="preserve"> or exceed</w:t>
      </w:r>
      <w:r>
        <w:rPr>
          <w:rFonts w:ascii="Arial" w:eastAsia="Times New Roman" w:hAnsi="Arial" w:cs="Arial"/>
          <w:color w:val="000000" w:themeColor="text1"/>
          <w:lang w:eastAsia="en-US"/>
        </w:rPr>
        <w:t>s</w:t>
      </w:r>
      <w:r w:rsidRPr="00D23786">
        <w:rPr>
          <w:rFonts w:ascii="Arial" w:eastAsia="Times New Roman" w:hAnsi="Arial" w:cs="Arial"/>
          <w:color w:val="000000" w:themeColor="text1"/>
          <w:lang w:eastAsia="en-US"/>
        </w:rPr>
        <w:t xml:space="preserve"> service area demographics.</w:t>
      </w:r>
      <w:r>
        <w:rPr>
          <w:rFonts w:ascii="Arial" w:eastAsia="Times New Roman" w:hAnsi="Arial" w:cs="Arial"/>
          <w:color w:val="000000" w:themeColor="text1"/>
          <w:lang w:eastAsia="en-US"/>
        </w:rPr>
        <w:t xml:space="preserve"> </w:t>
      </w:r>
    </w:p>
    <w:p w14:paraId="0CA32757" w14:textId="77777777" w:rsidR="000E778C" w:rsidRPr="001D375F" w:rsidRDefault="000E778C" w:rsidP="00C4385E">
      <w:pPr>
        <w:pStyle w:val="ListParagraph"/>
        <w:numPr>
          <w:ilvl w:val="1"/>
          <w:numId w:val="8"/>
        </w:numPr>
        <w:spacing w:line="278" w:lineRule="auto"/>
        <w:rPr>
          <w:rFonts w:ascii="Arial" w:hAnsi="Arial" w:cs="Arial"/>
          <w:lang w:eastAsia="en-US"/>
        </w:rPr>
      </w:pPr>
      <w:bookmarkStart w:id="13" w:name="_Toc195713836"/>
      <w:r w:rsidRPr="515A406B">
        <w:rPr>
          <w:rFonts w:ascii="Arial" w:hAnsi="Arial" w:cs="Arial"/>
          <w:b/>
          <w:bCs/>
        </w:rPr>
        <w:t>Annual Progress</w:t>
      </w:r>
      <w:r w:rsidRPr="515A406B">
        <w:rPr>
          <w:rStyle w:val="Heading4Char"/>
          <w:rFonts w:ascii="Arial" w:hAnsi="Arial" w:cs="Arial"/>
          <w:color w:val="000000" w:themeColor="text1"/>
        </w:rPr>
        <w:t>:</w:t>
      </w:r>
      <w:bookmarkEnd w:id="13"/>
      <w:r w:rsidRPr="515A406B">
        <w:rPr>
          <w:rFonts w:ascii="Arial" w:hAnsi="Arial" w:cs="Arial"/>
          <w:color w:val="000000" w:themeColor="text1"/>
          <w:lang w:eastAsia="en-US"/>
        </w:rPr>
        <w:t xml:space="preserve"> </w:t>
      </w:r>
      <w:r w:rsidRPr="515A406B">
        <w:rPr>
          <w:rFonts w:ascii="Arial" w:hAnsi="Arial" w:cs="Arial"/>
          <w:color w:val="0070C0"/>
          <w:lang w:eastAsia="en-US"/>
        </w:rPr>
        <w:t>Met Mission Fulfillment Target</w:t>
      </w:r>
    </w:p>
    <w:p w14:paraId="6A28F32B" w14:textId="77777777" w:rsidR="000E778C" w:rsidRPr="001519E6" w:rsidRDefault="000E778C" w:rsidP="000E778C">
      <w:pPr>
        <w:spacing w:after="0" w:line="240" w:lineRule="auto"/>
        <w:rPr>
          <w:rFonts w:ascii="Arial" w:eastAsia="Times New Roman" w:hAnsi="Arial" w:cs="Arial"/>
          <w:color w:val="0070C0"/>
          <w:lang w:eastAsia="en-US"/>
        </w:rPr>
      </w:pPr>
    </w:p>
    <w:tbl>
      <w:tblPr>
        <w:tblStyle w:val="TableGrid"/>
        <w:tblW w:w="9156" w:type="dxa"/>
        <w:jc w:val="center"/>
        <w:tblLook w:val="04A0" w:firstRow="1" w:lastRow="0" w:firstColumn="1" w:lastColumn="0" w:noHBand="0" w:noVBand="1"/>
      </w:tblPr>
      <w:tblGrid>
        <w:gridCol w:w="2932"/>
        <w:gridCol w:w="2932"/>
        <w:gridCol w:w="3292"/>
      </w:tblGrid>
      <w:tr w:rsidR="000E778C" w:rsidRPr="00D23786" w14:paraId="1B36BD75" w14:textId="77777777" w:rsidTr="00212985">
        <w:trPr>
          <w:trHeight w:val="300"/>
          <w:jc w:val="center"/>
        </w:trPr>
        <w:tc>
          <w:tcPr>
            <w:tcW w:w="2932" w:type="dxa"/>
            <w:vAlign w:val="center"/>
          </w:tcPr>
          <w:p w14:paraId="4005AC29"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2932" w:type="dxa"/>
            <w:vAlign w:val="center"/>
          </w:tcPr>
          <w:p w14:paraId="34AA7E2E"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292" w:type="dxa"/>
          </w:tcPr>
          <w:p w14:paraId="0BB78A06"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05984BB7" w14:textId="77777777" w:rsidTr="00212985">
        <w:trPr>
          <w:trHeight w:val="300"/>
          <w:jc w:val="center"/>
        </w:trPr>
        <w:tc>
          <w:tcPr>
            <w:tcW w:w="2932" w:type="dxa"/>
            <w:vAlign w:val="center"/>
          </w:tcPr>
          <w:p w14:paraId="1E0EEA9A"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2932" w:type="dxa"/>
            <w:vAlign w:val="center"/>
          </w:tcPr>
          <w:p w14:paraId="3D4AD928"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0% Difference</w:t>
            </w:r>
          </w:p>
        </w:tc>
        <w:tc>
          <w:tcPr>
            <w:tcW w:w="3292" w:type="dxa"/>
            <w:vAlign w:val="center"/>
          </w:tcPr>
          <w:p w14:paraId="7B79AABF"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3% higher</w:t>
            </w:r>
            <w:r>
              <w:rPr>
                <w:rFonts w:ascii="Arial" w:eastAsia="Times New Roman" w:hAnsi="Arial" w:cs="Arial"/>
                <w:color w:val="000000" w:themeColor="text1"/>
                <w:sz w:val="20"/>
                <w:szCs w:val="20"/>
                <w:lang w:eastAsia="en-US"/>
              </w:rPr>
              <w:t xml:space="preserve"> than service area</w:t>
            </w:r>
          </w:p>
        </w:tc>
      </w:tr>
    </w:tbl>
    <w:p w14:paraId="3E9D555E" w14:textId="77777777" w:rsidR="000E778C" w:rsidRDefault="000E778C" w:rsidP="000E778C">
      <w:pPr>
        <w:spacing w:after="0" w:line="240" w:lineRule="auto"/>
        <w:rPr>
          <w:rFonts w:ascii="Arial" w:eastAsia="Arial" w:hAnsi="Arial" w:cs="Arial"/>
          <w:b/>
          <w:bCs/>
          <w:color w:val="000000" w:themeColor="text1"/>
        </w:rPr>
      </w:pPr>
    </w:p>
    <w:p w14:paraId="34E0BF3B"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2023-24 Activities</w:t>
      </w:r>
    </w:p>
    <w:p w14:paraId="2D150A3C" w14:textId="77777777" w:rsidR="000E778C" w:rsidRDefault="000E778C" w:rsidP="000E778C">
      <w:pPr>
        <w:pStyle w:val="ListParagraph"/>
        <w:tabs>
          <w:tab w:val="left" w:pos="2560"/>
        </w:tabs>
        <w:spacing w:after="0" w:line="240" w:lineRule="auto"/>
        <w:ind w:left="360"/>
        <w:rPr>
          <w:rFonts w:ascii="Arial" w:eastAsia="Arial" w:hAnsi="Arial" w:cs="Arial"/>
          <w:color w:val="000000" w:themeColor="text1"/>
          <w:sz w:val="20"/>
          <w:szCs w:val="20"/>
        </w:rPr>
      </w:pPr>
    </w:p>
    <w:p w14:paraId="1B36646F" w14:textId="77777777" w:rsidR="000E778C" w:rsidRPr="00D17551" w:rsidRDefault="000E778C" w:rsidP="00C4385E">
      <w:pPr>
        <w:pStyle w:val="ListParagraph"/>
        <w:numPr>
          <w:ilvl w:val="0"/>
          <w:numId w:val="22"/>
        </w:numPr>
        <w:tabs>
          <w:tab w:val="left" w:pos="2560"/>
        </w:tabs>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w:t>
      </w:r>
    </w:p>
    <w:p w14:paraId="10B7B87D" w14:textId="59A5F45F" w:rsidR="000E778C" w:rsidRPr="0003000C" w:rsidRDefault="000E778C" w:rsidP="00C4385E">
      <w:pPr>
        <w:pStyle w:val="ListParagraph"/>
        <w:numPr>
          <w:ilvl w:val="1"/>
          <w:numId w:val="22"/>
        </w:numPr>
        <w:tabs>
          <w:tab w:val="left" w:pos="2560"/>
        </w:tabs>
        <w:spacing w:after="0" w:line="240" w:lineRule="auto"/>
        <w:rPr>
          <w:rFonts w:ascii="Arial" w:eastAsia="Arial" w:hAnsi="Arial" w:cs="Arial"/>
          <w:color w:val="000000" w:themeColor="text1"/>
          <w:sz w:val="20"/>
          <w:szCs w:val="20"/>
        </w:rPr>
      </w:pPr>
      <w:r w:rsidRPr="515A406B">
        <w:rPr>
          <w:rFonts w:ascii="Arial" w:eastAsia="Arial" w:hAnsi="Arial" w:cs="Arial"/>
          <w:color w:val="000000" w:themeColor="text1"/>
          <w:sz w:val="20"/>
          <w:szCs w:val="20"/>
        </w:rPr>
        <w:t xml:space="preserve">Hired a program manager, Technology Adoption </w:t>
      </w:r>
      <w:r w:rsidR="00D17551" w:rsidRPr="515A406B">
        <w:rPr>
          <w:rFonts w:ascii="Arial" w:eastAsia="Arial" w:hAnsi="Arial" w:cs="Arial"/>
          <w:color w:val="000000" w:themeColor="text1"/>
          <w:sz w:val="20"/>
          <w:szCs w:val="20"/>
        </w:rPr>
        <w:t>and</w:t>
      </w:r>
      <w:r w:rsidRPr="515A406B">
        <w:rPr>
          <w:rFonts w:ascii="Arial" w:eastAsia="Arial" w:hAnsi="Arial" w:cs="Arial"/>
          <w:color w:val="000000" w:themeColor="text1"/>
          <w:sz w:val="20"/>
          <w:szCs w:val="20"/>
        </w:rPr>
        <w:t xml:space="preserve"> Integration Manager, Career-Connected Learning Liaison for the Title III grant.</w:t>
      </w:r>
    </w:p>
    <w:p w14:paraId="732D55CB" w14:textId="77777777" w:rsidR="000E778C" w:rsidRPr="00D17551" w:rsidRDefault="000E778C" w:rsidP="00C4385E">
      <w:pPr>
        <w:pStyle w:val="ListParagraph"/>
        <w:numPr>
          <w:ilvl w:val="0"/>
          <w:numId w:val="22"/>
        </w:numPr>
        <w:tabs>
          <w:tab w:val="left" w:pos="2560"/>
        </w:tabs>
        <w:spacing w:after="0" w:line="240" w:lineRule="auto"/>
        <w:rPr>
          <w:rFonts w:ascii="Arial" w:eastAsia="Calibri" w:hAnsi="Arial" w:cs="Arial"/>
          <w:b/>
          <w:bCs/>
          <w:color w:val="000000" w:themeColor="text1"/>
          <w:sz w:val="20"/>
          <w:szCs w:val="20"/>
        </w:rPr>
      </w:pPr>
      <w:r w:rsidRPr="00D17551">
        <w:rPr>
          <w:rFonts w:ascii="Arial" w:eastAsia="Calibri" w:hAnsi="Arial" w:cs="Arial"/>
          <w:b/>
          <w:bCs/>
          <w:color w:val="000000" w:themeColor="text1"/>
          <w:sz w:val="20"/>
          <w:szCs w:val="20"/>
        </w:rPr>
        <w:t xml:space="preserve">Advising Services </w:t>
      </w:r>
    </w:p>
    <w:p w14:paraId="2D414A67" w14:textId="77777777" w:rsidR="000E778C" w:rsidRPr="0003000C" w:rsidRDefault="000E778C" w:rsidP="00C4385E">
      <w:pPr>
        <w:pStyle w:val="ListParagraph"/>
        <w:numPr>
          <w:ilvl w:val="1"/>
          <w:numId w:val="22"/>
        </w:numPr>
        <w:tabs>
          <w:tab w:val="left" w:pos="2560"/>
        </w:tabs>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S</w:t>
      </w:r>
      <w:r w:rsidRPr="0003000C">
        <w:rPr>
          <w:rFonts w:ascii="Arial" w:eastAsia="Calibri" w:hAnsi="Arial" w:cs="Arial"/>
          <w:color w:val="000000" w:themeColor="text1"/>
          <w:sz w:val="20"/>
          <w:szCs w:val="20"/>
        </w:rPr>
        <w:t xml:space="preserve">tarted tracking </w:t>
      </w:r>
      <w:proofErr w:type="spellStart"/>
      <w:r w:rsidRPr="0003000C">
        <w:rPr>
          <w:rFonts w:ascii="Arial" w:eastAsia="Calibri" w:hAnsi="Arial" w:cs="Arial"/>
          <w:color w:val="000000" w:themeColor="text1"/>
          <w:sz w:val="20"/>
          <w:szCs w:val="20"/>
        </w:rPr>
        <w:t>ctcLink</w:t>
      </w:r>
      <w:proofErr w:type="spellEnd"/>
      <w:r w:rsidRPr="0003000C">
        <w:rPr>
          <w:rFonts w:ascii="Arial" w:eastAsia="Calibri" w:hAnsi="Arial" w:cs="Arial"/>
          <w:color w:val="000000" w:themeColor="text1"/>
          <w:sz w:val="20"/>
          <w:szCs w:val="20"/>
        </w:rPr>
        <w:t xml:space="preserve"> IDs for all students who join Quick Questions (drop-in Advising) to be able to later identify student racial/ethnic demographics to understand who Advising Services is/is not serving.</w:t>
      </w:r>
    </w:p>
    <w:p w14:paraId="3CD01C6C" w14:textId="77777777" w:rsidR="000E778C" w:rsidRDefault="000E778C" w:rsidP="00C4385E">
      <w:pPr>
        <w:pStyle w:val="ListParagraph"/>
        <w:numPr>
          <w:ilvl w:val="1"/>
          <w:numId w:val="22"/>
        </w:numPr>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W</w:t>
      </w:r>
      <w:r w:rsidRPr="0003000C">
        <w:rPr>
          <w:rFonts w:ascii="Arial" w:eastAsia="Calibri" w:hAnsi="Arial" w:cs="Arial"/>
          <w:color w:val="000000" w:themeColor="text1"/>
          <w:sz w:val="20"/>
          <w:szCs w:val="20"/>
        </w:rPr>
        <w:t>ork</w:t>
      </w:r>
      <w:r>
        <w:rPr>
          <w:rFonts w:ascii="Arial" w:eastAsia="Calibri" w:hAnsi="Arial" w:cs="Arial"/>
          <w:color w:val="000000" w:themeColor="text1"/>
          <w:sz w:val="20"/>
          <w:szCs w:val="20"/>
        </w:rPr>
        <w:t>ed</w:t>
      </w:r>
      <w:r w:rsidRPr="0003000C">
        <w:rPr>
          <w:rFonts w:ascii="Arial" w:eastAsia="Calibri" w:hAnsi="Arial" w:cs="Arial"/>
          <w:color w:val="000000" w:themeColor="text1"/>
          <w:sz w:val="20"/>
          <w:szCs w:val="20"/>
        </w:rPr>
        <w:t xml:space="preserve"> with Planning &amp; Effectiveness to build a Tableau dashboard to understand who Advising Services is serving, and to begin to identify any gaps in student access by demographics.</w:t>
      </w:r>
    </w:p>
    <w:p w14:paraId="16DF2E42" w14:textId="77777777" w:rsidR="000E778C" w:rsidRPr="0003000C" w:rsidRDefault="000E778C" w:rsidP="000E778C">
      <w:pPr>
        <w:pStyle w:val="ListParagraph"/>
        <w:spacing w:after="0" w:line="240" w:lineRule="auto"/>
        <w:ind w:left="1800"/>
        <w:rPr>
          <w:rFonts w:ascii="Arial" w:eastAsia="Calibri" w:hAnsi="Arial" w:cs="Arial"/>
          <w:color w:val="000000" w:themeColor="text1"/>
          <w:sz w:val="20"/>
          <w:szCs w:val="20"/>
        </w:rPr>
      </w:pPr>
    </w:p>
    <w:p w14:paraId="0AFE5759"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5A699BBD"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r>
        <w:rPr>
          <w:rFonts w:ascii="Arial Narrow" w:eastAsia="Arial Narrow" w:hAnsi="Arial Narrow" w:cs="Arial Narrow"/>
          <w:b/>
          <w:bCs/>
          <w:color w:val="000000" w:themeColor="text1"/>
          <w:sz w:val="12"/>
          <w:szCs w:val="12"/>
        </w:rPr>
        <w:tab/>
      </w:r>
    </w:p>
    <w:p w14:paraId="20889A86" w14:textId="77777777" w:rsidR="000E778C" w:rsidRPr="00D17551" w:rsidRDefault="000E778C" w:rsidP="00C4385E">
      <w:pPr>
        <w:pStyle w:val="ListParagraph"/>
        <w:numPr>
          <w:ilvl w:val="0"/>
          <w:numId w:val="20"/>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and Student Affairs</w:t>
      </w:r>
    </w:p>
    <w:p w14:paraId="339CB9A2" w14:textId="77777777" w:rsidR="000E778C" w:rsidRPr="00707300" w:rsidRDefault="000E778C" w:rsidP="00C4385E">
      <w:pPr>
        <w:pStyle w:val="ListParagraph"/>
        <w:numPr>
          <w:ilvl w:val="0"/>
          <w:numId w:val="97"/>
        </w:numPr>
        <w:spacing w:after="0" w:line="240" w:lineRule="auto"/>
        <w:rPr>
          <w:sz w:val="20"/>
          <w:szCs w:val="20"/>
        </w:rPr>
      </w:pPr>
      <w:r>
        <w:rPr>
          <w:rFonts w:ascii="Arial" w:eastAsia="Arial" w:hAnsi="Arial" w:cs="Arial"/>
          <w:color w:val="000000" w:themeColor="text1"/>
          <w:sz w:val="20"/>
          <w:szCs w:val="20"/>
        </w:rPr>
        <w:t>D</w:t>
      </w:r>
      <w:r w:rsidRPr="1B34A4B6">
        <w:rPr>
          <w:rFonts w:ascii="Arial" w:eastAsia="Arial" w:hAnsi="Arial" w:cs="Arial"/>
          <w:color w:val="000000" w:themeColor="text1"/>
          <w:sz w:val="20"/>
          <w:szCs w:val="20"/>
        </w:rPr>
        <w:t>evelop</w:t>
      </w:r>
      <w:r>
        <w:rPr>
          <w:rFonts w:ascii="Arial" w:eastAsia="Arial" w:hAnsi="Arial" w:cs="Arial"/>
          <w:color w:val="000000" w:themeColor="text1"/>
          <w:sz w:val="20"/>
          <w:szCs w:val="20"/>
        </w:rPr>
        <w:t xml:space="preserve"> </w:t>
      </w:r>
      <w:r w:rsidRPr="1B34A4B6">
        <w:rPr>
          <w:rFonts w:ascii="Arial" w:eastAsia="Arial" w:hAnsi="Arial" w:cs="Arial"/>
          <w:color w:val="000000" w:themeColor="text1"/>
          <w:sz w:val="20"/>
          <w:szCs w:val="20"/>
        </w:rPr>
        <w:t>a comprehensive "Penguin Path" that is an institutional approach to guiding and supporting students through their academic journey</w:t>
      </w:r>
      <w:r>
        <w:rPr>
          <w:rFonts w:ascii="Arial" w:eastAsia="Arial" w:hAnsi="Arial" w:cs="Arial"/>
          <w:color w:val="000000" w:themeColor="text1"/>
          <w:sz w:val="20"/>
          <w:szCs w:val="20"/>
        </w:rPr>
        <w:t>.</w:t>
      </w:r>
    </w:p>
    <w:p w14:paraId="1E8A431C" w14:textId="77777777" w:rsidR="000E778C" w:rsidRPr="00707300" w:rsidRDefault="000E778C" w:rsidP="00C4385E">
      <w:pPr>
        <w:pStyle w:val="ListParagraph"/>
        <w:numPr>
          <w:ilvl w:val="0"/>
          <w:numId w:val="97"/>
        </w:numPr>
        <w:spacing w:after="0" w:line="240" w:lineRule="auto"/>
        <w:rPr>
          <w:sz w:val="20"/>
          <w:szCs w:val="20"/>
        </w:rPr>
      </w:pPr>
      <w:r w:rsidRPr="00827B50">
        <w:rPr>
          <w:rFonts w:ascii="Arial" w:eastAsia="Arial" w:hAnsi="Arial" w:cs="Arial"/>
          <w:color w:val="000000" w:themeColor="text1"/>
          <w:sz w:val="20"/>
          <w:szCs w:val="20"/>
        </w:rPr>
        <w:t>Conduct focus groups with students to gather feedback on their experiences with the admissions process. This valuable input will help us refine our outreach strategies and better serve prospective students.</w:t>
      </w:r>
    </w:p>
    <w:p w14:paraId="393D590C" w14:textId="77777777" w:rsidR="000E778C" w:rsidRPr="00D17551" w:rsidRDefault="000E778C" w:rsidP="00C4385E">
      <w:pPr>
        <w:pStyle w:val="ListParagraph"/>
        <w:numPr>
          <w:ilvl w:val="0"/>
          <w:numId w:val="20"/>
        </w:numPr>
        <w:spacing w:after="0" w:line="240" w:lineRule="auto"/>
        <w:rPr>
          <w:rFonts w:ascii="Arial" w:hAnsi="Arial" w:cs="Arial"/>
          <w:b/>
          <w:bCs/>
          <w:sz w:val="20"/>
          <w:szCs w:val="20"/>
        </w:rPr>
      </w:pPr>
      <w:r w:rsidRPr="00D17551">
        <w:rPr>
          <w:rFonts w:ascii="Arial" w:hAnsi="Arial" w:cs="Arial"/>
          <w:b/>
          <w:bCs/>
          <w:sz w:val="20"/>
          <w:szCs w:val="20"/>
        </w:rPr>
        <w:t>Advising Services</w:t>
      </w:r>
    </w:p>
    <w:p w14:paraId="018DECF7" w14:textId="77777777" w:rsidR="000E778C" w:rsidRPr="00827B50" w:rsidRDefault="000E778C" w:rsidP="00C4385E">
      <w:pPr>
        <w:pStyle w:val="ListParagraph"/>
        <w:numPr>
          <w:ilvl w:val="0"/>
          <w:numId w:val="98"/>
        </w:numPr>
        <w:spacing w:after="0" w:line="240" w:lineRule="auto"/>
        <w:rPr>
          <w:sz w:val="20"/>
          <w:szCs w:val="20"/>
        </w:rPr>
      </w:pPr>
      <w:r w:rsidRPr="515A406B">
        <w:rPr>
          <w:rFonts w:ascii="Arial" w:hAnsi="Arial" w:cs="Arial"/>
          <w:color w:val="000000" w:themeColor="text1"/>
          <w:sz w:val="20"/>
          <w:szCs w:val="20"/>
        </w:rPr>
        <w:t>Analyze Advising Services service data to understand student access by racial/ethnic demographics</w:t>
      </w:r>
      <w:r>
        <w:rPr>
          <w:rFonts w:ascii="Arial" w:hAnsi="Arial" w:cs="Arial"/>
          <w:color w:val="000000" w:themeColor="text1"/>
          <w:sz w:val="20"/>
          <w:szCs w:val="20"/>
        </w:rPr>
        <w:t xml:space="preserve"> and ma</w:t>
      </w:r>
      <w:r w:rsidRPr="515A406B">
        <w:rPr>
          <w:rFonts w:ascii="Arial" w:hAnsi="Arial" w:cs="Arial"/>
          <w:color w:val="000000" w:themeColor="text1"/>
          <w:sz w:val="20"/>
          <w:szCs w:val="20"/>
        </w:rPr>
        <w:t>ke changes in services available to improve student access if gaps are identified</w:t>
      </w:r>
      <w:r w:rsidRPr="515A406B">
        <w:rPr>
          <w:sz w:val="20"/>
          <w:szCs w:val="20"/>
        </w:rPr>
        <w:t>.</w:t>
      </w:r>
    </w:p>
    <w:p w14:paraId="3CC87DC6" w14:textId="77777777" w:rsidR="000E778C" w:rsidRDefault="000E778C" w:rsidP="000E778C">
      <w:pPr>
        <w:pStyle w:val="ListParagraph"/>
        <w:spacing w:after="0" w:line="240" w:lineRule="auto"/>
        <w:ind w:left="1080"/>
        <w:rPr>
          <w:sz w:val="20"/>
          <w:szCs w:val="20"/>
        </w:rPr>
      </w:pPr>
    </w:p>
    <w:p w14:paraId="728DD7B0" w14:textId="77777777" w:rsidR="000E778C" w:rsidRDefault="000E778C" w:rsidP="00C4385E">
      <w:pPr>
        <w:pStyle w:val="ListParagraph"/>
        <w:numPr>
          <w:ilvl w:val="0"/>
          <w:numId w:val="8"/>
        </w:numPr>
        <w:spacing w:after="0" w:line="240" w:lineRule="auto"/>
        <w:rPr>
          <w:rFonts w:ascii="Arial" w:eastAsia="Times New Roman" w:hAnsi="Arial" w:cs="Arial"/>
          <w:color w:val="000000" w:themeColor="text1"/>
          <w:lang w:eastAsia="en-US"/>
        </w:rPr>
      </w:pPr>
      <w:bookmarkStart w:id="14" w:name="_Toc195802140"/>
      <w:r w:rsidRPr="1B34A4B6">
        <w:rPr>
          <w:rStyle w:val="Heading4Char"/>
          <w:rFonts w:ascii="Arial" w:hAnsi="Arial" w:cs="Arial"/>
          <w:b/>
          <w:color w:val="auto"/>
        </w:rPr>
        <w:t>Student Sense-of-Belonging</w:t>
      </w:r>
      <w:bookmarkEnd w:id="14"/>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Student perceptions about feeling welcome, valued and respected, and sense of community</w:t>
      </w:r>
      <w:r>
        <w:rPr>
          <w:rFonts w:ascii="Arial" w:eastAsia="Times New Roman" w:hAnsi="Arial" w:cs="Arial"/>
          <w:color w:val="000000" w:themeColor="text1"/>
          <w:lang w:eastAsia="en-US"/>
        </w:rPr>
        <w:t>.</w:t>
      </w:r>
      <w:r>
        <w:rPr>
          <w:rStyle w:val="FootnoteReference"/>
          <w:rFonts w:ascii="Arial" w:eastAsia="Times New Roman" w:hAnsi="Arial" w:cs="Arial"/>
          <w:color w:val="000000" w:themeColor="text1"/>
          <w:lang w:eastAsia="en-US"/>
        </w:rPr>
        <w:footnoteReference w:id="2"/>
      </w:r>
      <w:r>
        <w:rPr>
          <w:rFonts w:ascii="Arial" w:eastAsia="Times New Roman" w:hAnsi="Arial" w:cs="Arial"/>
          <w:color w:val="000000" w:themeColor="text1"/>
          <w:lang w:eastAsia="en-US"/>
        </w:rPr>
        <w:t xml:space="preserve"> </w:t>
      </w:r>
    </w:p>
    <w:p w14:paraId="46988089" w14:textId="77777777" w:rsidR="000E778C" w:rsidRDefault="000E778C" w:rsidP="000E778C">
      <w:pPr>
        <w:spacing w:after="0" w:line="240" w:lineRule="auto"/>
        <w:rPr>
          <w:rFonts w:ascii="Arial" w:eastAsia="Times New Roman" w:hAnsi="Arial" w:cs="Arial"/>
          <w:color w:val="000000" w:themeColor="text1"/>
          <w:lang w:eastAsia="en-US"/>
        </w:rPr>
      </w:pPr>
    </w:p>
    <w:tbl>
      <w:tblPr>
        <w:tblStyle w:val="TableGrid"/>
        <w:tblW w:w="0" w:type="auto"/>
        <w:tblLook w:val="04A0" w:firstRow="1" w:lastRow="0" w:firstColumn="1" w:lastColumn="0" w:noHBand="0" w:noVBand="1"/>
      </w:tblPr>
      <w:tblGrid>
        <w:gridCol w:w="4563"/>
        <w:gridCol w:w="828"/>
        <w:gridCol w:w="828"/>
        <w:gridCol w:w="3131"/>
      </w:tblGrid>
      <w:tr w:rsidR="000E778C" w14:paraId="6CD2EDD5" w14:textId="77777777" w:rsidTr="00212985">
        <w:tc>
          <w:tcPr>
            <w:tcW w:w="4585" w:type="dxa"/>
          </w:tcPr>
          <w:p w14:paraId="6387DC83" w14:textId="77777777" w:rsidR="000E778C" w:rsidRPr="000E778C" w:rsidRDefault="000E778C" w:rsidP="00212985">
            <w:pP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Statement</w:t>
            </w:r>
          </w:p>
        </w:tc>
        <w:tc>
          <w:tcPr>
            <w:tcW w:w="810" w:type="dxa"/>
            <w:vAlign w:val="center"/>
          </w:tcPr>
          <w:p w14:paraId="6E237823"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810" w:type="dxa"/>
            <w:vAlign w:val="center"/>
          </w:tcPr>
          <w:p w14:paraId="61C4BBCB"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c>
          <w:tcPr>
            <w:tcW w:w="3145" w:type="dxa"/>
            <w:vAlign w:val="center"/>
          </w:tcPr>
          <w:p w14:paraId="536535EF"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Annual Progress</w:t>
            </w:r>
          </w:p>
        </w:tc>
      </w:tr>
      <w:tr w:rsidR="000E778C" w14:paraId="7E6547C4" w14:textId="77777777" w:rsidTr="00212985">
        <w:tc>
          <w:tcPr>
            <w:tcW w:w="4585" w:type="dxa"/>
          </w:tcPr>
          <w:p w14:paraId="72FB06AD" w14:textId="77777777" w:rsidR="000E778C" w:rsidRPr="001519E6" w:rsidRDefault="000E778C" w:rsidP="00212985">
            <w:pPr>
              <w:rPr>
                <w:rFonts w:ascii="Arial" w:eastAsia="Times New Roman" w:hAnsi="Arial" w:cs="Arial"/>
                <w:color w:val="000000" w:themeColor="text1"/>
                <w:sz w:val="20"/>
                <w:szCs w:val="20"/>
                <w:lang w:eastAsia="en-US"/>
              </w:rPr>
            </w:pPr>
            <w:r w:rsidRPr="001519E6">
              <w:rPr>
                <w:rFonts w:ascii="Arial" w:hAnsi="Arial" w:cs="Arial"/>
                <w:sz w:val="20"/>
                <w:szCs w:val="20"/>
              </w:rPr>
              <w:t xml:space="preserve">I feel comfortable </w:t>
            </w:r>
            <w:proofErr w:type="gramStart"/>
            <w:r w:rsidRPr="001519E6">
              <w:rPr>
                <w:rFonts w:ascii="Arial" w:hAnsi="Arial" w:cs="Arial"/>
                <w:sz w:val="20"/>
                <w:szCs w:val="20"/>
              </w:rPr>
              <w:t>being myself</w:t>
            </w:r>
            <w:proofErr w:type="gramEnd"/>
            <w:r w:rsidRPr="001519E6">
              <w:rPr>
                <w:rFonts w:ascii="Arial" w:hAnsi="Arial" w:cs="Arial"/>
                <w:sz w:val="20"/>
                <w:szCs w:val="20"/>
              </w:rPr>
              <w:t xml:space="preserve"> at this institution</w:t>
            </w:r>
            <w:r>
              <w:rPr>
                <w:rFonts w:ascii="Arial" w:hAnsi="Arial" w:cs="Arial"/>
                <w:sz w:val="20"/>
                <w:szCs w:val="20"/>
              </w:rPr>
              <w:t>.</w:t>
            </w:r>
          </w:p>
        </w:tc>
        <w:tc>
          <w:tcPr>
            <w:tcW w:w="810" w:type="dxa"/>
            <w:vAlign w:val="center"/>
          </w:tcPr>
          <w:p w14:paraId="233C1642" w14:textId="77777777" w:rsidR="000E778C" w:rsidRPr="001519E6" w:rsidRDefault="000E778C" w:rsidP="00212985">
            <w:pPr>
              <w:rPr>
                <w:rFonts w:ascii="Arial" w:eastAsia="Times New Roman" w:hAnsi="Arial" w:cs="Arial"/>
                <w:color w:val="000000" w:themeColor="text1"/>
                <w:sz w:val="20"/>
                <w:szCs w:val="20"/>
                <w:lang w:eastAsia="en-US"/>
              </w:rPr>
            </w:pPr>
            <w:r w:rsidRPr="00CC7EDD">
              <w:rPr>
                <w:rFonts w:ascii="Arial" w:eastAsia="Times New Roman" w:hAnsi="Arial" w:cs="Arial"/>
                <w:color w:val="000000" w:themeColor="text1"/>
                <w:sz w:val="20"/>
                <w:szCs w:val="20"/>
                <w:lang w:eastAsia="en-US"/>
              </w:rPr>
              <w:t>3.2</w:t>
            </w:r>
          </w:p>
        </w:tc>
        <w:tc>
          <w:tcPr>
            <w:tcW w:w="810" w:type="dxa"/>
            <w:vAlign w:val="center"/>
          </w:tcPr>
          <w:p w14:paraId="532E9BBF" w14:textId="77777777" w:rsidR="000E778C" w:rsidRPr="001519E6" w:rsidRDefault="000E778C" w:rsidP="00212985">
            <w:pPr>
              <w:rPr>
                <w:rFonts w:ascii="Arial" w:eastAsia="Times New Roman" w:hAnsi="Arial" w:cs="Arial"/>
                <w:color w:val="000000" w:themeColor="text1"/>
                <w:sz w:val="20"/>
                <w:szCs w:val="20"/>
                <w:lang w:eastAsia="en-US"/>
              </w:rPr>
            </w:pPr>
            <w:r w:rsidRPr="00CC7EDD">
              <w:rPr>
                <w:rFonts w:ascii="Arial" w:eastAsia="Times New Roman" w:hAnsi="Arial" w:cs="Arial"/>
                <w:color w:val="000000" w:themeColor="text1"/>
                <w:sz w:val="20"/>
                <w:szCs w:val="20"/>
                <w:lang w:eastAsia="en-US"/>
              </w:rPr>
              <w:t>3.3</w:t>
            </w:r>
          </w:p>
        </w:tc>
        <w:tc>
          <w:tcPr>
            <w:tcW w:w="3145" w:type="dxa"/>
          </w:tcPr>
          <w:p w14:paraId="3E19C9F3" w14:textId="77777777" w:rsidR="000E778C" w:rsidRPr="001519E6" w:rsidRDefault="000E778C" w:rsidP="00212985">
            <w:pPr>
              <w:rPr>
                <w:rFonts w:ascii="Arial" w:eastAsia="Times New Roman" w:hAnsi="Arial" w:cs="Arial"/>
                <w:color w:val="000000" w:themeColor="text1"/>
                <w:sz w:val="20"/>
                <w:szCs w:val="20"/>
                <w:lang w:eastAsia="en-US"/>
              </w:rPr>
            </w:pPr>
            <w:r w:rsidRPr="515A406B">
              <w:rPr>
                <w:rFonts w:ascii="Arial" w:eastAsia="Times New Roman" w:hAnsi="Arial" w:cs="Arial"/>
                <w:color w:val="0070C0"/>
                <w:sz w:val="20"/>
                <w:szCs w:val="20"/>
                <w:lang w:eastAsia="en-US"/>
              </w:rPr>
              <w:t>Met Mission Fulfillment Target</w:t>
            </w:r>
          </w:p>
        </w:tc>
      </w:tr>
      <w:tr w:rsidR="000E778C" w14:paraId="7C05F975" w14:textId="77777777" w:rsidTr="00212985">
        <w:tc>
          <w:tcPr>
            <w:tcW w:w="4585" w:type="dxa"/>
          </w:tcPr>
          <w:p w14:paraId="0E7F17E7" w14:textId="77777777" w:rsidR="000E778C" w:rsidRPr="001519E6" w:rsidRDefault="000E778C" w:rsidP="00212985">
            <w:pPr>
              <w:rPr>
                <w:rFonts w:ascii="Arial" w:eastAsia="Times New Roman" w:hAnsi="Arial" w:cs="Arial"/>
                <w:color w:val="000000" w:themeColor="text1"/>
                <w:sz w:val="20"/>
                <w:szCs w:val="20"/>
                <w:lang w:eastAsia="en-US"/>
              </w:rPr>
            </w:pPr>
            <w:r w:rsidRPr="001519E6">
              <w:rPr>
                <w:rFonts w:ascii="Arial" w:hAnsi="Arial" w:cs="Arial"/>
                <w:sz w:val="20"/>
                <w:szCs w:val="20"/>
              </w:rPr>
              <w:t>I see myself as a part of the campus community</w:t>
            </w:r>
            <w:r>
              <w:rPr>
                <w:rFonts w:ascii="Arial" w:hAnsi="Arial" w:cs="Arial"/>
                <w:sz w:val="20"/>
                <w:szCs w:val="20"/>
              </w:rPr>
              <w:t>.</w:t>
            </w:r>
          </w:p>
        </w:tc>
        <w:tc>
          <w:tcPr>
            <w:tcW w:w="810" w:type="dxa"/>
          </w:tcPr>
          <w:p w14:paraId="3CC4A966" w14:textId="77777777" w:rsidR="000E778C" w:rsidRPr="001519E6" w:rsidRDefault="000E778C" w:rsidP="00212985">
            <w:pPr>
              <w:rPr>
                <w:rFonts w:ascii="Arial" w:eastAsia="Times New Roman" w:hAnsi="Arial" w:cs="Arial"/>
                <w:color w:val="000000" w:themeColor="text1"/>
                <w:sz w:val="20"/>
                <w:szCs w:val="20"/>
                <w:lang w:eastAsia="en-US"/>
              </w:rPr>
            </w:pPr>
            <w:r w:rsidRPr="001519E6">
              <w:rPr>
                <w:rFonts w:ascii="Arial" w:eastAsia="Times New Roman" w:hAnsi="Arial" w:cs="Arial"/>
                <w:color w:val="000000" w:themeColor="text1"/>
                <w:sz w:val="20"/>
                <w:szCs w:val="20"/>
                <w:lang w:eastAsia="en-US"/>
              </w:rPr>
              <w:t>3.2</w:t>
            </w:r>
          </w:p>
        </w:tc>
        <w:tc>
          <w:tcPr>
            <w:tcW w:w="810" w:type="dxa"/>
          </w:tcPr>
          <w:p w14:paraId="5FA37589" w14:textId="77777777" w:rsidR="000E778C" w:rsidRPr="001519E6" w:rsidRDefault="000E778C" w:rsidP="00212985">
            <w:pPr>
              <w:rPr>
                <w:rFonts w:ascii="Arial" w:eastAsia="Times New Roman" w:hAnsi="Arial" w:cs="Arial"/>
                <w:color w:val="000000" w:themeColor="text1"/>
                <w:sz w:val="20"/>
                <w:szCs w:val="20"/>
                <w:lang w:eastAsia="en-US"/>
              </w:rPr>
            </w:pPr>
            <w:r w:rsidRPr="001519E6">
              <w:rPr>
                <w:rFonts w:ascii="Arial" w:eastAsia="Times New Roman" w:hAnsi="Arial" w:cs="Arial"/>
                <w:color w:val="000000" w:themeColor="text1"/>
                <w:sz w:val="20"/>
                <w:szCs w:val="20"/>
                <w:lang w:eastAsia="en-US"/>
              </w:rPr>
              <w:t>3.0</w:t>
            </w:r>
          </w:p>
        </w:tc>
        <w:tc>
          <w:tcPr>
            <w:tcW w:w="3145" w:type="dxa"/>
          </w:tcPr>
          <w:p w14:paraId="1CE0ED8D" w14:textId="77777777" w:rsidR="000E778C" w:rsidRPr="001519E6" w:rsidRDefault="000E778C" w:rsidP="00212985">
            <w:pPr>
              <w:rPr>
                <w:rFonts w:ascii="Arial" w:eastAsia="Times New Roman" w:hAnsi="Arial" w:cs="Arial"/>
                <w:color w:val="000000" w:themeColor="text1"/>
                <w:sz w:val="20"/>
                <w:szCs w:val="20"/>
                <w:lang w:eastAsia="en-US"/>
              </w:rPr>
            </w:pPr>
            <w:r w:rsidRPr="00827B50">
              <w:rPr>
                <w:rFonts w:ascii="Arial" w:eastAsia="Times New Roman" w:hAnsi="Arial" w:cs="Arial"/>
                <w:color w:val="C00000"/>
                <w:sz w:val="20"/>
                <w:szCs w:val="20"/>
                <w:lang w:eastAsia="en-US"/>
              </w:rPr>
              <w:t>Did Not Meet Target</w:t>
            </w:r>
          </w:p>
        </w:tc>
      </w:tr>
      <w:tr w:rsidR="000E778C" w14:paraId="7615D03B" w14:textId="77777777" w:rsidTr="00212985">
        <w:tc>
          <w:tcPr>
            <w:tcW w:w="4585" w:type="dxa"/>
          </w:tcPr>
          <w:p w14:paraId="0C400966" w14:textId="77777777" w:rsidR="000E778C" w:rsidRPr="001519E6" w:rsidRDefault="000E778C" w:rsidP="00212985">
            <w:pPr>
              <w:rPr>
                <w:rFonts w:ascii="Arial" w:eastAsia="Times New Roman" w:hAnsi="Arial" w:cs="Arial"/>
                <w:color w:val="000000" w:themeColor="text1"/>
                <w:sz w:val="20"/>
                <w:szCs w:val="20"/>
                <w:lang w:eastAsia="en-US"/>
              </w:rPr>
            </w:pPr>
            <w:r w:rsidRPr="001519E6">
              <w:rPr>
                <w:rFonts w:ascii="Arial" w:hAnsi="Arial" w:cs="Arial"/>
                <w:sz w:val="20"/>
                <w:szCs w:val="20"/>
              </w:rPr>
              <w:t xml:space="preserve">I feel like I belong </w:t>
            </w:r>
            <w:proofErr w:type="gramStart"/>
            <w:r w:rsidRPr="001519E6">
              <w:rPr>
                <w:rFonts w:ascii="Arial" w:hAnsi="Arial" w:cs="Arial"/>
                <w:sz w:val="20"/>
                <w:szCs w:val="20"/>
              </w:rPr>
              <w:t>in</w:t>
            </w:r>
            <w:proofErr w:type="gramEnd"/>
            <w:r w:rsidRPr="001519E6">
              <w:rPr>
                <w:rFonts w:ascii="Arial" w:hAnsi="Arial" w:cs="Arial"/>
                <w:sz w:val="20"/>
                <w:szCs w:val="20"/>
              </w:rPr>
              <w:t xml:space="preserve"> college</w:t>
            </w:r>
            <w:r>
              <w:rPr>
                <w:rFonts w:ascii="Arial" w:hAnsi="Arial" w:cs="Arial"/>
                <w:sz w:val="20"/>
                <w:szCs w:val="20"/>
              </w:rPr>
              <w:t>.</w:t>
            </w:r>
          </w:p>
        </w:tc>
        <w:tc>
          <w:tcPr>
            <w:tcW w:w="810" w:type="dxa"/>
            <w:vAlign w:val="center"/>
          </w:tcPr>
          <w:p w14:paraId="0FB54654" w14:textId="77777777" w:rsidR="000E778C" w:rsidRPr="001519E6" w:rsidRDefault="000E778C" w:rsidP="00212985">
            <w:pPr>
              <w:rPr>
                <w:rFonts w:ascii="Arial" w:eastAsia="Times New Roman" w:hAnsi="Arial" w:cs="Arial"/>
                <w:color w:val="000000" w:themeColor="text1"/>
                <w:sz w:val="20"/>
                <w:szCs w:val="20"/>
                <w:lang w:eastAsia="en-US"/>
              </w:rPr>
            </w:pPr>
            <w:r w:rsidRPr="00CC7EDD">
              <w:rPr>
                <w:rFonts w:ascii="Arial" w:eastAsia="Times New Roman" w:hAnsi="Arial" w:cs="Arial"/>
                <w:color w:val="000000" w:themeColor="text1"/>
                <w:sz w:val="20"/>
                <w:szCs w:val="20"/>
                <w:lang w:eastAsia="en-US"/>
              </w:rPr>
              <w:t>3.2</w:t>
            </w:r>
          </w:p>
        </w:tc>
        <w:tc>
          <w:tcPr>
            <w:tcW w:w="810" w:type="dxa"/>
            <w:vAlign w:val="center"/>
          </w:tcPr>
          <w:p w14:paraId="3857C7CD" w14:textId="77777777" w:rsidR="000E778C" w:rsidRPr="001519E6" w:rsidRDefault="000E778C" w:rsidP="00212985">
            <w:pPr>
              <w:rPr>
                <w:rFonts w:ascii="Arial" w:eastAsia="Times New Roman" w:hAnsi="Arial" w:cs="Arial"/>
                <w:color w:val="000000" w:themeColor="text1"/>
                <w:sz w:val="20"/>
                <w:szCs w:val="20"/>
                <w:lang w:eastAsia="en-US"/>
              </w:rPr>
            </w:pPr>
            <w:r w:rsidRPr="00CC7EDD">
              <w:rPr>
                <w:rFonts w:ascii="Arial" w:eastAsia="Times New Roman" w:hAnsi="Arial" w:cs="Arial"/>
                <w:color w:val="000000" w:themeColor="text1"/>
                <w:sz w:val="20"/>
                <w:szCs w:val="20"/>
                <w:lang w:eastAsia="en-US"/>
              </w:rPr>
              <w:t>3.3</w:t>
            </w:r>
          </w:p>
        </w:tc>
        <w:tc>
          <w:tcPr>
            <w:tcW w:w="3145" w:type="dxa"/>
          </w:tcPr>
          <w:p w14:paraId="1A98E1A9" w14:textId="77777777" w:rsidR="000E778C" w:rsidRPr="001519E6" w:rsidRDefault="000E778C" w:rsidP="00212985">
            <w:pPr>
              <w:rPr>
                <w:rFonts w:ascii="Arial" w:eastAsia="Times New Roman" w:hAnsi="Arial" w:cs="Arial"/>
                <w:color w:val="000000" w:themeColor="text1"/>
                <w:sz w:val="20"/>
                <w:szCs w:val="20"/>
                <w:lang w:eastAsia="en-US"/>
              </w:rPr>
            </w:pPr>
            <w:r w:rsidRPr="00827B50">
              <w:rPr>
                <w:rFonts w:ascii="Arial" w:eastAsia="Times New Roman" w:hAnsi="Arial" w:cs="Arial"/>
                <w:color w:val="0070C0"/>
                <w:sz w:val="20"/>
                <w:szCs w:val="20"/>
                <w:lang w:eastAsia="en-US"/>
              </w:rPr>
              <w:t>Met Mission Fulfillment Target</w:t>
            </w:r>
          </w:p>
        </w:tc>
      </w:tr>
    </w:tbl>
    <w:p w14:paraId="3DE25E58" w14:textId="77777777" w:rsidR="000E778C" w:rsidRPr="001519E6" w:rsidRDefault="000E778C" w:rsidP="000E778C">
      <w:pPr>
        <w:spacing w:after="0" w:line="240" w:lineRule="auto"/>
        <w:rPr>
          <w:rFonts w:ascii="Arial" w:eastAsia="Times New Roman" w:hAnsi="Arial" w:cs="Arial"/>
          <w:color w:val="000000" w:themeColor="text1"/>
          <w:lang w:eastAsia="en-US"/>
        </w:rPr>
      </w:pPr>
    </w:p>
    <w:p w14:paraId="304A3A00" w14:textId="77777777" w:rsidR="000E778C" w:rsidRPr="000E778C" w:rsidRDefault="000E778C" w:rsidP="000E778C">
      <w:pPr>
        <w:ind w:firstLine="720"/>
        <w:jc w:val="center"/>
        <w:rPr>
          <w:rFonts w:ascii="Arial" w:hAnsi="Arial" w:cs="Arial"/>
          <w:b/>
          <w:bCs/>
          <w:u w:val="single"/>
        </w:rPr>
      </w:pPr>
      <w:r w:rsidRPr="000E778C">
        <w:rPr>
          <w:rFonts w:ascii="Arial" w:hAnsi="Arial" w:cs="Arial"/>
          <w:b/>
          <w:bCs/>
          <w:u w:val="single"/>
        </w:rPr>
        <w:lastRenderedPageBreak/>
        <w:t>2023-24 Activities</w:t>
      </w:r>
    </w:p>
    <w:p w14:paraId="2A9FD849" w14:textId="77777777" w:rsidR="000E778C" w:rsidRPr="00D17551" w:rsidRDefault="000E778C" w:rsidP="00C4385E">
      <w:pPr>
        <w:pStyle w:val="ListParagraph"/>
        <w:numPr>
          <w:ilvl w:val="0"/>
          <w:numId w:val="34"/>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VCOE activities</w:t>
      </w:r>
    </w:p>
    <w:p w14:paraId="51392A88" w14:textId="77777777" w:rsidR="000E778C" w:rsidRPr="00C4385E" w:rsidRDefault="000E778C" w:rsidP="00C4385E">
      <w:pPr>
        <w:pStyle w:val="ListParagraph"/>
        <w:numPr>
          <w:ilvl w:val="0"/>
          <w:numId w:val="96"/>
        </w:numPr>
        <w:spacing w:after="0" w:line="240" w:lineRule="auto"/>
        <w:rPr>
          <w:rFonts w:ascii="Arial" w:eastAsia="Arial" w:hAnsi="Arial" w:cs="Arial"/>
          <w:b/>
          <w:bCs/>
          <w:color w:val="000000" w:themeColor="text1"/>
          <w:sz w:val="20"/>
          <w:szCs w:val="20"/>
        </w:rPr>
      </w:pPr>
      <w:r w:rsidRPr="00C4385E">
        <w:rPr>
          <w:rFonts w:ascii="Arial" w:eastAsia="Arial" w:hAnsi="Arial" w:cs="Arial"/>
          <w:sz w:val="20"/>
          <w:szCs w:val="20"/>
        </w:rPr>
        <w:t xml:space="preserve">Held Open Houses - Fall, Winter, and Spring terms; Veterans’ Club; Tenth Anniversary Event; Student communication schedule about reminders/updates for VA educational benefits; Graduation BBQ for students; Vet’s club gaming event; VCOE/ODEI collaboration for Onboarding and Career Fair in September; African Americans in the Military presentation </w:t>
      </w:r>
    </w:p>
    <w:p w14:paraId="19217E39" w14:textId="77777777" w:rsidR="000E778C" w:rsidRPr="00D17551" w:rsidRDefault="000E778C" w:rsidP="00C4385E">
      <w:pPr>
        <w:pStyle w:val="ListParagraph"/>
        <w:numPr>
          <w:ilvl w:val="0"/>
          <w:numId w:val="35"/>
        </w:numPr>
        <w:spacing w:after="0" w:line="240" w:lineRule="auto"/>
        <w:rPr>
          <w:rFonts w:ascii="Arial" w:eastAsia="Arial" w:hAnsi="Arial" w:cs="Arial"/>
          <w:b/>
          <w:bCs/>
          <w:sz w:val="20"/>
          <w:szCs w:val="20"/>
        </w:rPr>
      </w:pPr>
      <w:r w:rsidRPr="00D17551">
        <w:rPr>
          <w:rFonts w:ascii="Arial" w:eastAsia="Arial" w:hAnsi="Arial" w:cs="Arial"/>
          <w:b/>
          <w:bCs/>
          <w:sz w:val="20"/>
          <w:szCs w:val="20"/>
        </w:rPr>
        <w:t>Disability Access Center</w:t>
      </w:r>
    </w:p>
    <w:p w14:paraId="34F409E1" w14:textId="77777777" w:rsidR="000E778C" w:rsidRPr="00C4385E" w:rsidRDefault="000E778C" w:rsidP="00C4385E">
      <w:pPr>
        <w:pStyle w:val="ListParagraph"/>
        <w:numPr>
          <w:ilvl w:val="0"/>
          <w:numId w:val="95"/>
        </w:numPr>
        <w:spacing w:after="0" w:line="240" w:lineRule="auto"/>
        <w:rPr>
          <w:rFonts w:ascii="Arial" w:eastAsia="Arial" w:hAnsi="Arial" w:cs="Arial"/>
          <w:sz w:val="20"/>
          <w:szCs w:val="20"/>
        </w:rPr>
      </w:pPr>
      <w:r w:rsidRPr="00C4385E">
        <w:rPr>
          <w:rFonts w:ascii="Arial" w:eastAsia="Arial" w:hAnsi="Arial" w:cs="Arial"/>
          <w:sz w:val="20"/>
          <w:szCs w:val="20"/>
        </w:rPr>
        <w:t>Developed a welcoming and open space called the “Success Center” for students who are working with student success coaches to have a space to study and get assistance from their success coach, also in shared vicinity with the Disability Access Center staff</w:t>
      </w:r>
    </w:p>
    <w:p w14:paraId="112BC6EC" w14:textId="77777777" w:rsidR="000E778C" w:rsidRPr="00D17551" w:rsidRDefault="000E778C" w:rsidP="00C4385E">
      <w:pPr>
        <w:pStyle w:val="ListParagraph"/>
        <w:numPr>
          <w:ilvl w:val="0"/>
          <w:numId w:val="36"/>
        </w:numPr>
        <w:spacing w:after="0" w:line="240" w:lineRule="auto"/>
        <w:rPr>
          <w:rFonts w:ascii="Arial" w:eastAsia="Arial" w:hAnsi="Arial" w:cs="Arial"/>
          <w:b/>
          <w:bCs/>
          <w:sz w:val="20"/>
          <w:szCs w:val="20"/>
        </w:rPr>
      </w:pPr>
      <w:r w:rsidRPr="00D17551">
        <w:rPr>
          <w:rFonts w:ascii="Arial" w:eastAsia="Arial" w:hAnsi="Arial" w:cs="Arial"/>
          <w:b/>
          <w:bCs/>
          <w:sz w:val="20"/>
          <w:szCs w:val="20"/>
        </w:rPr>
        <w:t>Advising Services</w:t>
      </w:r>
    </w:p>
    <w:p w14:paraId="577AF877" w14:textId="77777777" w:rsidR="000E778C" w:rsidRPr="00C4385E" w:rsidRDefault="000E778C" w:rsidP="00C4385E">
      <w:pPr>
        <w:pStyle w:val="ListParagraph"/>
        <w:numPr>
          <w:ilvl w:val="0"/>
          <w:numId w:val="94"/>
        </w:numPr>
        <w:spacing w:after="0" w:line="240" w:lineRule="auto"/>
        <w:rPr>
          <w:rFonts w:ascii="Arial" w:eastAsia="Arial" w:hAnsi="Arial" w:cs="Arial"/>
          <w:color w:val="000000" w:themeColor="text1"/>
          <w:sz w:val="22"/>
          <w:szCs w:val="22"/>
        </w:rPr>
      </w:pPr>
      <w:r w:rsidRPr="00C4385E">
        <w:rPr>
          <w:rFonts w:ascii="Arial" w:eastAsia="Arial" w:hAnsi="Arial" w:cs="Arial"/>
          <w:color w:val="000000" w:themeColor="text1"/>
          <w:sz w:val="20"/>
          <w:szCs w:val="20"/>
        </w:rPr>
        <w:t>Held “In Lab” academic advising sessions for students who are in Advanced Manufacturing and Culinary programs. Advising occurred in the student classroom space and included individual plans or action items for each student.</w:t>
      </w:r>
    </w:p>
    <w:p w14:paraId="239AD7EE" w14:textId="77777777" w:rsidR="000E778C" w:rsidRPr="00C4385E" w:rsidRDefault="000E778C" w:rsidP="00C4385E">
      <w:pPr>
        <w:pStyle w:val="ListParagraph"/>
        <w:numPr>
          <w:ilvl w:val="0"/>
          <w:numId w:val="94"/>
        </w:numPr>
        <w:spacing w:after="0" w:line="240" w:lineRule="auto"/>
        <w:rPr>
          <w:rFonts w:ascii="Arial" w:eastAsia="Arial" w:hAnsi="Arial" w:cs="Arial"/>
          <w:color w:val="000000" w:themeColor="text1"/>
          <w:sz w:val="22"/>
          <w:szCs w:val="22"/>
        </w:rPr>
      </w:pPr>
      <w:r w:rsidRPr="00C4385E">
        <w:rPr>
          <w:rFonts w:ascii="Arial" w:eastAsia="Arial" w:hAnsi="Arial" w:cs="Arial"/>
          <w:color w:val="000000" w:themeColor="text1"/>
          <w:sz w:val="20"/>
          <w:szCs w:val="20"/>
        </w:rPr>
        <w:t>Implemented Appreciative Advising appointment evaluations. Evaluations went beyond curriculum guidance, and focused on engagement with students, providing a welcoming experience, projecting respect/value, etc.</w:t>
      </w:r>
    </w:p>
    <w:p w14:paraId="065A921E"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5BA43568" w14:textId="77777777" w:rsidR="000E778C" w:rsidRPr="000E778C" w:rsidRDefault="000E778C" w:rsidP="000E778C">
      <w:pPr>
        <w:pStyle w:val="ListParagraph"/>
        <w:spacing w:after="0" w:line="240" w:lineRule="auto"/>
        <w:ind w:left="360" w:firstLine="360"/>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45A1AC93"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66665C6A" w14:textId="77777777" w:rsidR="000E778C" w:rsidRPr="00D17551" w:rsidRDefault="000E778C" w:rsidP="00C4385E">
      <w:pPr>
        <w:pStyle w:val="ListParagraph"/>
        <w:numPr>
          <w:ilvl w:val="0"/>
          <w:numId w:val="37"/>
        </w:numPr>
        <w:spacing w:after="0" w:line="240" w:lineRule="auto"/>
        <w:ind w:left="360"/>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and Student Affairs</w:t>
      </w:r>
    </w:p>
    <w:p w14:paraId="7FF4469D" w14:textId="77777777" w:rsidR="000E778C" w:rsidRPr="00C4385E" w:rsidRDefault="000E778C" w:rsidP="00C4385E">
      <w:pPr>
        <w:pStyle w:val="ListParagraph"/>
        <w:numPr>
          <w:ilvl w:val="0"/>
          <w:numId w:val="92"/>
        </w:numPr>
        <w:spacing w:after="0" w:line="240" w:lineRule="auto"/>
        <w:rPr>
          <w:rFonts w:ascii="Arial" w:eastAsia="Arial" w:hAnsi="Arial" w:cs="Arial"/>
          <w:color w:val="000000" w:themeColor="text1"/>
          <w:sz w:val="20"/>
          <w:szCs w:val="20"/>
        </w:rPr>
      </w:pPr>
      <w:r w:rsidRPr="00C4385E">
        <w:rPr>
          <w:rFonts w:ascii="Arial" w:eastAsia="Arial" w:hAnsi="Arial" w:cs="Arial"/>
          <w:color w:val="000000" w:themeColor="text1"/>
          <w:sz w:val="20"/>
          <w:szCs w:val="20"/>
        </w:rPr>
        <w:t>Develop a comprehensive "Penguin Path" that is an institutional approach to guiding and supporting students through their academic journey.</w:t>
      </w:r>
    </w:p>
    <w:p w14:paraId="5945FBC1" w14:textId="77777777" w:rsidR="000E778C" w:rsidRPr="00C4385E" w:rsidRDefault="000E778C" w:rsidP="00C4385E">
      <w:pPr>
        <w:pStyle w:val="ListParagraph"/>
        <w:numPr>
          <w:ilvl w:val="0"/>
          <w:numId w:val="92"/>
        </w:numPr>
        <w:spacing w:after="0" w:line="240" w:lineRule="auto"/>
        <w:rPr>
          <w:rFonts w:ascii="Arial" w:eastAsia="Arial" w:hAnsi="Arial" w:cs="Arial"/>
          <w:color w:val="000000" w:themeColor="text1"/>
          <w:sz w:val="20"/>
          <w:szCs w:val="20"/>
        </w:rPr>
      </w:pPr>
      <w:r w:rsidRPr="00C4385E">
        <w:rPr>
          <w:rFonts w:ascii="Arial" w:eastAsia="Arial" w:hAnsi="Arial" w:cs="Arial"/>
          <w:color w:val="000000" w:themeColor="text1"/>
          <w:sz w:val="20"/>
          <w:szCs w:val="20"/>
        </w:rPr>
        <w:t>Conduct focus groups with students to gather feedback on their experiences at Clark College. This valuable feedback will help us develop strategies to enhance student engagement with faculty, staff, and peers, particularly in terms of academic and career advising.</w:t>
      </w:r>
    </w:p>
    <w:p w14:paraId="6CD80BBA" w14:textId="77777777" w:rsidR="000E778C" w:rsidRPr="00D17551" w:rsidRDefault="000E778C" w:rsidP="00C4385E">
      <w:pPr>
        <w:pStyle w:val="ListParagraph"/>
        <w:numPr>
          <w:ilvl w:val="0"/>
          <w:numId w:val="38"/>
        </w:numPr>
        <w:spacing w:after="0" w:line="240" w:lineRule="auto"/>
        <w:ind w:left="360"/>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Disability Access Center</w:t>
      </w:r>
    </w:p>
    <w:p w14:paraId="3746DF00" w14:textId="77777777" w:rsidR="000E778C" w:rsidRPr="00C4385E" w:rsidRDefault="000E778C" w:rsidP="00C4385E">
      <w:pPr>
        <w:pStyle w:val="ListParagraph"/>
        <w:numPr>
          <w:ilvl w:val="0"/>
          <w:numId w:val="93"/>
        </w:numPr>
        <w:spacing w:after="0" w:line="240" w:lineRule="auto"/>
        <w:rPr>
          <w:rFonts w:ascii="Arial" w:eastAsia="Arial" w:hAnsi="Arial" w:cs="Arial"/>
          <w:color w:val="000000" w:themeColor="text1"/>
          <w:sz w:val="20"/>
          <w:szCs w:val="20"/>
        </w:rPr>
      </w:pPr>
      <w:r w:rsidRPr="00C4385E">
        <w:rPr>
          <w:rFonts w:ascii="Arial" w:eastAsia="Arial" w:hAnsi="Arial" w:cs="Arial"/>
          <w:color w:val="000000" w:themeColor="text1"/>
          <w:sz w:val="20"/>
          <w:szCs w:val="20"/>
        </w:rPr>
        <w:t>Finalize the Success Center in 2024-25 to include the Disability Access Center front desk for checking in students, with greater access to staff from both DAC and Student Success Coaching</w:t>
      </w:r>
    </w:p>
    <w:p w14:paraId="34E5C35D" w14:textId="77777777" w:rsidR="000E778C" w:rsidRDefault="000E778C" w:rsidP="000E778C">
      <w:pPr>
        <w:pStyle w:val="ListParagraph"/>
        <w:spacing w:after="0" w:line="240" w:lineRule="auto"/>
        <w:ind w:left="1080"/>
        <w:rPr>
          <w:rFonts w:ascii="Arial" w:eastAsia="Arial" w:hAnsi="Arial" w:cs="Arial"/>
          <w:color w:val="000000" w:themeColor="text1"/>
          <w:sz w:val="20"/>
          <w:szCs w:val="20"/>
        </w:rPr>
      </w:pPr>
    </w:p>
    <w:p w14:paraId="6D84A1BF"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15" w:name="_Toc195802141"/>
      <w:r w:rsidRPr="1B34A4B6">
        <w:rPr>
          <w:rStyle w:val="Heading4Char"/>
          <w:rFonts w:ascii="Arial" w:hAnsi="Arial" w:cs="Arial"/>
          <w:b/>
          <w:color w:val="auto"/>
        </w:rPr>
        <w:t>Completion Rate</w:t>
      </w:r>
      <w:bookmarkEnd w:id="15"/>
      <w:r w:rsidRPr="1B34A4B6">
        <w:rPr>
          <w:rFonts w:ascii="Arial" w:eastAsia="Times New Roman" w:hAnsi="Arial" w:cs="Arial"/>
          <w:b/>
          <w:color w:val="000000" w:themeColor="text1"/>
          <w:lang w:eastAsia="en-US"/>
        </w:rPr>
        <w:t>:</w:t>
      </w:r>
      <w:r w:rsidRPr="00A30298">
        <w:rPr>
          <w:rFonts w:ascii="Arial" w:eastAsia="Times New Roman" w:hAnsi="Arial" w:cs="Arial"/>
          <w:color w:val="000000" w:themeColor="text1"/>
          <w:lang w:eastAsia="en-US"/>
        </w:rPr>
        <w:t xml:space="preserve"> Student completion of degree/certificate within three years (150% time to completion).</w:t>
      </w:r>
    </w:p>
    <w:p w14:paraId="143E09DC" w14:textId="77777777" w:rsidR="000E778C" w:rsidRPr="00827B50" w:rsidRDefault="000E778C" w:rsidP="00C4385E">
      <w:pPr>
        <w:pStyle w:val="ListParagraph"/>
        <w:numPr>
          <w:ilvl w:val="1"/>
          <w:numId w:val="8"/>
        </w:numPr>
        <w:spacing w:after="0" w:line="276" w:lineRule="auto"/>
        <w:rPr>
          <w:rFonts w:ascii="Arial" w:eastAsia="Times New Roman" w:hAnsi="Arial" w:cs="Arial"/>
          <w:color w:val="C00000"/>
          <w:lang w:eastAsia="en-US"/>
        </w:rPr>
      </w:pPr>
      <w:r w:rsidRPr="000829D6">
        <w:rPr>
          <w:rFonts w:ascii="Arial" w:hAnsi="Arial" w:cs="Arial"/>
          <w:b/>
          <w:i/>
          <w:iCs/>
        </w:rPr>
        <w:t>Annual Progress</w:t>
      </w:r>
      <w:r>
        <w:rPr>
          <w:rStyle w:val="Heading4Char"/>
          <w:b/>
          <w:color w:val="auto"/>
        </w:rPr>
        <w:t>:</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2B0CFEEF"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8805" w:type="dxa"/>
        <w:jc w:val="center"/>
        <w:tblLook w:val="04A0" w:firstRow="1" w:lastRow="0" w:firstColumn="1" w:lastColumn="0" w:noHBand="0" w:noVBand="1"/>
      </w:tblPr>
      <w:tblGrid>
        <w:gridCol w:w="2935"/>
        <w:gridCol w:w="2935"/>
        <w:gridCol w:w="2935"/>
      </w:tblGrid>
      <w:tr w:rsidR="000E778C" w:rsidRPr="00D23786" w14:paraId="5040D18E" w14:textId="77777777" w:rsidTr="00212985">
        <w:trPr>
          <w:trHeight w:val="300"/>
          <w:jc w:val="center"/>
        </w:trPr>
        <w:tc>
          <w:tcPr>
            <w:tcW w:w="2935" w:type="dxa"/>
            <w:vAlign w:val="center"/>
          </w:tcPr>
          <w:p w14:paraId="2C9CF1A4"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2935" w:type="dxa"/>
            <w:vAlign w:val="center"/>
          </w:tcPr>
          <w:p w14:paraId="1BEED9C0"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2935" w:type="dxa"/>
          </w:tcPr>
          <w:p w14:paraId="352464EE"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4FE0295A" w14:textId="77777777" w:rsidTr="00212985">
        <w:trPr>
          <w:trHeight w:val="300"/>
          <w:jc w:val="center"/>
        </w:trPr>
        <w:tc>
          <w:tcPr>
            <w:tcW w:w="2935" w:type="dxa"/>
            <w:vAlign w:val="center"/>
          </w:tcPr>
          <w:p w14:paraId="61B41F48"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2935" w:type="dxa"/>
            <w:vAlign w:val="center"/>
          </w:tcPr>
          <w:p w14:paraId="5621002C"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28%</w:t>
            </w:r>
          </w:p>
        </w:tc>
        <w:tc>
          <w:tcPr>
            <w:tcW w:w="2935" w:type="dxa"/>
          </w:tcPr>
          <w:p w14:paraId="4B106ADB" w14:textId="77777777" w:rsidR="000E778C" w:rsidRPr="002721A9" w:rsidRDefault="000E778C" w:rsidP="00212985">
            <w:pPr>
              <w:ind w:left="720"/>
              <w:rPr>
                <w:rFonts w:ascii="Arial" w:eastAsia="Times New Roman" w:hAnsi="Arial" w:cs="Arial"/>
                <w:sz w:val="20"/>
                <w:szCs w:val="20"/>
                <w:lang w:eastAsia="en-US"/>
              </w:rPr>
            </w:pPr>
            <w:r w:rsidRPr="1B34A4B6">
              <w:rPr>
                <w:rFonts w:ascii="Arial" w:eastAsia="Times New Roman" w:hAnsi="Arial" w:cs="Arial"/>
                <w:color w:val="000000" w:themeColor="text1"/>
                <w:sz w:val="20"/>
                <w:szCs w:val="20"/>
                <w:lang w:eastAsia="en-US"/>
              </w:rPr>
              <w:t xml:space="preserve">       </w:t>
            </w:r>
            <w:r w:rsidRPr="1B34A4B6">
              <w:rPr>
                <w:rFonts w:ascii="Arial" w:eastAsia="Times New Roman" w:hAnsi="Arial" w:cs="Arial"/>
                <w:sz w:val="20"/>
                <w:szCs w:val="20"/>
                <w:lang w:eastAsia="en-US"/>
              </w:rPr>
              <w:t>24%</w:t>
            </w:r>
          </w:p>
        </w:tc>
      </w:tr>
    </w:tbl>
    <w:p w14:paraId="659F3AB5" w14:textId="77777777" w:rsidR="000E778C" w:rsidRDefault="000E778C" w:rsidP="000E778C">
      <w:pPr>
        <w:spacing w:after="0" w:line="240" w:lineRule="auto"/>
        <w:rPr>
          <w:rFonts w:ascii="Arial" w:eastAsia="Arial" w:hAnsi="Arial" w:cs="Arial"/>
          <w:b/>
          <w:bCs/>
          <w:color w:val="000000" w:themeColor="text1"/>
        </w:rPr>
      </w:pPr>
    </w:p>
    <w:p w14:paraId="289C29DE"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2023-24 Activities</w:t>
      </w:r>
    </w:p>
    <w:p w14:paraId="09FEE3A6"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126FFB0C" w14:textId="77777777" w:rsidR="000E778C" w:rsidRPr="00D17551" w:rsidRDefault="000E778C" w:rsidP="00C4385E">
      <w:pPr>
        <w:pStyle w:val="ListParagraph"/>
        <w:numPr>
          <w:ilvl w:val="0"/>
          <w:numId w:val="39"/>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Sample of Veteran Center of Excellence (VCOE) activities</w:t>
      </w:r>
    </w:p>
    <w:p w14:paraId="6CFEC77C" w14:textId="77777777" w:rsidR="000E778C" w:rsidRPr="004401AE" w:rsidRDefault="000E778C" w:rsidP="00C4385E">
      <w:pPr>
        <w:pStyle w:val="ListParagraph"/>
        <w:numPr>
          <w:ilvl w:val="0"/>
          <w:numId w:val="91"/>
        </w:numPr>
        <w:spacing w:after="0" w:line="240" w:lineRule="auto"/>
        <w:rPr>
          <w:rFonts w:ascii="Arial" w:eastAsia="Arial" w:hAnsi="Arial" w:cs="Arial"/>
          <w:sz w:val="22"/>
          <w:szCs w:val="22"/>
        </w:rPr>
      </w:pPr>
      <w:r w:rsidRPr="004401AE">
        <w:rPr>
          <w:rFonts w:ascii="Arial" w:eastAsia="Arial" w:hAnsi="Arial" w:cs="Arial"/>
          <w:sz w:val="20"/>
          <w:szCs w:val="20"/>
        </w:rPr>
        <w:t>Met with Cybersecurity and NTEC faculty for veteran student support with in-person classes</w:t>
      </w:r>
    </w:p>
    <w:p w14:paraId="0537CEDF" w14:textId="77777777" w:rsidR="000E778C" w:rsidRPr="004401AE" w:rsidRDefault="000E778C" w:rsidP="00C4385E">
      <w:pPr>
        <w:pStyle w:val="ListParagraph"/>
        <w:numPr>
          <w:ilvl w:val="0"/>
          <w:numId w:val="91"/>
        </w:numPr>
        <w:spacing w:after="0" w:line="240" w:lineRule="auto"/>
        <w:rPr>
          <w:rFonts w:ascii="Arial" w:eastAsia="Arial" w:hAnsi="Arial" w:cs="Arial"/>
          <w:sz w:val="22"/>
          <w:szCs w:val="22"/>
        </w:rPr>
      </w:pPr>
      <w:r w:rsidRPr="004401AE">
        <w:rPr>
          <w:rFonts w:ascii="Arial" w:eastAsia="Arial" w:hAnsi="Arial" w:cs="Arial"/>
          <w:sz w:val="20"/>
          <w:szCs w:val="20"/>
        </w:rPr>
        <w:t>Completed training on VA Mental Health Services (VA Suicide Prevention Team) – intake process, emergency care intake, and contacts in each center/area</w:t>
      </w:r>
    </w:p>
    <w:p w14:paraId="4907E700" w14:textId="77777777" w:rsidR="000E778C" w:rsidRPr="004401AE" w:rsidRDefault="000E778C" w:rsidP="00C4385E">
      <w:pPr>
        <w:pStyle w:val="ListParagraph"/>
        <w:numPr>
          <w:ilvl w:val="0"/>
          <w:numId w:val="91"/>
        </w:numPr>
        <w:spacing w:after="0" w:line="240" w:lineRule="auto"/>
        <w:rPr>
          <w:rFonts w:ascii="Arial" w:eastAsia="Arial" w:hAnsi="Arial" w:cs="Arial"/>
          <w:sz w:val="22"/>
          <w:szCs w:val="22"/>
        </w:rPr>
      </w:pPr>
      <w:r w:rsidRPr="004401AE">
        <w:rPr>
          <w:rFonts w:ascii="Arial" w:eastAsia="Arial" w:hAnsi="Arial" w:cs="Arial"/>
          <w:sz w:val="20"/>
          <w:szCs w:val="20"/>
        </w:rPr>
        <w:t>Secured Guided Pathways funds to create three videos for students: Setting expectations for College, Meet the VCOE, and Clark College Resources available to students</w:t>
      </w:r>
    </w:p>
    <w:p w14:paraId="4F35C85C" w14:textId="77777777" w:rsidR="000E778C" w:rsidRPr="004401AE" w:rsidRDefault="000E778C" w:rsidP="00C4385E">
      <w:pPr>
        <w:pStyle w:val="ListParagraph"/>
        <w:numPr>
          <w:ilvl w:val="0"/>
          <w:numId w:val="91"/>
        </w:numPr>
        <w:spacing w:after="0" w:line="240" w:lineRule="auto"/>
        <w:rPr>
          <w:rFonts w:ascii="Arial" w:eastAsia="Arial" w:hAnsi="Arial" w:cs="Arial"/>
          <w:sz w:val="22"/>
          <w:szCs w:val="22"/>
        </w:rPr>
      </w:pPr>
      <w:r w:rsidRPr="004401AE">
        <w:rPr>
          <w:rFonts w:ascii="Arial" w:eastAsia="Arial" w:hAnsi="Arial" w:cs="Arial"/>
          <w:sz w:val="20"/>
          <w:szCs w:val="20"/>
        </w:rPr>
        <w:t>Completed training in online career resources, career assessment testing, and resume review tips for helping non-traditional students</w:t>
      </w:r>
    </w:p>
    <w:p w14:paraId="5D5457B3" w14:textId="77777777" w:rsidR="000E778C" w:rsidRDefault="000E778C" w:rsidP="000E778C">
      <w:pPr>
        <w:spacing w:after="0"/>
        <w:rPr>
          <w:rFonts w:ascii="Arial" w:eastAsia="Arial" w:hAnsi="Arial" w:cs="Arial"/>
          <w:sz w:val="22"/>
          <w:szCs w:val="22"/>
        </w:rPr>
      </w:pPr>
    </w:p>
    <w:p w14:paraId="07B5458C" w14:textId="77777777" w:rsidR="000E778C" w:rsidRPr="000E778C" w:rsidRDefault="000E778C" w:rsidP="000E778C">
      <w:pPr>
        <w:pStyle w:val="ListParagraph"/>
        <w:spacing w:after="0" w:line="240" w:lineRule="auto"/>
        <w:ind w:left="360" w:firstLine="360"/>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5039C554" w14:textId="77777777" w:rsidR="000E778C" w:rsidRDefault="000E778C" w:rsidP="000E778C">
      <w:pPr>
        <w:pStyle w:val="ListParagraph"/>
        <w:ind w:left="360"/>
        <w:rPr>
          <w:rFonts w:ascii="Arial Narrow" w:eastAsia="Arial Narrow" w:hAnsi="Arial Narrow" w:cs="Arial Narrow"/>
          <w:b/>
          <w:bCs/>
          <w:color w:val="000000" w:themeColor="text1"/>
          <w:sz w:val="12"/>
          <w:szCs w:val="12"/>
        </w:rPr>
      </w:pPr>
    </w:p>
    <w:p w14:paraId="53540D91" w14:textId="77777777" w:rsidR="000E778C" w:rsidRPr="00D17551" w:rsidRDefault="000E778C" w:rsidP="00C4385E">
      <w:pPr>
        <w:pStyle w:val="ListParagraph"/>
        <w:numPr>
          <w:ilvl w:val="0"/>
          <w:numId w:val="40"/>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and Student Affairs</w:t>
      </w:r>
    </w:p>
    <w:p w14:paraId="5A995CA6" w14:textId="77777777" w:rsidR="000E778C" w:rsidRDefault="000E778C" w:rsidP="00C4385E">
      <w:pPr>
        <w:pStyle w:val="ListParagraph"/>
        <w:numPr>
          <w:ilvl w:val="0"/>
          <w:numId w:val="19"/>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D</w:t>
      </w:r>
      <w:r w:rsidRPr="1B34A4B6">
        <w:rPr>
          <w:rFonts w:ascii="Arial" w:eastAsia="Arial" w:hAnsi="Arial" w:cs="Arial"/>
          <w:color w:val="000000" w:themeColor="text1"/>
          <w:sz w:val="20"/>
          <w:szCs w:val="20"/>
        </w:rPr>
        <w:t>evelop a comprehensive "Penguin Path" that is an institutional approach to guiding and supporting students through their academic journey</w:t>
      </w:r>
      <w:r>
        <w:rPr>
          <w:rFonts w:ascii="Arial" w:eastAsia="Arial" w:hAnsi="Arial" w:cs="Arial"/>
          <w:color w:val="000000" w:themeColor="text1"/>
          <w:sz w:val="20"/>
          <w:szCs w:val="20"/>
        </w:rPr>
        <w:t>.</w:t>
      </w:r>
    </w:p>
    <w:p w14:paraId="48843880" w14:textId="77777777" w:rsidR="000E778C" w:rsidRDefault="000E778C" w:rsidP="00C4385E">
      <w:pPr>
        <w:pStyle w:val="ListParagraph"/>
        <w:numPr>
          <w:ilvl w:val="0"/>
          <w:numId w:val="19"/>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C</w:t>
      </w:r>
      <w:r w:rsidRPr="1B34A4B6">
        <w:rPr>
          <w:rFonts w:ascii="Arial" w:eastAsia="Times New Roman" w:hAnsi="Arial" w:cs="Arial"/>
          <w:color w:val="000000" w:themeColor="text1"/>
          <w:sz w:val="20"/>
          <w:szCs w:val="20"/>
          <w:lang w:eastAsia="en-US"/>
        </w:rPr>
        <w:t>onduct focus groups with students to gather feedback on their experiences at Clark College. This valuable input will help us develop strategies to ensure students have declared a major, met with an academic or career advisor, and are utilizing student success resources.</w:t>
      </w:r>
    </w:p>
    <w:p w14:paraId="13786B6E"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0DBE2824"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16" w:name="_Toc195802142"/>
      <w:r w:rsidRPr="1B34A4B6">
        <w:rPr>
          <w:rStyle w:val="Heading4Char"/>
          <w:rFonts w:ascii="Arial" w:hAnsi="Arial" w:cs="Arial"/>
          <w:b/>
          <w:color w:val="auto"/>
        </w:rPr>
        <w:t>Post-Completion Outcomes</w:t>
      </w:r>
      <w:bookmarkEnd w:id="16"/>
      <w:r w:rsidRPr="1B34A4B6">
        <w:rPr>
          <w:rFonts w:ascii="Arial" w:eastAsia="Times New Roman" w:hAnsi="Arial" w:cs="Arial"/>
          <w:b/>
          <w:color w:val="000000" w:themeColor="text1"/>
          <w:lang w:eastAsia="en-US"/>
        </w:rPr>
        <w:t>:</w:t>
      </w:r>
      <w:r w:rsidRPr="26333BD7">
        <w:rPr>
          <w:rFonts w:ascii="Arial" w:eastAsia="Times New Roman" w:hAnsi="Arial" w:cs="Arial"/>
          <w:color w:val="000000" w:themeColor="text1"/>
          <w:lang w:eastAsia="en-US"/>
        </w:rPr>
        <w:t xml:space="preserve"> Student transfer rate to four-year institution within one year of degree completion </w:t>
      </w:r>
      <w:r>
        <w:rPr>
          <w:rFonts w:ascii="Arial" w:eastAsia="Times New Roman" w:hAnsi="Arial" w:cs="Arial"/>
          <w:color w:val="000000" w:themeColor="text1"/>
          <w:lang w:eastAsia="en-US"/>
        </w:rPr>
        <w:t xml:space="preserve">(trans) </w:t>
      </w:r>
      <w:r w:rsidRPr="26333BD7">
        <w:rPr>
          <w:rFonts w:ascii="Arial" w:eastAsia="Times New Roman" w:hAnsi="Arial" w:cs="Arial"/>
          <w:color w:val="000000" w:themeColor="text1"/>
          <w:lang w:eastAsia="en-US"/>
        </w:rPr>
        <w:t>and/or student employment in living wage job within 9 months of completing CTE degree or certificate</w:t>
      </w:r>
      <w:r>
        <w:rPr>
          <w:rFonts w:ascii="Arial" w:eastAsia="Times New Roman" w:hAnsi="Arial" w:cs="Arial"/>
          <w:color w:val="000000" w:themeColor="text1"/>
          <w:lang w:eastAsia="en-US"/>
        </w:rPr>
        <w:t xml:space="preserve"> (emp).</w:t>
      </w:r>
    </w:p>
    <w:p w14:paraId="5316A400" w14:textId="77777777" w:rsidR="000E778C" w:rsidRPr="00DB1B0D" w:rsidRDefault="000E778C" w:rsidP="00C4385E">
      <w:pPr>
        <w:pStyle w:val="ListParagraph"/>
        <w:numPr>
          <w:ilvl w:val="1"/>
          <w:numId w:val="8"/>
        </w:numPr>
        <w:spacing w:line="276" w:lineRule="auto"/>
        <w:rPr>
          <w:rFonts w:ascii="Arial" w:hAnsi="Arial" w:cs="Arial"/>
          <w:lang w:eastAsia="en-US"/>
        </w:rPr>
      </w:pPr>
      <w:r w:rsidRPr="00DB1B0D">
        <w:rPr>
          <w:rFonts w:ascii="Arial" w:hAnsi="Arial" w:cs="Arial"/>
          <w:b/>
          <w:bCs/>
        </w:rPr>
        <w:t>Annual Progress</w:t>
      </w:r>
      <w:r w:rsidRPr="00DB1B0D">
        <w:rPr>
          <w:rStyle w:val="Heading4Char"/>
          <w:rFonts w:ascii="Arial" w:hAnsi="Arial" w:cs="Arial"/>
          <w:b/>
          <w:color w:val="auto"/>
        </w:rPr>
        <w:t>:</w:t>
      </w:r>
      <w:r w:rsidRPr="00DB1B0D">
        <w:rPr>
          <w:rFonts w:ascii="Arial" w:hAnsi="Arial" w:cs="Arial"/>
          <w:color w:val="000000" w:themeColor="text1"/>
          <w:lang w:eastAsia="en-US"/>
        </w:rPr>
        <w:t xml:space="preserve"> </w:t>
      </w:r>
      <w:r w:rsidRPr="00A94476">
        <w:rPr>
          <w:rFonts w:ascii="Arial" w:hAnsi="Arial" w:cs="Arial"/>
          <w:color w:val="C00000"/>
          <w:lang w:eastAsia="en-US"/>
        </w:rPr>
        <w:t>Did Not Meet Annual Target</w:t>
      </w:r>
    </w:p>
    <w:tbl>
      <w:tblPr>
        <w:tblStyle w:val="TableGrid"/>
        <w:tblW w:w="9345" w:type="dxa"/>
        <w:jc w:val="center"/>
        <w:tblLook w:val="04A0" w:firstRow="1" w:lastRow="0" w:firstColumn="1" w:lastColumn="0" w:noHBand="0" w:noVBand="1"/>
      </w:tblPr>
      <w:tblGrid>
        <w:gridCol w:w="3115"/>
        <w:gridCol w:w="3115"/>
        <w:gridCol w:w="3115"/>
      </w:tblGrid>
      <w:tr w:rsidR="000E778C" w:rsidRPr="00D23786" w14:paraId="6A0D3799" w14:textId="77777777" w:rsidTr="00212985">
        <w:trPr>
          <w:trHeight w:val="300"/>
          <w:jc w:val="center"/>
        </w:trPr>
        <w:tc>
          <w:tcPr>
            <w:tcW w:w="3115" w:type="dxa"/>
            <w:vAlign w:val="center"/>
          </w:tcPr>
          <w:p w14:paraId="269E7350"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5" w:type="dxa"/>
            <w:vAlign w:val="center"/>
          </w:tcPr>
          <w:p w14:paraId="27BA7957"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5" w:type="dxa"/>
          </w:tcPr>
          <w:p w14:paraId="37CDB7B4"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2ACCD86E" w14:textId="77777777" w:rsidTr="00212985">
        <w:trPr>
          <w:trHeight w:val="260"/>
          <w:jc w:val="center"/>
        </w:trPr>
        <w:tc>
          <w:tcPr>
            <w:tcW w:w="3115" w:type="dxa"/>
            <w:vAlign w:val="center"/>
          </w:tcPr>
          <w:p w14:paraId="181AE62A"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5" w:type="dxa"/>
            <w:vAlign w:val="center"/>
          </w:tcPr>
          <w:p w14:paraId="5AFC9D37"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45% (emp), 67% (trans)</w:t>
            </w:r>
          </w:p>
        </w:tc>
        <w:tc>
          <w:tcPr>
            <w:tcW w:w="3115" w:type="dxa"/>
          </w:tcPr>
          <w:p w14:paraId="28283D85" w14:textId="77777777" w:rsidR="000E778C" w:rsidRPr="00DC6BB5" w:rsidRDefault="000E778C" w:rsidP="00212985">
            <w:pPr>
              <w:jc w:val="center"/>
              <w:rPr>
                <w:rFonts w:ascii="Arial" w:eastAsia="Times New Roman" w:hAnsi="Arial" w:cs="Arial"/>
                <w:sz w:val="20"/>
                <w:szCs w:val="20"/>
                <w:lang w:eastAsia="en-US"/>
              </w:rPr>
            </w:pPr>
            <w:r w:rsidRPr="1B34A4B6">
              <w:rPr>
                <w:rFonts w:ascii="Arial" w:eastAsia="Times New Roman" w:hAnsi="Arial" w:cs="Arial"/>
                <w:color w:val="000000" w:themeColor="text1"/>
                <w:sz w:val="20"/>
                <w:szCs w:val="20"/>
                <w:lang w:eastAsia="en-US"/>
              </w:rPr>
              <w:t>43% (emp), 66% (trans)</w:t>
            </w:r>
          </w:p>
        </w:tc>
      </w:tr>
    </w:tbl>
    <w:p w14:paraId="0F97C7E2" w14:textId="77777777" w:rsidR="000E778C" w:rsidRDefault="000E778C" w:rsidP="000E778C">
      <w:pPr>
        <w:spacing w:after="0" w:line="240" w:lineRule="auto"/>
        <w:rPr>
          <w:rFonts w:ascii="Arial" w:eastAsia="Times New Roman" w:hAnsi="Arial" w:cs="Arial"/>
          <w:color w:val="000000" w:themeColor="text1"/>
          <w:lang w:eastAsia="en-US"/>
        </w:rPr>
      </w:pPr>
    </w:p>
    <w:p w14:paraId="4CDBED5C" w14:textId="77777777" w:rsidR="000E778C" w:rsidRPr="000E778C" w:rsidRDefault="000E778C" w:rsidP="000E778C">
      <w:pPr>
        <w:jc w:val="center"/>
        <w:rPr>
          <w:b/>
          <w:bCs/>
          <w:u w:val="single"/>
        </w:rPr>
      </w:pPr>
      <w:r w:rsidRPr="000E778C">
        <w:rPr>
          <w:b/>
          <w:bCs/>
          <w:u w:val="single"/>
        </w:rPr>
        <w:t>2023-24 Activities</w:t>
      </w:r>
    </w:p>
    <w:p w14:paraId="2C2DCE78" w14:textId="77777777" w:rsidR="000E778C" w:rsidRPr="00D17551" w:rsidRDefault="000E778C" w:rsidP="00C4385E">
      <w:pPr>
        <w:pStyle w:val="ListParagraph"/>
        <w:numPr>
          <w:ilvl w:val="0"/>
          <w:numId w:val="41"/>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Instruction</w:t>
      </w:r>
    </w:p>
    <w:p w14:paraId="7456A895"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Created a Clark/WSUV Biology Transfer Program map that gives Clark College advisors/faculty/mentors and WSUV advisors/faculty/mentors a common document with a unified goal that can form the basis for support and communication throughout the student’s pathway (both pre- and post-transfer).</w:t>
      </w:r>
    </w:p>
    <w:p w14:paraId="3B8E57E9"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Created a Clark MESA/WSUV peer mentoring program pairing a Clark MESA student with a former transfer student who is now at WSUV</w:t>
      </w:r>
    </w:p>
    <w:p w14:paraId="5ECF622E" w14:textId="77777777" w:rsidR="000E778C" w:rsidRPr="006507D8"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Increased communication between Clark/LCC/WSUV STEM advisors</w:t>
      </w:r>
    </w:p>
    <w:p w14:paraId="54F66510" w14:textId="77777777" w:rsidR="000E778C" w:rsidRPr="00D17551" w:rsidRDefault="000E778C" w:rsidP="00C4385E">
      <w:pPr>
        <w:pStyle w:val="ListParagraph"/>
        <w:numPr>
          <w:ilvl w:val="0"/>
          <w:numId w:val="42"/>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Career Services</w:t>
      </w:r>
    </w:p>
    <w:p w14:paraId="0B8FF54D"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Offered</w:t>
      </w:r>
      <w:r w:rsidRPr="24F926DB">
        <w:rPr>
          <w:rFonts w:ascii="Arial" w:eastAsia="Arial" w:hAnsi="Arial" w:cs="Arial"/>
          <w:color w:val="000000" w:themeColor="text1"/>
          <w:sz w:val="20"/>
          <w:szCs w:val="20"/>
        </w:rPr>
        <w:t xml:space="preserve"> alumni free employment support: resume review, interview preparation, LinkedIn profile support, and job search strategies. </w:t>
      </w:r>
    </w:p>
    <w:p w14:paraId="2CC24053"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M</w:t>
      </w:r>
      <w:r w:rsidRPr="24F926DB">
        <w:rPr>
          <w:rFonts w:ascii="Arial" w:eastAsia="Arial" w:hAnsi="Arial" w:cs="Arial"/>
          <w:color w:val="000000" w:themeColor="text1"/>
          <w:sz w:val="20"/>
          <w:szCs w:val="20"/>
        </w:rPr>
        <w:t>anage</w:t>
      </w:r>
      <w:r>
        <w:rPr>
          <w:rFonts w:ascii="Arial" w:eastAsia="Arial" w:hAnsi="Arial" w:cs="Arial"/>
          <w:color w:val="000000" w:themeColor="text1"/>
          <w:sz w:val="20"/>
          <w:szCs w:val="20"/>
        </w:rPr>
        <w:t>d</w:t>
      </w:r>
      <w:r w:rsidRPr="24F926DB">
        <w:rPr>
          <w:rFonts w:ascii="Arial" w:eastAsia="Arial" w:hAnsi="Arial" w:cs="Arial"/>
          <w:color w:val="000000" w:themeColor="text1"/>
          <w:sz w:val="20"/>
          <w:szCs w:val="20"/>
        </w:rPr>
        <w:t xml:space="preserve"> and promote</w:t>
      </w:r>
      <w:r>
        <w:rPr>
          <w:rFonts w:ascii="Arial" w:eastAsia="Arial" w:hAnsi="Arial" w:cs="Arial"/>
          <w:color w:val="000000" w:themeColor="text1"/>
          <w:sz w:val="20"/>
          <w:szCs w:val="20"/>
        </w:rPr>
        <w:t>d</w:t>
      </w:r>
      <w:r w:rsidRPr="24F926DB">
        <w:rPr>
          <w:rFonts w:ascii="Arial" w:eastAsia="Arial" w:hAnsi="Arial" w:cs="Arial"/>
          <w:color w:val="000000" w:themeColor="text1"/>
          <w:sz w:val="20"/>
          <w:szCs w:val="20"/>
        </w:rPr>
        <w:t xml:space="preserve"> Penguin Jobs, a job and internship search platform specifically for Clark College students.</w:t>
      </w:r>
    </w:p>
    <w:p w14:paraId="332A7038" w14:textId="77777777" w:rsidR="000E778C" w:rsidRPr="00D17551" w:rsidRDefault="000E778C" w:rsidP="00C4385E">
      <w:pPr>
        <w:pStyle w:val="ListParagraph"/>
        <w:numPr>
          <w:ilvl w:val="0"/>
          <w:numId w:val="43"/>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Advising Services</w:t>
      </w:r>
    </w:p>
    <w:p w14:paraId="7E1FD36E"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H</w:t>
      </w:r>
      <w:r w:rsidRPr="24F926DB">
        <w:rPr>
          <w:rFonts w:ascii="Arial" w:eastAsia="Arial" w:hAnsi="Arial" w:cs="Arial"/>
          <w:color w:val="000000" w:themeColor="text1"/>
          <w:sz w:val="20"/>
          <w:szCs w:val="20"/>
        </w:rPr>
        <w:t>eld “In Lab” academic advising sessions for students who are in Advanced Manufacturing and Culinary programs. Advising occurred in the student classroom space and included individual plans or action items for each student.</w:t>
      </w:r>
    </w:p>
    <w:p w14:paraId="25FF20EB" w14:textId="77777777" w:rsidR="000E778C" w:rsidRDefault="000E778C" w:rsidP="00C4385E">
      <w:pPr>
        <w:pStyle w:val="ListParagraph"/>
        <w:numPr>
          <w:ilvl w:val="0"/>
          <w:numId w:val="2"/>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I</w:t>
      </w:r>
      <w:r w:rsidRPr="24F926DB">
        <w:rPr>
          <w:rFonts w:ascii="Arial" w:eastAsia="Arial" w:hAnsi="Arial" w:cs="Arial"/>
          <w:color w:val="000000" w:themeColor="text1"/>
          <w:sz w:val="20"/>
          <w:szCs w:val="20"/>
        </w:rPr>
        <w:t>mplemented Appreciative Advising appointment evaluations. Evaluations went beyond curriculum guidance, and focused on engagement with students, providing a welcoming experience, projecting respect/value, etc.</w:t>
      </w:r>
    </w:p>
    <w:p w14:paraId="479E97E2" w14:textId="77777777" w:rsidR="000E778C" w:rsidRDefault="000E778C" w:rsidP="000E778C">
      <w:pPr>
        <w:spacing w:after="0" w:line="240" w:lineRule="auto"/>
        <w:rPr>
          <w:rFonts w:ascii="Arial" w:eastAsia="Arial" w:hAnsi="Arial" w:cs="Arial"/>
          <w:b/>
          <w:bCs/>
          <w:color w:val="000000" w:themeColor="text1"/>
        </w:rPr>
      </w:pPr>
    </w:p>
    <w:p w14:paraId="2A35A201"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6694BF3A"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p>
    <w:p w14:paraId="7378FD1E" w14:textId="77777777" w:rsidR="000E778C" w:rsidRPr="00D17551" w:rsidRDefault="000E778C" w:rsidP="00C4385E">
      <w:pPr>
        <w:numPr>
          <w:ilvl w:val="0"/>
          <w:numId w:val="44"/>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and Student Affairs</w:t>
      </w:r>
    </w:p>
    <w:p w14:paraId="03935B11" w14:textId="77777777" w:rsidR="000E778C" w:rsidRPr="004401AE" w:rsidRDefault="000E778C" w:rsidP="00C4385E">
      <w:pPr>
        <w:pStyle w:val="ListParagraph"/>
        <w:numPr>
          <w:ilvl w:val="0"/>
          <w:numId w:val="88"/>
        </w:numPr>
        <w:spacing w:after="0" w:line="240" w:lineRule="auto"/>
        <w:rPr>
          <w:rFonts w:ascii="Arial" w:eastAsia="Arial" w:hAnsi="Arial" w:cs="Arial"/>
          <w:color w:val="000000" w:themeColor="text1"/>
          <w:sz w:val="20"/>
          <w:szCs w:val="20"/>
        </w:rPr>
      </w:pPr>
      <w:r w:rsidRPr="004401AE">
        <w:rPr>
          <w:rFonts w:ascii="Arial" w:eastAsia="Arial" w:hAnsi="Arial" w:cs="Arial"/>
          <w:color w:val="000000" w:themeColor="text1"/>
          <w:sz w:val="20"/>
          <w:szCs w:val="20"/>
        </w:rPr>
        <w:t>Develop a comprehensive "Penguin Path" that is an institutional approach to guiding and supporting students through their academic journey.</w:t>
      </w:r>
    </w:p>
    <w:p w14:paraId="471955B2" w14:textId="77777777" w:rsidR="000E778C" w:rsidRPr="004401AE" w:rsidRDefault="000E778C" w:rsidP="00C4385E">
      <w:pPr>
        <w:pStyle w:val="ListParagraph"/>
        <w:numPr>
          <w:ilvl w:val="0"/>
          <w:numId w:val="88"/>
        </w:numPr>
        <w:spacing w:after="0" w:line="240" w:lineRule="auto"/>
        <w:rPr>
          <w:rFonts w:ascii="Arial" w:eastAsia="Times New Roman" w:hAnsi="Arial" w:cs="Arial"/>
          <w:color w:val="000000" w:themeColor="text1"/>
          <w:sz w:val="20"/>
          <w:szCs w:val="20"/>
          <w:lang w:eastAsia="en-US"/>
        </w:rPr>
      </w:pPr>
      <w:r w:rsidRPr="004401AE">
        <w:rPr>
          <w:rFonts w:ascii="Arial" w:eastAsia="Times New Roman" w:hAnsi="Arial" w:cs="Arial"/>
          <w:color w:val="000000" w:themeColor="text1"/>
          <w:sz w:val="20"/>
          <w:szCs w:val="20"/>
          <w:lang w:eastAsia="en-US"/>
        </w:rPr>
        <w:t>Conduct focus groups with students to gather feedback on their experiences at Clark College. This valuable input will help us promote practices that provide our students with the tools to be successful in their chosen careers.</w:t>
      </w:r>
    </w:p>
    <w:p w14:paraId="31F9622F" w14:textId="77777777" w:rsidR="000E778C" w:rsidRPr="00D17551" w:rsidRDefault="000E778C" w:rsidP="00C4385E">
      <w:pPr>
        <w:pStyle w:val="ListParagraph"/>
        <w:numPr>
          <w:ilvl w:val="0"/>
          <w:numId w:val="45"/>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Enrollment Services</w:t>
      </w:r>
    </w:p>
    <w:p w14:paraId="47387AB8" w14:textId="77777777" w:rsidR="000E778C" w:rsidRPr="004401AE" w:rsidRDefault="000E778C" w:rsidP="00C4385E">
      <w:pPr>
        <w:pStyle w:val="ListParagraph"/>
        <w:numPr>
          <w:ilvl w:val="0"/>
          <w:numId w:val="89"/>
        </w:numPr>
        <w:spacing w:after="0" w:line="240" w:lineRule="auto"/>
        <w:rPr>
          <w:rFonts w:ascii="Arial" w:eastAsia="Times New Roman" w:hAnsi="Arial" w:cs="Arial"/>
          <w:color w:val="000000" w:themeColor="text1"/>
          <w:sz w:val="20"/>
          <w:szCs w:val="20"/>
          <w:lang w:eastAsia="en-US"/>
        </w:rPr>
      </w:pPr>
      <w:r w:rsidRPr="004401AE">
        <w:rPr>
          <w:rFonts w:ascii="Arial" w:eastAsia="Times New Roman" w:hAnsi="Arial" w:cs="Arial"/>
          <w:color w:val="000000" w:themeColor="text1"/>
          <w:sz w:val="20"/>
          <w:szCs w:val="20"/>
          <w:lang w:eastAsia="en-US"/>
        </w:rPr>
        <w:t>Continue developing the Guaranteed Admissions program, to include a marketing plan and assessment plan.</w:t>
      </w:r>
    </w:p>
    <w:p w14:paraId="5CC8AFEC" w14:textId="77777777" w:rsidR="000E778C" w:rsidRPr="00D17551" w:rsidRDefault="000E778C" w:rsidP="00C4385E">
      <w:pPr>
        <w:pStyle w:val="ListParagraph"/>
        <w:numPr>
          <w:ilvl w:val="0"/>
          <w:numId w:val="46"/>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Planning &amp; Effectiveness</w:t>
      </w:r>
    </w:p>
    <w:p w14:paraId="1A11CABA" w14:textId="77777777" w:rsidR="000E778C" w:rsidRPr="004401AE" w:rsidRDefault="000E778C" w:rsidP="00C4385E">
      <w:pPr>
        <w:pStyle w:val="ListParagraph"/>
        <w:numPr>
          <w:ilvl w:val="0"/>
          <w:numId w:val="90"/>
        </w:numPr>
        <w:spacing w:after="0" w:line="240" w:lineRule="auto"/>
        <w:rPr>
          <w:rFonts w:ascii="Arial" w:eastAsia="Times New Roman" w:hAnsi="Arial" w:cs="Arial"/>
          <w:color w:val="000000" w:themeColor="text1"/>
          <w:sz w:val="20"/>
          <w:szCs w:val="20"/>
          <w:lang w:eastAsia="en-US"/>
        </w:rPr>
      </w:pPr>
      <w:r w:rsidRPr="004401AE">
        <w:rPr>
          <w:rFonts w:ascii="Arial" w:eastAsia="Times New Roman" w:hAnsi="Arial" w:cs="Arial"/>
          <w:color w:val="000000" w:themeColor="text1"/>
          <w:sz w:val="20"/>
          <w:szCs w:val="20"/>
          <w:lang w:eastAsia="en-US"/>
        </w:rPr>
        <w:t>Develop an exit survey for all CTE programs.</w:t>
      </w:r>
    </w:p>
    <w:p w14:paraId="10FC343C" w14:textId="77777777" w:rsidR="003764C1" w:rsidRPr="003C05AB" w:rsidRDefault="003764C1" w:rsidP="003C05AB">
      <w:pPr>
        <w:spacing w:after="0" w:line="240" w:lineRule="auto"/>
        <w:rPr>
          <w:rFonts w:ascii="Arial" w:eastAsia="Times New Roman" w:hAnsi="Arial" w:cs="Arial"/>
          <w:color w:val="000000" w:themeColor="text1"/>
          <w:sz w:val="20"/>
          <w:szCs w:val="20"/>
          <w:lang w:eastAsia="en-US"/>
        </w:rPr>
      </w:pPr>
    </w:p>
    <w:p w14:paraId="379AFAD1" w14:textId="77777777" w:rsidR="000E778C" w:rsidRPr="00824D06" w:rsidRDefault="000E778C" w:rsidP="00C4385E">
      <w:pPr>
        <w:pStyle w:val="ListParagraph"/>
        <w:numPr>
          <w:ilvl w:val="0"/>
          <w:numId w:val="8"/>
        </w:numPr>
        <w:spacing w:after="0" w:line="276" w:lineRule="auto"/>
        <w:rPr>
          <w:rFonts w:ascii="Arial" w:eastAsia="Times New Roman" w:hAnsi="Arial" w:cs="Arial"/>
          <w:b/>
          <w:bCs/>
          <w:color w:val="000000" w:themeColor="text1"/>
          <w:lang w:eastAsia="en-US"/>
        </w:rPr>
      </w:pPr>
      <w:bookmarkStart w:id="17" w:name="_Toc195802143"/>
      <w:r w:rsidRPr="00D02B4A">
        <w:rPr>
          <w:rStyle w:val="Heading4Char"/>
          <w:rFonts w:ascii="Arial" w:hAnsi="Arial" w:cs="Arial"/>
          <w:b/>
          <w:bCs/>
          <w:color w:val="auto"/>
        </w:rPr>
        <w:t>Student Learning</w:t>
      </w:r>
      <w:bookmarkEnd w:id="17"/>
      <w:r w:rsidRPr="00D02B4A">
        <w:rPr>
          <w:rFonts w:ascii="Arial" w:eastAsia="Times New Roman" w:hAnsi="Arial" w:cs="Arial"/>
          <w:b/>
          <w:bCs/>
          <w:color w:val="000000" w:themeColor="text1"/>
          <w:lang w:eastAsia="en-US"/>
        </w:rPr>
        <w:t>:</w:t>
      </w:r>
      <w:r w:rsidRPr="00D23786">
        <w:rPr>
          <w:rFonts w:ascii="Arial" w:eastAsia="Times New Roman" w:hAnsi="Arial" w:cs="Arial"/>
          <w:color w:val="000000" w:themeColor="text1"/>
          <w:lang w:eastAsia="en-US"/>
        </w:rPr>
        <w:t xml:space="preserve"> Student mastery of learning outcomes for their program of study.</w:t>
      </w:r>
    </w:p>
    <w:p w14:paraId="4F94F513" w14:textId="77777777" w:rsidR="000E778C" w:rsidRPr="001519E6" w:rsidRDefault="000E778C" w:rsidP="00C4385E">
      <w:pPr>
        <w:pStyle w:val="ListParagraph"/>
        <w:numPr>
          <w:ilvl w:val="1"/>
          <w:numId w:val="8"/>
        </w:numPr>
        <w:spacing w:after="0" w:line="276" w:lineRule="auto"/>
        <w:rPr>
          <w:rFonts w:ascii="Arial" w:eastAsia="Times New Roman" w:hAnsi="Arial" w:cs="Arial"/>
          <w:color w:val="0070C0"/>
          <w:lang w:eastAsia="en-US"/>
        </w:rPr>
      </w:pPr>
      <w:r w:rsidRPr="00DB32DA">
        <w:rPr>
          <w:rFonts w:ascii="Arial" w:hAnsi="Arial" w:cs="Arial"/>
          <w:b/>
          <w:bCs/>
          <w:i/>
          <w:iCs/>
        </w:rPr>
        <w:lastRenderedPageBreak/>
        <w:t>Annual Progress</w:t>
      </w:r>
      <w:r w:rsidRPr="0087039F">
        <w:rPr>
          <w:rStyle w:val="Heading4Char"/>
          <w:rFonts w:ascii="Arial" w:hAnsi="Arial" w:cs="Arial"/>
          <w:color w:val="000000" w:themeColor="text1"/>
        </w:rPr>
        <w:t>:</w:t>
      </w:r>
      <w:r w:rsidRPr="0087039F">
        <w:rPr>
          <w:rFonts w:ascii="Arial" w:eastAsia="Times New Roman" w:hAnsi="Arial" w:cs="Arial"/>
          <w:color w:val="000000" w:themeColor="text1"/>
          <w:lang w:eastAsia="en-US"/>
        </w:rPr>
        <w:t xml:space="preserve"> </w:t>
      </w:r>
      <w:r>
        <w:rPr>
          <w:rFonts w:ascii="Arial" w:eastAsia="Times New Roman" w:hAnsi="Arial" w:cs="Arial"/>
          <w:color w:val="0070C0"/>
          <w:lang w:eastAsia="en-US"/>
        </w:rPr>
        <w:t>Met Mission Fulfillment Target</w:t>
      </w:r>
    </w:p>
    <w:p w14:paraId="208AA8E1"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65889950" w14:textId="77777777" w:rsidTr="00212985">
        <w:trPr>
          <w:trHeight w:val="300"/>
          <w:jc w:val="center"/>
        </w:trPr>
        <w:tc>
          <w:tcPr>
            <w:tcW w:w="3113" w:type="dxa"/>
            <w:vAlign w:val="center"/>
          </w:tcPr>
          <w:p w14:paraId="027D8474"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244EF8E9"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04AFC0EB"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12403C84" w14:textId="77777777" w:rsidTr="00212985">
        <w:trPr>
          <w:trHeight w:val="300"/>
          <w:jc w:val="center"/>
        </w:trPr>
        <w:tc>
          <w:tcPr>
            <w:tcW w:w="3113" w:type="dxa"/>
            <w:vAlign w:val="center"/>
          </w:tcPr>
          <w:p w14:paraId="446E76C4"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5CCF1BD6"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80%</w:t>
            </w:r>
          </w:p>
        </w:tc>
        <w:tc>
          <w:tcPr>
            <w:tcW w:w="3113" w:type="dxa"/>
            <w:vAlign w:val="center"/>
          </w:tcPr>
          <w:p w14:paraId="106BCA65"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93%</w:t>
            </w:r>
          </w:p>
        </w:tc>
      </w:tr>
    </w:tbl>
    <w:p w14:paraId="455E53CB"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4EC1634B" w14:textId="445EE924" w:rsidR="000E778C" w:rsidRPr="004401AE" w:rsidRDefault="000E778C" w:rsidP="00C4385E">
      <w:pPr>
        <w:pStyle w:val="ListParagraph"/>
        <w:numPr>
          <w:ilvl w:val="1"/>
          <w:numId w:val="86"/>
        </w:numPr>
        <w:spacing w:after="0" w:line="240" w:lineRule="auto"/>
        <w:jc w:val="center"/>
        <w:rPr>
          <w:rFonts w:ascii="Arial" w:eastAsia="Arial" w:hAnsi="Arial" w:cs="Arial"/>
          <w:b/>
          <w:bCs/>
          <w:color w:val="000000" w:themeColor="text1"/>
          <w:u w:val="single"/>
        </w:rPr>
      </w:pPr>
      <w:r w:rsidRPr="004401AE">
        <w:rPr>
          <w:rFonts w:ascii="Arial" w:eastAsia="Arial" w:hAnsi="Arial" w:cs="Arial"/>
          <w:b/>
          <w:bCs/>
          <w:color w:val="000000" w:themeColor="text1"/>
          <w:u w:val="single"/>
        </w:rPr>
        <w:t>Activities</w:t>
      </w:r>
    </w:p>
    <w:p w14:paraId="6C0B1833"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1F017B6E" w14:textId="77777777" w:rsidR="004401AE" w:rsidRDefault="000E778C" w:rsidP="00C4385E">
      <w:pPr>
        <w:pStyle w:val="ListParagraph"/>
        <w:numPr>
          <w:ilvl w:val="0"/>
          <w:numId w:val="48"/>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Planning &amp; Effectiveness</w:t>
      </w:r>
    </w:p>
    <w:p w14:paraId="6B74B176" w14:textId="563A8B5E" w:rsidR="000E778C" w:rsidRPr="004401AE" w:rsidRDefault="000E778C" w:rsidP="00C4385E">
      <w:pPr>
        <w:pStyle w:val="ListParagraph"/>
        <w:numPr>
          <w:ilvl w:val="1"/>
          <w:numId w:val="48"/>
        </w:numPr>
        <w:spacing w:after="0" w:line="240" w:lineRule="auto"/>
        <w:rPr>
          <w:rFonts w:ascii="Arial" w:eastAsia="Times New Roman" w:hAnsi="Arial" w:cs="Arial"/>
          <w:b/>
          <w:bCs/>
          <w:color w:val="000000" w:themeColor="text1"/>
          <w:sz w:val="20"/>
          <w:szCs w:val="20"/>
          <w:lang w:eastAsia="en-US"/>
        </w:rPr>
      </w:pPr>
      <w:r w:rsidRPr="004401AE">
        <w:rPr>
          <w:rFonts w:ascii="Arial" w:eastAsia="Times New Roman" w:hAnsi="Arial" w:cs="Arial"/>
          <w:color w:val="000000" w:themeColor="text1"/>
          <w:sz w:val="20"/>
          <w:szCs w:val="20"/>
          <w:lang w:eastAsia="en-US"/>
        </w:rPr>
        <w:t xml:space="preserve">Established an annual assessment process, developed resources, and </w:t>
      </w:r>
      <w:proofErr w:type="gramStart"/>
      <w:r w:rsidRPr="004401AE">
        <w:rPr>
          <w:rFonts w:ascii="Arial" w:eastAsia="Times New Roman" w:hAnsi="Arial" w:cs="Arial"/>
          <w:color w:val="000000" w:themeColor="text1"/>
          <w:sz w:val="20"/>
          <w:szCs w:val="20"/>
          <w:lang w:eastAsia="en-US"/>
        </w:rPr>
        <w:t>trainings</w:t>
      </w:r>
      <w:proofErr w:type="gramEnd"/>
      <w:r w:rsidRPr="004401AE">
        <w:rPr>
          <w:rFonts w:ascii="Arial" w:eastAsia="Times New Roman" w:hAnsi="Arial" w:cs="Arial"/>
          <w:color w:val="000000" w:themeColor="text1"/>
          <w:sz w:val="20"/>
          <w:szCs w:val="20"/>
          <w:lang w:eastAsia="en-US"/>
        </w:rPr>
        <w:t xml:space="preserve">, created a detailed calendar, and developed an assessment communication plan. </w:t>
      </w:r>
    </w:p>
    <w:p w14:paraId="76C8DD46" w14:textId="77777777" w:rsidR="000E778C" w:rsidRDefault="000E778C" w:rsidP="00C4385E">
      <w:pPr>
        <w:pStyle w:val="ListParagraph"/>
        <w:numPr>
          <w:ilvl w:val="0"/>
          <w:numId w:val="21"/>
        </w:numPr>
        <w:spacing w:after="0" w:line="240" w:lineRule="auto"/>
        <w:rPr>
          <w:rFonts w:ascii="Arial" w:eastAsia="Times New Roman" w:hAnsi="Arial" w:cs="Arial"/>
          <w:color w:val="000000" w:themeColor="text1"/>
          <w:sz w:val="20"/>
          <w:szCs w:val="20"/>
          <w:lang w:eastAsia="en-US"/>
        </w:rPr>
      </w:pPr>
      <w:proofErr w:type="gramStart"/>
      <w:r>
        <w:rPr>
          <w:rFonts w:ascii="Arial" w:eastAsia="Times New Roman" w:hAnsi="Arial" w:cs="Arial"/>
          <w:color w:val="000000" w:themeColor="text1"/>
          <w:sz w:val="20"/>
          <w:szCs w:val="20"/>
          <w:lang w:eastAsia="en-US"/>
        </w:rPr>
        <w:t>C</w:t>
      </w:r>
      <w:r w:rsidRPr="2C3B8DE3">
        <w:rPr>
          <w:rFonts w:ascii="Arial" w:eastAsia="Times New Roman" w:hAnsi="Arial" w:cs="Arial"/>
          <w:color w:val="000000" w:themeColor="text1"/>
          <w:sz w:val="20"/>
          <w:szCs w:val="20"/>
          <w:lang w:eastAsia="en-US"/>
        </w:rPr>
        <w:t>onducted</w:t>
      </w:r>
      <w:proofErr w:type="gramEnd"/>
      <w:r w:rsidRPr="2C3B8DE3">
        <w:rPr>
          <w:rFonts w:ascii="Arial" w:eastAsia="Times New Roman" w:hAnsi="Arial" w:cs="Arial"/>
          <w:color w:val="000000" w:themeColor="text1"/>
          <w:sz w:val="20"/>
          <w:szCs w:val="20"/>
          <w:lang w:eastAsia="en-US"/>
        </w:rPr>
        <w:t xml:space="preserve"> a series of training sessions </w:t>
      </w:r>
      <w:proofErr w:type="gramStart"/>
      <w:r w:rsidRPr="2C3B8DE3">
        <w:rPr>
          <w:rFonts w:ascii="Arial" w:eastAsia="Times New Roman" w:hAnsi="Arial" w:cs="Arial"/>
          <w:color w:val="000000" w:themeColor="text1"/>
          <w:sz w:val="20"/>
          <w:szCs w:val="20"/>
          <w:lang w:eastAsia="en-US"/>
        </w:rPr>
        <w:t>in</w:t>
      </w:r>
      <w:proofErr w:type="gramEnd"/>
      <w:r w:rsidRPr="2C3B8DE3">
        <w:rPr>
          <w:rFonts w:ascii="Arial" w:eastAsia="Times New Roman" w:hAnsi="Arial" w:cs="Arial"/>
          <w:color w:val="000000" w:themeColor="text1"/>
          <w:sz w:val="20"/>
          <w:szCs w:val="20"/>
          <w:lang w:eastAsia="en-US"/>
        </w:rPr>
        <w:t xml:space="preserve"> </w:t>
      </w:r>
      <w:r>
        <w:rPr>
          <w:rFonts w:ascii="Arial" w:eastAsia="Times New Roman" w:hAnsi="Arial" w:cs="Arial"/>
          <w:color w:val="000000" w:themeColor="text1"/>
          <w:sz w:val="20"/>
          <w:szCs w:val="20"/>
          <w:lang w:eastAsia="en-US"/>
        </w:rPr>
        <w:t>2023-24</w:t>
      </w:r>
      <w:r w:rsidRPr="2C3B8DE3">
        <w:rPr>
          <w:rFonts w:ascii="Arial" w:eastAsia="Times New Roman" w:hAnsi="Arial" w:cs="Arial"/>
          <w:color w:val="000000" w:themeColor="text1"/>
          <w:sz w:val="20"/>
          <w:szCs w:val="20"/>
          <w:lang w:eastAsia="en-US"/>
        </w:rPr>
        <w:t xml:space="preserve">. Planning and Effectiveness continues to provide ongoing support and guidance. </w:t>
      </w:r>
    </w:p>
    <w:p w14:paraId="12DDB0E8" w14:textId="77777777" w:rsidR="000E778C" w:rsidRDefault="000E778C" w:rsidP="00C4385E">
      <w:pPr>
        <w:pStyle w:val="ListParagraph"/>
        <w:numPr>
          <w:ilvl w:val="0"/>
          <w:numId w:val="21"/>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Simplified the</w:t>
      </w:r>
      <w:r w:rsidRPr="2C3B8DE3">
        <w:rPr>
          <w:rFonts w:ascii="Arial" w:eastAsia="Times New Roman" w:hAnsi="Arial" w:cs="Arial"/>
          <w:color w:val="000000" w:themeColor="text1"/>
          <w:sz w:val="20"/>
          <w:szCs w:val="20"/>
          <w:lang w:eastAsia="en-US"/>
        </w:rPr>
        <w:t xml:space="preserve"> reporting template.</w:t>
      </w:r>
    </w:p>
    <w:p w14:paraId="5DD86C1A" w14:textId="77777777" w:rsidR="000E778C" w:rsidRDefault="000E778C" w:rsidP="00C4385E">
      <w:pPr>
        <w:pStyle w:val="ListParagraph"/>
        <w:numPr>
          <w:ilvl w:val="0"/>
          <w:numId w:val="21"/>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Held meetings</w:t>
      </w:r>
      <w:r w:rsidRPr="24F926DB">
        <w:rPr>
          <w:rFonts w:ascii="Arial" w:eastAsia="Times New Roman" w:hAnsi="Arial" w:cs="Arial"/>
          <w:color w:val="000000" w:themeColor="text1"/>
          <w:sz w:val="20"/>
          <w:szCs w:val="20"/>
          <w:lang w:eastAsia="en-US"/>
        </w:rPr>
        <w:t xml:space="preserve"> with faculty </w:t>
      </w:r>
      <w:r>
        <w:rPr>
          <w:rFonts w:ascii="Arial" w:eastAsia="Times New Roman" w:hAnsi="Arial" w:cs="Arial"/>
          <w:color w:val="000000" w:themeColor="text1"/>
          <w:sz w:val="20"/>
          <w:szCs w:val="20"/>
          <w:lang w:eastAsia="en-US"/>
        </w:rPr>
        <w:t>on</w:t>
      </w:r>
      <w:r w:rsidRPr="24F926DB">
        <w:rPr>
          <w:rFonts w:ascii="Arial" w:eastAsia="Times New Roman" w:hAnsi="Arial" w:cs="Arial"/>
          <w:color w:val="000000" w:themeColor="text1"/>
          <w:sz w:val="20"/>
          <w:szCs w:val="20"/>
          <w:lang w:eastAsia="en-US"/>
        </w:rPr>
        <w:t xml:space="preserve"> their 2023-24 assessment report.</w:t>
      </w:r>
    </w:p>
    <w:p w14:paraId="52B807A6" w14:textId="77777777" w:rsidR="000E778C" w:rsidRDefault="000E778C" w:rsidP="00C4385E">
      <w:pPr>
        <w:pStyle w:val="ListParagraph"/>
        <w:numPr>
          <w:ilvl w:val="0"/>
          <w:numId w:val="21"/>
        </w:numPr>
        <w:spacing w:after="0" w:line="240" w:lineRule="auto"/>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Held meetings with faculty on curriculum mapping development.</w:t>
      </w:r>
    </w:p>
    <w:p w14:paraId="17BD2A12" w14:textId="77777777" w:rsidR="003C05AB" w:rsidRPr="003C05AB" w:rsidRDefault="003C05AB" w:rsidP="003C05AB">
      <w:pPr>
        <w:spacing w:after="0" w:line="240" w:lineRule="auto"/>
        <w:rPr>
          <w:rFonts w:ascii="Arial" w:eastAsia="Times New Roman" w:hAnsi="Arial" w:cs="Arial"/>
          <w:color w:val="000000" w:themeColor="text1"/>
          <w:sz w:val="20"/>
          <w:szCs w:val="20"/>
          <w:lang w:eastAsia="en-US"/>
        </w:rPr>
      </w:pPr>
    </w:p>
    <w:p w14:paraId="790A3BD9" w14:textId="77777777" w:rsidR="000E778C" w:rsidRPr="00D17551" w:rsidRDefault="000E778C" w:rsidP="00C4385E">
      <w:pPr>
        <w:pStyle w:val="ListParagraph"/>
        <w:numPr>
          <w:ilvl w:val="0"/>
          <w:numId w:val="47"/>
        </w:numPr>
        <w:spacing w:after="0" w:line="240" w:lineRule="auto"/>
        <w:rPr>
          <w:rFonts w:ascii="Arial" w:eastAsia="Arial" w:hAnsi="Arial" w:cs="Arial"/>
          <w:b/>
          <w:bCs/>
          <w:sz w:val="20"/>
          <w:szCs w:val="20"/>
        </w:rPr>
      </w:pPr>
      <w:r w:rsidRPr="00D17551">
        <w:rPr>
          <w:rFonts w:ascii="Arial" w:eastAsia="Times New Roman" w:hAnsi="Arial" w:cs="Arial"/>
          <w:b/>
          <w:bCs/>
          <w:color w:val="000000" w:themeColor="text1"/>
          <w:sz w:val="20"/>
          <w:szCs w:val="20"/>
          <w:lang w:eastAsia="en-US"/>
        </w:rPr>
        <w:t xml:space="preserve">VCOE </w:t>
      </w:r>
    </w:p>
    <w:p w14:paraId="18A6FE27" w14:textId="77777777" w:rsidR="000E778C" w:rsidRPr="000334EB" w:rsidRDefault="000E778C" w:rsidP="00C4385E">
      <w:pPr>
        <w:pStyle w:val="ListParagraph"/>
        <w:numPr>
          <w:ilvl w:val="0"/>
          <w:numId w:val="21"/>
        </w:numPr>
        <w:spacing w:after="0" w:line="240" w:lineRule="auto"/>
        <w:rPr>
          <w:rFonts w:ascii="Arial" w:eastAsia="Arial" w:hAnsi="Arial" w:cs="Arial"/>
          <w:sz w:val="20"/>
          <w:szCs w:val="20"/>
        </w:rPr>
      </w:pPr>
      <w:r>
        <w:rPr>
          <w:rFonts w:ascii="Arial" w:eastAsia="Arial" w:hAnsi="Arial" w:cs="Arial"/>
          <w:sz w:val="20"/>
          <w:szCs w:val="20"/>
        </w:rPr>
        <w:t xml:space="preserve">Met with </w:t>
      </w:r>
      <w:r w:rsidRPr="24F926DB">
        <w:rPr>
          <w:rFonts w:ascii="Arial" w:eastAsia="Arial" w:hAnsi="Arial" w:cs="Arial"/>
          <w:sz w:val="20"/>
          <w:szCs w:val="20"/>
        </w:rPr>
        <w:t>Cybersecurity and NTEC faculty for veteran student support with in-person classes</w:t>
      </w:r>
      <w:r>
        <w:rPr>
          <w:rFonts w:ascii="Arial" w:eastAsia="Arial" w:hAnsi="Arial" w:cs="Arial"/>
          <w:sz w:val="20"/>
          <w:szCs w:val="20"/>
        </w:rPr>
        <w:t>.</w:t>
      </w:r>
    </w:p>
    <w:p w14:paraId="5970DDA2" w14:textId="77777777" w:rsidR="000E778C" w:rsidRDefault="000E778C" w:rsidP="000E778C">
      <w:pPr>
        <w:spacing w:after="0" w:line="240" w:lineRule="auto"/>
        <w:jc w:val="center"/>
        <w:rPr>
          <w:rFonts w:ascii="Arial" w:eastAsia="Arial" w:hAnsi="Arial" w:cs="Arial"/>
          <w:b/>
          <w:bCs/>
          <w:color w:val="000000" w:themeColor="text1"/>
        </w:rPr>
      </w:pPr>
    </w:p>
    <w:p w14:paraId="59F363EB"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694D26EE" w14:textId="77777777" w:rsidR="000E778C" w:rsidRDefault="000E778C" w:rsidP="000E778C">
      <w:pPr>
        <w:spacing w:after="0" w:line="240" w:lineRule="auto"/>
        <w:ind w:firstLine="720"/>
        <w:rPr>
          <w:rFonts w:ascii="Arial" w:eastAsia="Arial" w:hAnsi="Arial" w:cs="Arial"/>
          <w:b/>
          <w:bCs/>
          <w:color w:val="000000" w:themeColor="text1"/>
        </w:rPr>
      </w:pPr>
    </w:p>
    <w:p w14:paraId="4FDB5C44" w14:textId="77777777" w:rsidR="000E778C" w:rsidRPr="00D17551" w:rsidRDefault="000E778C" w:rsidP="00C4385E">
      <w:pPr>
        <w:pStyle w:val="ListParagraph"/>
        <w:numPr>
          <w:ilvl w:val="0"/>
          <w:numId w:val="49"/>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Planning &amp; Effectiveness</w:t>
      </w:r>
    </w:p>
    <w:p w14:paraId="2D6F7472" w14:textId="77777777" w:rsidR="000E778C" w:rsidRDefault="000E778C" w:rsidP="00C4385E">
      <w:pPr>
        <w:pStyle w:val="ListParagraph"/>
        <w:numPr>
          <w:ilvl w:val="0"/>
          <w:numId w:val="87"/>
        </w:numPr>
        <w:spacing w:after="0" w:line="240" w:lineRule="auto"/>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 xml:space="preserve">Implement </w:t>
      </w:r>
      <w:proofErr w:type="spellStart"/>
      <w:r w:rsidRPr="515A406B">
        <w:rPr>
          <w:rFonts w:ascii="Arial" w:eastAsia="Times New Roman" w:hAnsi="Arial" w:cs="Arial"/>
          <w:color w:val="000000" w:themeColor="text1"/>
          <w:sz w:val="20"/>
          <w:szCs w:val="20"/>
          <w:lang w:eastAsia="en-US"/>
        </w:rPr>
        <w:t>Heliocampus</w:t>
      </w:r>
      <w:proofErr w:type="spellEnd"/>
      <w:r w:rsidRPr="515A406B">
        <w:rPr>
          <w:rFonts w:ascii="Arial" w:eastAsia="Times New Roman" w:hAnsi="Arial" w:cs="Arial"/>
          <w:color w:val="000000" w:themeColor="text1"/>
          <w:sz w:val="20"/>
          <w:szCs w:val="20"/>
          <w:lang w:eastAsia="en-US"/>
        </w:rPr>
        <w:t xml:space="preserve"> by Fall 2025 for student learning outcomes assessment.</w:t>
      </w:r>
    </w:p>
    <w:p w14:paraId="27D307CA" w14:textId="77777777" w:rsidR="000E778C" w:rsidRDefault="000E778C" w:rsidP="00C4385E">
      <w:pPr>
        <w:pStyle w:val="ListParagraph"/>
        <w:numPr>
          <w:ilvl w:val="0"/>
          <w:numId w:val="87"/>
        </w:numPr>
        <w:spacing w:after="0" w:line="240" w:lineRule="auto"/>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Continue meeting with faculty and providing resources and training.</w:t>
      </w:r>
    </w:p>
    <w:p w14:paraId="65DEAA12" w14:textId="77777777" w:rsidR="000E778C" w:rsidRDefault="000E778C" w:rsidP="00C4385E">
      <w:pPr>
        <w:pStyle w:val="ListParagraph"/>
        <w:numPr>
          <w:ilvl w:val="0"/>
          <w:numId w:val="87"/>
        </w:numPr>
        <w:spacing w:after="0" w:line="240" w:lineRule="auto"/>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workshop for spring outcomes assessment day.</w:t>
      </w:r>
    </w:p>
    <w:p w14:paraId="2A2F5EA4" w14:textId="77777777" w:rsidR="000E778C" w:rsidRDefault="000E778C" w:rsidP="00C4385E">
      <w:pPr>
        <w:pStyle w:val="ListParagraph"/>
        <w:numPr>
          <w:ilvl w:val="0"/>
          <w:numId w:val="87"/>
        </w:numPr>
        <w:spacing w:after="0" w:line="240" w:lineRule="auto"/>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 xml:space="preserve">Develop a program for </w:t>
      </w:r>
      <w:r>
        <w:rPr>
          <w:rFonts w:ascii="Arial" w:eastAsia="Times New Roman" w:hAnsi="Arial" w:cs="Arial"/>
          <w:color w:val="000000" w:themeColor="text1"/>
          <w:sz w:val="20"/>
          <w:szCs w:val="20"/>
          <w:lang w:eastAsia="en-US"/>
        </w:rPr>
        <w:t>F</w:t>
      </w:r>
      <w:r w:rsidRPr="515A406B">
        <w:rPr>
          <w:rFonts w:ascii="Arial" w:eastAsia="Times New Roman" w:hAnsi="Arial" w:cs="Arial"/>
          <w:color w:val="000000" w:themeColor="text1"/>
          <w:sz w:val="20"/>
          <w:szCs w:val="20"/>
          <w:lang w:eastAsia="en-US"/>
        </w:rPr>
        <w:t xml:space="preserve">all </w:t>
      </w:r>
      <w:r>
        <w:rPr>
          <w:rFonts w:ascii="Arial" w:eastAsia="Times New Roman" w:hAnsi="Arial" w:cs="Arial"/>
          <w:color w:val="000000" w:themeColor="text1"/>
          <w:sz w:val="20"/>
          <w:szCs w:val="20"/>
          <w:lang w:eastAsia="en-US"/>
        </w:rPr>
        <w:t>A</w:t>
      </w:r>
      <w:r w:rsidRPr="515A406B">
        <w:rPr>
          <w:rFonts w:ascii="Arial" w:eastAsia="Times New Roman" w:hAnsi="Arial" w:cs="Arial"/>
          <w:color w:val="000000" w:themeColor="text1"/>
          <w:sz w:val="20"/>
          <w:szCs w:val="20"/>
          <w:lang w:eastAsia="en-US"/>
        </w:rPr>
        <w:t xml:space="preserve">ssessment </w:t>
      </w:r>
      <w:r>
        <w:rPr>
          <w:rFonts w:ascii="Arial" w:eastAsia="Times New Roman" w:hAnsi="Arial" w:cs="Arial"/>
          <w:color w:val="000000" w:themeColor="text1"/>
          <w:sz w:val="20"/>
          <w:szCs w:val="20"/>
          <w:lang w:eastAsia="en-US"/>
        </w:rPr>
        <w:t>D</w:t>
      </w:r>
      <w:r w:rsidRPr="515A406B">
        <w:rPr>
          <w:rFonts w:ascii="Arial" w:eastAsia="Times New Roman" w:hAnsi="Arial" w:cs="Arial"/>
          <w:color w:val="000000" w:themeColor="text1"/>
          <w:sz w:val="20"/>
          <w:szCs w:val="20"/>
          <w:lang w:eastAsia="en-US"/>
        </w:rPr>
        <w:t>ay to showcase programmatic assessment.</w:t>
      </w:r>
    </w:p>
    <w:p w14:paraId="764E74D8" w14:textId="77777777" w:rsidR="000E778C" w:rsidRDefault="000E778C" w:rsidP="000E778C">
      <w:pPr>
        <w:rPr>
          <w:rFonts w:ascii="Arial" w:eastAsiaTheme="majorEastAsia" w:hAnsi="Arial" w:cs="Arial"/>
          <w:color w:val="0F4761" w:themeColor="accent1" w:themeShade="BF"/>
          <w:sz w:val="28"/>
          <w:szCs w:val="28"/>
        </w:rPr>
      </w:pPr>
      <w:r>
        <w:rPr>
          <w:rFonts w:ascii="Arial" w:hAnsi="Arial" w:cs="Arial"/>
        </w:rPr>
        <w:br w:type="page"/>
      </w:r>
    </w:p>
    <w:p w14:paraId="3AE5764F" w14:textId="77777777" w:rsidR="000E778C" w:rsidRPr="00022A59" w:rsidRDefault="000E778C" w:rsidP="00C4385E">
      <w:pPr>
        <w:pStyle w:val="Heading3"/>
        <w:numPr>
          <w:ilvl w:val="0"/>
          <w:numId w:val="31"/>
        </w:numPr>
        <w:rPr>
          <w:rFonts w:ascii="Arial" w:hAnsi="Arial" w:cs="Arial"/>
        </w:rPr>
      </w:pPr>
      <w:bookmarkStart w:id="18" w:name="_Toc195802144"/>
      <w:r w:rsidRPr="00D23786">
        <w:rPr>
          <w:rFonts w:ascii="Arial" w:hAnsi="Arial" w:cs="Arial"/>
        </w:rPr>
        <w:lastRenderedPageBreak/>
        <w:t>Employee Engagement, Empowerment, and Excellence</w:t>
      </w:r>
      <w:bookmarkEnd w:id="18"/>
    </w:p>
    <w:p w14:paraId="0FF887A6"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19" w:name="_Toc195802145"/>
      <w:r w:rsidRPr="1B34A4B6">
        <w:rPr>
          <w:rStyle w:val="Heading4Char"/>
          <w:rFonts w:ascii="Arial" w:hAnsi="Arial" w:cs="Arial"/>
          <w:b/>
          <w:color w:val="auto"/>
        </w:rPr>
        <w:t>Employee Demographics</w:t>
      </w:r>
      <w:bookmarkEnd w:id="19"/>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Employee racial/ethnic demographic averages </w:t>
      </w:r>
      <w:proofErr w:type="gramStart"/>
      <w:r w:rsidRPr="00D23786">
        <w:rPr>
          <w:rFonts w:ascii="Arial" w:eastAsia="Times New Roman" w:hAnsi="Arial" w:cs="Arial"/>
          <w:color w:val="000000" w:themeColor="text1"/>
          <w:lang w:eastAsia="en-US"/>
        </w:rPr>
        <w:t>is</w:t>
      </w:r>
      <w:proofErr w:type="gramEnd"/>
      <w:r w:rsidRPr="00D23786">
        <w:rPr>
          <w:rFonts w:ascii="Arial" w:eastAsia="Times New Roman" w:hAnsi="Arial" w:cs="Arial"/>
          <w:color w:val="000000" w:themeColor="text1"/>
          <w:lang w:eastAsia="en-US"/>
        </w:rPr>
        <w:t xml:space="preserve"> reflective of student demographics</w:t>
      </w:r>
      <w:r>
        <w:rPr>
          <w:rFonts w:ascii="Arial" w:eastAsia="Times New Roman" w:hAnsi="Arial" w:cs="Arial"/>
          <w:color w:val="000000" w:themeColor="text1"/>
          <w:lang w:eastAsia="en-US"/>
        </w:rPr>
        <w:t>.</w:t>
      </w:r>
    </w:p>
    <w:p w14:paraId="4C78A1B4" w14:textId="77777777" w:rsidR="000E778C" w:rsidRPr="00E63DE4" w:rsidRDefault="000E778C" w:rsidP="00C4385E">
      <w:pPr>
        <w:pStyle w:val="ListParagraph"/>
        <w:numPr>
          <w:ilvl w:val="1"/>
          <w:numId w:val="8"/>
        </w:numPr>
        <w:spacing w:after="0" w:line="276" w:lineRule="auto"/>
        <w:rPr>
          <w:rFonts w:ascii="Arial" w:eastAsia="Times New Roman" w:hAnsi="Arial" w:cs="Arial"/>
          <w:color w:val="000000" w:themeColor="text1"/>
          <w:lang w:eastAsia="en-US"/>
        </w:rPr>
      </w:pPr>
      <w:r w:rsidRPr="008476F6">
        <w:rPr>
          <w:rFonts w:ascii="Arial" w:hAnsi="Arial" w:cs="Arial"/>
          <w:b/>
          <w:bCs/>
          <w:i/>
          <w:iCs/>
        </w:rPr>
        <w:t>Annual Progress</w:t>
      </w:r>
      <w:r w:rsidRPr="009B453A">
        <w:rPr>
          <w:rStyle w:val="Heading4Char"/>
          <w:rFonts w:ascii="Arial" w:hAnsi="Arial" w:cs="Arial"/>
          <w:b/>
          <w:color w:val="auto"/>
        </w:rPr>
        <w:t>:</w:t>
      </w:r>
      <w:r w:rsidRPr="00E63DE4">
        <w:rPr>
          <w:rFonts w:ascii="Arial" w:eastAsia="Times New Roman" w:hAnsi="Arial" w:cs="Arial"/>
          <w:color w:val="000000" w:themeColor="text1"/>
          <w:lang w:eastAsia="en-US"/>
        </w:rPr>
        <w:t xml:space="preserve"> </w:t>
      </w:r>
      <w:r w:rsidRPr="00E63DE4">
        <w:rPr>
          <w:rFonts w:ascii="Arial" w:eastAsia="Times New Roman" w:hAnsi="Arial" w:cs="Arial"/>
          <w:color w:val="00B050"/>
          <w:lang w:eastAsia="en-US"/>
        </w:rPr>
        <w:t>Met Annual Target</w:t>
      </w:r>
    </w:p>
    <w:p w14:paraId="4AE04B49"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429" w:type="dxa"/>
        <w:jc w:val="center"/>
        <w:tblLook w:val="04A0" w:firstRow="1" w:lastRow="0" w:firstColumn="1" w:lastColumn="0" w:noHBand="0" w:noVBand="1"/>
      </w:tblPr>
      <w:tblGrid>
        <w:gridCol w:w="3143"/>
        <w:gridCol w:w="3143"/>
        <w:gridCol w:w="3143"/>
      </w:tblGrid>
      <w:tr w:rsidR="000E778C" w:rsidRPr="00D23786" w14:paraId="79260582" w14:textId="77777777" w:rsidTr="00212985">
        <w:trPr>
          <w:trHeight w:val="300"/>
          <w:tblHeader/>
          <w:jc w:val="center"/>
        </w:trPr>
        <w:tc>
          <w:tcPr>
            <w:tcW w:w="3143" w:type="dxa"/>
            <w:vAlign w:val="center"/>
          </w:tcPr>
          <w:p w14:paraId="19B501A5"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43" w:type="dxa"/>
            <w:vAlign w:val="center"/>
          </w:tcPr>
          <w:p w14:paraId="500CCD6A"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43" w:type="dxa"/>
          </w:tcPr>
          <w:p w14:paraId="1631375F"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0A5EC2E0" w14:textId="77777777" w:rsidTr="00212985">
        <w:trPr>
          <w:trHeight w:val="300"/>
          <w:jc w:val="center"/>
        </w:trPr>
        <w:tc>
          <w:tcPr>
            <w:tcW w:w="3143" w:type="dxa"/>
            <w:vAlign w:val="center"/>
          </w:tcPr>
          <w:p w14:paraId="42AE4FCD"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43" w:type="dxa"/>
            <w:vAlign w:val="center"/>
          </w:tcPr>
          <w:p w14:paraId="343843D0"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 xml:space="preserve">-11% or lower </w:t>
            </w:r>
          </w:p>
        </w:tc>
        <w:tc>
          <w:tcPr>
            <w:tcW w:w="3143" w:type="dxa"/>
            <w:vAlign w:val="center"/>
          </w:tcPr>
          <w:p w14:paraId="6D8E6252"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-10.3%</w:t>
            </w:r>
          </w:p>
        </w:tc>
      </w:tr>
    </w:tbl>
    <w:p w14:paraId="7066D22E"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339A2181"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2023-24 Activities</w:t>
      </w:r>
    </w:p>
    <w:p w14:paraId="3B040FD4"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25E01A2C" w14:textId="77777777" w:rsidR="000E778C" w:rsidRPr="00D17551" w:rsidRDefault="000E778C" w:rsidP="00C4385E">
      <w:pPr>
        <w:pStyle w:val="ListParagraph"/>
        <w:numPr>
          <w:ilvl w:val="0"/>
          <w:numId w:val="50"/>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Human Resources</w:t>
      </w:r>
    </w:p>
    <w:p w14:paraId="2158E1E1" w14:textId="77777777" w:rsidR="000E778C" w:rsidRDefault="000E778C" w:rsidP="00C4385E">
      <w:pPr>
        <w:pStyle w:val="ListParagraph"/>
        <w:numPr>
          <w:ilvl w:val="0"/>
          <w:numId w:val="3"/>
        </w:numPr>
        <w:spacing w:after="0" w:line="240" w:lineRule="auto"/>
        <w:rPr>
          <w:rFonts w:ascii="Arial" w:eastAsia="Arial" w:hAnsi="Arial" w:cs="Arial"/>
          <w:color w:val="000000" w:themeColor="text1"/>
          <w:sz w:val="20"/>
          <w:szCs w:val="20"/>
        </w:rPr>
      </w:pPr>
      <w:r w:rsidRPr="30E7D1AA">
        <w:rPr>
          <w:rFonts w:ascii="Arial" w:eastAsia="Arial" w:hAnsi="Arial" w:cs="Arial"/>
          <w:color w:val="000000" w:themeColor="text1"/>
          <w:sz w:val="20"/>
          <w:szCs w:val="20"/>
        </w:rPr>
        <w:t>Implemented recruiting and interviewing practices where 25% of applicants were of diverse backgrounds.</w:t>
      </w:r>
    </w:p>
    <w:p w14:paraId="69DE2AAF" w14:textId="77777777" w:rsidR="000E778C" w:rsidRDefault="000E778C" w:rsidP="000E778C">
      <w:pPr>
        <w:spacing w:after="0" w:line="240" w:lineRule="auto"/>
        <w:rPr>
          <w:rFonts w:ascii="Arial" w:eastAsia="Arial" w:hAnsi="Arial" w:cs="Arial"/>
          <w:b/>
          <w:bCs/>
          <w:color w:val="000000" w:themeColor="text1"/>
        </w:rPr>
      </w:pPr>
    </w:p>
    <w:p w14:paraId="0B187363" w14:textId="77777777" w:rsidR="000E778C" w:rsidRPr="000E778C" w:rsidRDefault="000E778C" w:rsidP="000E778C">
      <w:pPr>
        <w:spacing w:after="0" w:line="240" w:lineRule="auto"/>
        <w:jc w:val="center"/>
        <w:rPr>
          <w:rFonts w:ascii="Arial" w:eastAsia="Arial" w:hAnsi="Arial" w:cs="Arial"/>
          <w:b/>
          <w:bCs/>
          <w:color w:val="000000" w:themeColor="text1"/>
          <w:u w:val="single"/>
        </w:rPr>
      </w:pPr>
      <w:r w:rsidRPr="000E778C">
        <w:rPr>
          <w:rFonts w:ascii="Arial" w:eastAsia="Arial" w:hAnsi="Arial" w:cs="Arial"/>
          <w:b/>
          <w:bCs/>
          <w:color w:val="000000" w:themeColor="text1"/>
          <w:u w:val="single"/>
        </w:rPr>
        <w:t>Use of Results and Follow-Up</w:t>
      </w:r>
    </w:p>
    <w:p w14:paraId="440F6173"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1D1A535E" w14:textId="77777777" w:rsidR="000E778C" w:rsidRPr="00D17551" w:rsidRDefault="000E778C" w:rsidP="00C4385E">
      <w:pPr>
        <w:pStyle w:val="ListParagraph"/>
        <w:numPr>
          <w:ilvl w:val="0"/>
          <w:numId w:val="51"/>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 xml:space="preserve">Human Resources </w:t>
      </w:r>
    </w:p>
    <w:p w14:paraId="15FD07C8" w14:textId="77777777" w:rsidR="000E778C" w:rsidRPr="00FE2A35" w:rsidRDefault="000E778C" w:rsidP="00C4385E">
      <w:pPr>
        <w:pStyle w:val="ListParagraph"/>
        <w:numPr>
          <w:ilvl w:val="0"/>
          <w:numId w:val="23"/>
        </w:numPr>
        <w:spacing w:after="0" w:line="240" w:lineRule="auto"/>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Continue to prioritize diversity in the recruitment and hiring processes, aiming to ensure that at least 25% of applicants and interviewees come from diverse backgrounds.</w:t>
      </w:r>
    </w:p>
    <w:p w14:paraId="272033D6"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19716AB7"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0" w:name="_Toc195802146"/>
      <w:r w:rsidRPr="1B34A4B6">
        <w:rPr>
          <w:rStyle w:val="Heading4Char"/>
          <w:rFonts w:ascii="Arial" w:hAnsi="Arial" w:cs="Arial"/>
          <w:b/>
          <w:color w:val="auto"/>
        </w:rPr>
        <w:t>Employee Retention</w:t>
      </w:r>
      <w:bookmarkEnd w:id="20"/>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Employee retention from fall-to-fall.</w:t>
      </w:r>
    </w:p>
    <w:p w14:paraId="2F17BD62" w14:textId="77777777" w:rsidR="000E778C" w:rsidRPr="0010500F" w:rsidRDefault="000E778C" w:rsidP="00C4385E">
      <w:pPr>
        <w:pStyle w:val="ListParagraph"/>
        <w:numPr>
          <w:ilvl w:val="1"/>
          <w:numId w:val="8"/>
        </w:numPr>
        <w:spacing w:line="276" w:lineRule="auto"/>
        <w:rPr>
          <w:rFonts w:ascii="Arial" w:hAnsi="Arial" w:cs="Arial"/>
        </w:rPr>
      </w:pPr>
      <w:r w:rsidRPr="0010500F">
        <w:rPr>
          <w:rFonts w:ascii="Arial" w:hAnsi="Arial" w:cs="Arial"/>
          <w:b/>
          <w:bCs/>
        </w:rPr>
        <w:t>Annual Progress</w:t>
      </w:r>
      <w:r w:rsidRPr="0010500F">
        <w:rPr>
          <w:rStyle w:val="Heading4Char"/>
          <w:rFonts w:ascii="Arial" w:hAnsi="Arial" w:cs="Arial"/>
          <w:color w:val="000000" w:themeColor="text1"/>
        </w:rPr>
        <w:t>:</w:t>
      </w:r>
      <w:r w:rsidRPr="0010500F">
        <w:rPr>
          <w:rFonts w:ascii="Arial" w:hAnsi="Arial" w:cs="Arial"/>
          <w:color w:val="000000" w:themeColor="text1"/>
          <w:lang w:eastAsia="en-US"/>
        </w:rPr>
        <w:t xml:space="preserve"> </w:t>
      </w:r>
      <w:r w:rsidRPr="00A94476">
        <w:rPr>
          <w:rFonts w:ascii="Arial" w:hAnsi="Arial" w:cs="Arial"/>
          <w:color w:val="0070C0"/>
          <w:lang w:eastAsia="en-US"/>
        </w:rPr>
        <w:t>Met Mission Fulfillment Target</w:t>
      </w:r>
    </w:p>
    <w:p w14:paraId="3CC91658" w14:textId="77777777" w:rsidR="000E778C" w:rsidRPr="00D23786" w:rsidRDefault="000E778C" w:rsidP="000E778C">
      <w:pPr>
        <w:pStyle w:val="ListParagraph"/>
        <w:spacing w:after="0" w:line="240" w:lineRule="auto"/>
        <w:ind w:left="1440"/>
        <w:rPr>
          <w:rFonts w:ascii="Arial" w:eastAsia="Times New Roman" w:hAnsi="Arial" w:cs="Arial"/>
          <w:color w:val="000000" w:themeColor="text1"/>
          <w:lang w:eastAsia="en-US"/>
        </w:rPr>
      </w:pPr>
    </w:p>
    <w:tbl>
      <w:tblPr>
        <w:tblStyle w:val="TableGrid"/>
        <w:tblW w:w="9338" w:type="dxa"/>
        <w:jc w:val="center"/>
        <w:tblLook w:val="04A0" w:firstRow="1" w:lastRow="0" w:firstColumn="1" w:lastColumn="0" w:noHBand="0" w:noVBand="1"/>
      </w:tblPr>
      <w:tblGrid>
        <w:gridCol w:w="3053"/>
        <w:gridCol w:w="3053"/>
        <w:gridCol w:w="3232"/>
      </w:tblGrid>
      <w:tr w:rsidR="000E778C" w:rsidRPr="00D23786" w14:paraId="1CE67895" w14:textId="77777777" w:rsidTr="00212985">
        <w:trPr>
          <w:trHeight w:val="300"/>
          <w:tblHeader/>
          <w:jc w:val="center"/>
        </w:trPr>
        <w:tc>
          <w:tcPr>
            <w:tcW w:w="3053" w:type="dxa"/>
            <w:vAlign w:val="center"/>
          </w:tcPr>
          <w:p w14:paraId="096AFB39"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053" w:type="dxa"/>
            <w:vAlign w:val="center"/>
          </w:tcPr>
          <w:p w14:paraId="68347798"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232" w:type="dxa"/>
          </w:tcPr>
          <w:p w14:paraId="3FDD03C5"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7357374D" w14:textId="77777777" w:rsidTr="00212985">
        <w:trPr>
          <w:trHeight w:val="300"/>
          <w:jc w:val="center"/>
        </w:trPr>
        <w:tc>
          <w:tcPr>
            <w:tcW w:w="3053" w:type="dxa"/>
            <w:vAlign w:val="center"/>
          </w:tcPr>
          <w:p w14:paraId="50ACA1B4"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053" w:type="dxa"/>
            <w:vAlign w:val="center"/>
          </w:tcPr>
          <w:p w14:paraId="09C44B5D"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80%</w:t>
            </w:r>
          </w:p>
        </w:tc>
        <w:tc>
          <w:tcPr>
            <w:tcW w:w="3232" w:type="dxa"/>
            <w:vAlign w:val="center"/>
          </w:tcPr>
          <w:p w14:paraId="4A8BE183"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w:t>
            </w:r>
            <w:r>
              <w:rPr>
                <w:rFonts w:ascii="Arial" w:eastAsia="Times New Roman" w:hAnsi="Arial" w:cs="Arial"/>
                <w:color w:val="000000" w:themeColor="text1"/>
                <w:sz w:val="20"/>
                <w:szCs w:val="20"/>
                <w:lang w:eastAsia="en-US"/>
              </w:rPr>
              <w:t>7</w:t>
            </w:r>
            <w:r w:rsidRPr="1B34A4B6">
              <w:rPr>
                <w:rFonts w:ascii="Arial" w:eastAsia="Times New Roman" w:hAnsi="Arial" w:cs="Arial"/>
                <w:color w:val="000000" w:themeColor="text1"/>
                <w:sz w:val="20"/>
                <w:szCs w:val="20"/>
                <w:lang w:eastAsia="en-US"/>
              </w:rPr>
              <w:t>%</w:t>
            </w:r>
          </w:p>
        </w:tc>
      </w:tr>
    </w:tbl>
    <w:p w14:paraId="73F18792" w14:textId="77777777" w:rsidR="000E778C" w:rsidRDefault="000E778C" w:rsidP="000E778C">
      <w:pPr>
        <w:spacing w:after="0" w:line="240" w:lineRule="auto"/>
        <w:rPr>
          <w:rFonts w:ascii="Arial" w:eastAsia="Arial" w:hAnsi="Arial" w:cs="Arial"/>
          <w:b/>
          <w:bCs/>
          <w:color w:val="000000" w:themeColor="text1"/>
        </w:rPr>
      </w:pPr>
    </w:p>
    <w:p w14:paraId="13EADCF6" w14:textId="77777777" w:rsidR="000E778C" w:rsidRPr="00C4385E" w:rsidRDefault="000E778C" w:rsidP="000E778C">
      <w:pPr>
        <w:spacing w:after="0" w:line="240" w:lineRule="auto"/>
        <w:jc w:val="center"/>
        <w:rPr>
          <w:rFonts w:ascii="Arial" w:eastAsia="Arial" w:hAnsi="Arial" w:cs="Arial"/>
          <w:b/>
          <w:bCs/>
          <w:color w:val="000000" w:themeColor="text1"/>
          <w:u w:val="single"/>
        </w:rPr>
      </w:pPr>
      <w:r w:rsidRPr="00C4385E">
        <w:rPr>
          <w:rFonts w:ascii="Arial" w:eastAsia="Arial" w:hAnsi="Arial" w:cs="Arial"/>
          <w:b/>
          <w:bCs/>
          <w:color w:val="000000" w:themeColor="text1"/>
          <w:u w:val="single"/>
        </w:rPr>
        <w:t>2023-24 Activities</w:t>
      </w:r>
    </w:p>
    <w:p w14:paraId="342B72A7"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01DA4DBC" w14:textId="77777777" w:rsidR="000E778C" w:rsidRPr="00D17551" w:rsidRDefault="000E778C" w:rsidP="00C4385E">
      <w:pPr>
        <w:pStyle w:val="ListParagraph"/>
        <w:numPr>
          <w:ilvl w:val="0"/>
          <w:numId w:val="52"/>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Human Resources</w:t>
      </w:r>
    </w:p>
    <w:p w14:paraId="2E518B50" w14:textId="77777777" w:rsidR="003C05AB"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003C05AB">
        <w:rPr>
          <w:rFonts w:ascii="Arial" w:eastAsia="Arial" w:hAnsi="Arial" w:cs="Arial"/>
          <w:color w:val="000000" w:themeColor="text1"/>
          <w:sz w:val="20"/>
          <w:szCs w:val="20"/>
        </w:rPr>
        <w:t>Provided staff with opportunities for professional development funds</w:t>
      </w:r>
    </w:p>
    <w:p w14:paraId="1A0CD03F" w14:textId="1603E414" w:rsidR="000E778C" w:rsidRPr="003C05AB"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003C05AB">
        <w:rPr>
          <w:rFonts w:ascii="Arial" w:eastAsia="Arial" w:hAnsi="Arial" w:cs="Arial"/>
          <w:color w:val="000000" w:themeColor="text1"/>
          <w:sz w:val="20"/>
          <w:szCs w:val="20"/>
        </w:rPr>
        <w:t>Organized staff development days</w:t>
      </w:r>
    </w:p>
    <w:p w14:paraId="789DCFDC" w14:textId="1F2CBCCC" w:rsidR="000E778C" w:rsidRPr="005A1000"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 xml:space="preserve">Provided </w:t>
      </w:r>
      <w:proofErr w:type="gramStart"/>
      <w:r w:rsidRPr="24F926DB">
        <w:rPr>
          <w:rFonts w:ascii="Arial" w:eastAsia="Arial" w:hAnsi="Arial" w:cs="Arial"/>
          <w:color w:val="000000" w:themeColor="text1"/>
          <w:sz w:val="20"/>
          <w:szCs w:val="20"/>
        </w:rPr>
        <w:t>training</w:t>
      </w:r>
      <w:r w:rsidR="003764C1">
        <w:rPr>
          <w:rFonts w:ascii="Arial" w:eastAsia="Arial" w:hAnsi="Arial" w:cs="Arial"/>
          <w:color w:val="000000" w:themeColor="text1"/>
          <w:sz w:val="20"/>
          <w:szCs w:val="20"/>
        </w:rPr>
        <w:t>s</w:t>
      </w:r>
      <w:proofErr w:type="gramEnd"/>
      <w:r w:rsidRPr="24F926DB">
        <w:rPr>
          <w:rFonts w:ascii="Arial" w:eastAsia="Arial" w:hAnsi="Arial" w:cs="Arial"/>
          <w:color w:val="000000" w:themeColor="text1"/>
          <w:sz w:val="20"/>
          <w:szCs w:val="20"/>
        </w:rPr>
        <w:t xml:space="preserve"> in multimodalities </w:t>
      </w:r>
    </w:p>
    <w:p w14:paraId="593C15FE"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Promoted wellness activities</w:t>
      </w:r>
    </w:p>
    <w:p w14:paraId="7124A0D7"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Provided vendor discounts</w:t>
      </w:r>
    </w:p>
    <w:p w14:paraId="253B43B4"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Coordinated meetings for professional development groups – LEAD, Next Level Leaders</w:t>
      </w:r>
    </w:p>
    <w:p w14:paraId="6DA123EF"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Organized Opening Day Ceremony – years of service awards</w:t>
      </w:r>
    </w:p>
    <w:p w14:paraId="59EC75F8"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Presented employee awards for Admin Exempt Excellence Awards, Classified Excellence Award, Laura Whitfield Award, Faculty Excellence Award</w:t>
      </w:r>
    </w:p>
    <w:p w14:paraId="5F768588" w14:textId="77777777" w:rsidR="000E778C"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Provided 0% interest loan for new laptops through the Foundation</w:t>
      </w:r>
    </w:p>
    <w:p w14:paraId="60ED9576" w14:textId="77777777" w:rsidR="000E778C" w:rsidRPr="005A1000" w:rsidRDefault="000E778C" w:rsidP="00C4385E">
      <w:pPr>
        <w:pStyle w:val="ListParagraph"/>
        <w:numPr>
          <w:ilvl w:val="0"/>
          <w:numId w:val="25"/>
        </w:numPr>
        <w:spacing w:after="0" w:line="240" w:lineRule="auto"/>
        <w:rPr>
          <w:rFonts w:ascii="Arial" w:eastAsia="Arial" w:hAnsi="Arial" w:cs="Arial"/>
          <w:color w:val="000000" w:themeColor="text1"/>
          <w:sz w:val="20"/>
          <w:szCs w:val="20"/>
        </w:rPr>
      </w:pPr>
      <w:r w:rsidRPr="515A406B">
        <w:rPr>
          <w:rFonts w:ascii="Arial" w:eastAsia="Arial" w:hAnsi="Arial" w:cs="Arial"/>
          <w:color w:val="000000" w:themeColor="text1"/>
          <w:sz w:val="20"/>
          <w:szCs w:val="20"/>
        </w:rPr>
        <w:t xml:space="preserve">Coordinated Take </w:t>
      </w:r>
      <w:r>
        <w:rPr>
          <w:rFonts w:ascii="Arial" w:eastAsia="Arial" w:hAnsi="Arial" w:cs="Arial"/>
          <w:color w:val="000000" w:themeColor="text1"/>
          <w:sz w:val="20"/>
          <w:szCs w:val="20"/>
        </w:rPr>
        <w:t>Y</w:t>
      </w:r>
      <w:r w:rsidRPr="515A406B">
        <w:rPr>
          <w:rFonts w:ascii="Arial" w:eastAsia="Arial" w:hAnsi="Arial" w:cs="Arial"/>
          <w:color w:val="000000" w:themeColor="text1"/>
          <w:sz w:val="20"/>
          <w:szCs w:val="20"/>
        </w:rPr>
        <w:t xml:space="preserve">our </w:t>
      </w:r>
      <w:r>
        <w:rPr>
          <w:rFonts w:ascii="Arial" w:eastAsia="Arial" w:hAnsi="Arial" w:cs="Arial"/>
          <w:color w:val="000000" w:themeColor="text1"/>
          <w:sz w:val="20"/>
          <w:szCs w:val="20"/>
        </w:rPr>
        <w:t>C</w:t>
      </w:r>
      <w:r w:rsidRPr="515A406B">
        <w:rPr>
          <w:rFonts w:ascii="Arial" w:eastAsia="Arial" w:hAnsi="Arial" w:cs="Arial"/>
          <w:color w:val="000000" w:themeColor="text1"/>
          <w:sz w:val="20"/>
          <w:szCs w:val="20"/>
        </w:rPr>
        <w:t xml:space="preserve">hild to </w:t>
      </w:r>
      <w:r>
        <w:rPr>
          <w:rFonts w:ascii="Arial" w:eastAsia="Arial" w:hAnsi="Arial" w:cs="Arial"/>
          <w:color w:val="000000" w:themeColor="text1"/>
          <w:sz w:val="20"/>
          <w:szCs w:val="20"/>
        </w:rPr>
        <w:t>W</w:t>
      </w:r>
      <w:r w:rsidRPr="515A406B">
        <w:rPr>
          <w:rFonts w:ascii="Arial" w:eastAsia="Arial" w:hAnsi="Arial" w:cs="Arial"/>
          <w:color w:val="000000" w:themeColor="text1"/>
          <w:sz w:val="20"/>
          <w:szCs w:val="20"/>
        </w:rPr>
        <w:t xml:space="preserve">ork </w:t>
      </w:r>
      <w:r>
        <w:rPr>
          <w:rFonts w:ascii="Arial" w:eastAsia="Arial" w:hAnsi="Arial" w:cs="Arial"/>
          <w:color w:val="000000" w:themeColor="text1"/>
          <w:sz w:val="20"/>
          <w:szCs w:val="20"/>
        </w:rPr>
        <w:t>D</w:t>
      </w:r>
      <w:r w:rsidRPr="515A406B">
        <w:rPr>
          <w:rFonts w:ascii="Arial" w:eastAsia="Arial" w:hAnsi="Arial" w:cs="Arial"/>
          <w:color w:val="000000" w:themeColor="text1"/>
          <w:sz w:val="20"/>
          <w:szCs w:val="20"/>
        </w:rPr>
        <w:t>ay</w:t>
      </w:r>
    </w:p>
    <w:p w14:paraId="158BAEA8" w14:textId="77777777" w:rsidR="000E778C" w:rsidRPr="004E4AE0" w:rsidRDefault="000E778C" w:rsidP="000E778C">
      <w:pPr>
        <w:spacing w:after="0" w:line="240" w:lineRule="auto"/>
        <w:rPr>
          <w:rFonts w:ascii="Arial" w:eastAsia="Arial" w:hAnsi="Arial" w:cs="Arial"/>
          <w:b/>
          <w:bCs/>
          <w:color w:val="000000" w:themeColor="text1"/>
        </w:rPr>
      </w:pPr>
    </w:p>
    <w:p w14:paraId="2AB80DE4" w14:textId="77777777" w:rsidR="000E778C" w:rsidRPr="003764C1" w:rsidRDefault="000E778C" w:rsidP="003764C1">
      <w:pPr>
        <w:pStyle w:val="ListParagraph"/>
        <w:spacing w:after="0" w:line="240" w:lineRule="auto"/>
        <w:ind w:left="360" w:firstLine="360"/>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71F9B9C5" w14:textId="77777777" w:rsidR="000E778C" w:rsidRDefault="000E778C" w:rsidP="000E778C">
      <w:pPr>
        <w:spacing w:after="0" w:line="240" w:lineRule="auto"/>
        <w:ind w:left="720"/>
        <w:rPr>
          <w:rFonts w:ascii="Arial Narrow" w:eastAsia="Arial Narrow" w:hAnsi="Arial Narrow" w:cs="Arial Narrow"/>
          <w:b/>
          <w:bCs/>
          <w:color w:val="000000" w:themeColor="text1"/>
          <w:sz w:val="12"/>
          <w:szCs w:val="12"/>
        </w:rPr>
      </w:pPr>
    </w:p>
    <w:p w14:paraId="1458A185" w14:textId="77777777" w:rsidR="000E778C" w:rsidRPr="00D17551" w:rsidRDefault="000E778C" w:rsidP="00C4385E">
      <w:pPr>
        <w:pStyle w:val="ListParagraph"/>
        <w:numPr>
          <w:ilvl w:val="0"/>
          <w:numId w:val="53"/>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 xml:space="preserve">Human Resources </w:t>
      </w:r>
    </w:p>
    <w:p w14:paraId="273934F9" w14:textId="77777777" w:rsidR="000E778C" w:rsidRPr="00D23786" w:rsidRDefault="000E778C" w:rsidP="00C4385E">
      <w:pPr>
        <w:pStyle w:val="ListParagraph"/>
        <w:numPr>
          <w:ilvl w:val="0"/>
          <w:numId w:val="18"/>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C</w:t>
      </w:r>
      <w:r w:rsidRPr="24F926DB">
        <w:rPr>
          <w:rFonts w:ascii="Arial" w:eastAsia="Times New Roman" w:hAnsi="Arial" w:cs="Arial"/>
          <w:color w:val="000000" w:themeColor="text1"/>
          <w:sz w:val="20"/>
          <w:szCs w:val="20"/>
          <w:lang w:eastAsia="en-US"/>
        </w:rPr>
        <w:t xml:space="preserve">onsider implementing a mandatory employee orientation program. </w:t>
      </w:r>
    </w:p>
    <w:p w14:paraId="58B1FD23" w14:textId="77777777" w:rsidR="000E778C" w:rsidRPr="00D23786" w:rsidRDefault="000E778C" w:rsidP="00C4385E">
      <w:pPr>
        <w:pStyle w:val="ListParagraph"/>
        <w:numPr>
          <w:ilvl w:val="0"/>
          <w:numId w:val="18"/>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W</w:t>
      </w:r>
      <w:r w:rsidRPr="24F926DB">
        <w:rPr>
          <w:rFonts w:ascii="Arial" w:eastAsia="Times New Roman" w:hAnsi="Arial" w:cs="Arial"/>
          <w:color w:val="000000" w:themeColor="text1"/>
          <w:sz w:val="20"/>
          <w:szCs w:val="20"/>
          <w:lang w:eastAsia="en-US"/>
        </w:rPr>
        <w:t>ork with the President to create a more positive and supportive work environment.</w:t>
      </w:r>
    </w:p>
    <w:p w14:paraId="3F4908E6" w14:textId="77777777" w:rsidR="000E778C" w:rsidRDefault="000E778C" w:rsidP="000E778C">
      <w:pPr>
        <w:spacing w:after="0" w:line="240" w:lineRule="auto"/>
        <w:rPr>
          <w:rStyle w:val="Heading4Char"/>
          <w:rFonts w:ascii="Arial" w:hAnsi="Arial" w:cs="Arial"/>
          <w:b/>
          <w:bCs/>
          <w:color w:val="auto"/>
        </w:rPr>
      </w:pPr>
    </w:p>
    <w:p w14:paraId="6FE72995"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1" w:name="_Toc195802147"/>
      <w:r w:rsidRPr="008D5310">
        <w:rPr>
          <w:rStyle w:val="Heading4Char"/>
          <w:rFonts w:ascii="Arial" w:hAnsi="Arial" w:cs="Arial"/>
          <w:b/>
          <w:bCs/>
          <w:color w:val="auto"/>
        </w:rPr>
        <w:t>Anti-Racist Professional Development</w:t>
      </w:r>
      <w:bookmarkEnd w:id="21"/>
      <w:r w:rsidRPr="00437A32">
        <w:rPr>
          <w:rFonts w:ascii="Arial" w:eastAsia="Times New Roman" w:hAnsi="Arial" w:cs="Arial"/>
          <w:b/>
          <w:bCs/>
          <w:color w:val="000000" w:themeColor="text1"/>
          <w:lang w:eastAsia="en-US"/>
        </w:rPr>
        <w:t xml:space="preserve">: </w:t>
      </w:r>
      <w:r>
        <w:rPr>
          <w:rFonts w:ascii="Arial" w:eastAsia="Times New Roman" w:hAnsi="Arial" w:cs="Arial"/>
          <w:color w:val="000000" w:themeColor="text1"/>
          <w:lang w:eastAsia="en-US"/>
        </w:rPr>
        <w:t xml:space="preserve">the </w:t>
      </w:r>
    </w:p>
    <w:p w14:paraId="123324A7" w14:textId="77777777" w:rsidR="000E778C" w:rsidRPr="009B453A" w:rsidRDefault="000E778C" w:rsidP="00C4385E">
      <w:pPr>
        <w:pStyle w:val="ListParagraph"/>
        <w:numPr>
          <w:ilvl w:val="1"/>
          <w:numId w:val="8"/>
        </w:numPr>
        <w:spacing w:after="0" w:line="276" w:lineRule="auto"/>
        <w:rPr>
          <w:rFonts w:ascii="Arial" w:eastAsia="Times New Roman" w:hAnsi="Arial" w:cs="Arial"/>
          <w:color w:val="C00000"/>
        </w:rPr>
      </w:pPr>
      <w:r w:rsidRPr="008476F6">
        <w:rPr>
          <w:rFonts w:ascii="Arial" w:hAnsi="Arial" w:cs="Arial"/>
          <w:b/>
          <w:bCs/>
          <w:i/>
          <w:iCs/>
        </w:rPr>
        <w:lastRenderedPageBreak/>
        <w:t>Annual Progress</w:t>
      </w:r>
      <w:r w:rsidRPr="000B14EE">
        <w:rPr>
          <w:rStyle w:val="Heading4Char"/>
          <w:rFonts w:ascii="Arial" w:hAnsi="Arial" w:cs="Arial"/>
          <w:b/>
          <w:color w:val="auto"/>
        </w:rPr>
        <w:t>:</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4F11E752"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5A0C09C2" w14:textId="77777777" w:rsidTr="00212985">
        <w:trPr>
          <w:trHeight w:val="300"/>
          <w:jc w:val="center"/>
        </w:trPr>
        <w:tc>
          <w:tcPr>
            <w:tcW w:w="3113" w:type="dxa"/>
            <w:vAlign w:val="center"/>
          </w:tcPr>
          <w:p w14:paraId="7CE407A8"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5306B430"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433B6E87"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165D80C0" w14:textId="77777777" w:rsidTr="00212985">
        <w:trPr>
          <w:trHeight w:val="300"/>
          <w:jc w:val="center"/>
        </w:trPr>
        <w:tc>
          <w:tcPr>
            <w:tcW w:w="3113" w:type="dxa"/>
            <w:vAlign w:val="center"/>
          </w:tcPr>
          <w:p w14:paraId="1ADF33B7"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7FCFBDF5"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50%</w:t>
            </w:r>
          </w:p>
        </w:tc>
        <w:tc>
          <w:tcPr>
            <w:tcW w:w="3113" w:type="dxa"/>
            <w:vAlign w:val="center"/>
          </w:tcPr>
          <w:p w14:paraId="5FB74EF9"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28%</w:t>
            </w:r>
          </w:p>
        </w:tc>
      </w:tr>
    </w:tbl>
    <w:p w14:paraId="1C20F482" w14:textId="77777777" w:rsidR="000E778C" w:rsidRPr="00D23786" w:rsidRDefault="000E778C" w:rsidP="000E778C">
      <w:pPr>
        <w:pStyle w:val="ListParagraph"/>
        <w:spacing w:after="0" w:line="240" w:lineRule="auto"/>
        <w:ind w:left="360"/>
        <w:rPr>
          <w:rFonts w:ascii="Arial" w:eastAsia="Arial" w:hAnsi="Arial" w:cs="Arial"/>
          <w:b/>
          <w:bCs/>
          <w:color w:val="000000" w:themeColor="text1"/>
        </w:rPr>
      </w:pPr>
    </w:p>
    <w:p w14:paraId="3750DFE4"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34A9FE4D"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788DACF5" w14:textId="77777777" w:rsidR="000E778C" w:rsidRPr="00D17551" w:rsidRDefault="000E778C" w:rsidP="00C4385E">
      <w:pPr>
        <w:pStyle w:val="ListParagraph"/>
        <w:numPr>
          <w:ilvl w:val="0"/>
          <w:numId w:val="54"/>
        </w:numPr>
        <w:spacing w:after="0" w:line="240" w:lineRule="auto"/>
        <w:rPr>
          <w:rFonts w:ascii="Arial" w:eastAsia="Arial" w:hAnsi="Arial" w:cs="Arial"/>
          <w:b/>
          <w:bCs/>
          <w:color w:val="000000" w:themeColor="text1"/>
          <w:sz w:val="20"/>
          <w:szCs w:val="20"/>
        </w:rPr>
        <w:sectPr w:rsidR="000E778C" w:rsidRPr="00D17551" w:rsidSect="000E778C">
          <w:headerReference w:type="default" r:id="rId12"/>
          <w:footerReference w:type="default" r:id="rId13"/>
          <w:pgSz w:w="12240" w:h="15840"/>
          <w:pgMar w:top="1440" w:right="1440" w:bottom="1440" w:left="1440" w:header="720" w:footer="720" w:gutter="0"/>
          <w:pgNumType w:start="1"/>
          <w:cols w:space="720"/>
          <w:docGrid w:linePitch="360"/>
        </w:sectPr>
      </w:pPr>
      <w:r w:rsidRPr="00D17551">
        <w:rPr>
          <w:rFonts w:ascii="Arial" w:eastAsia="Arial" w:hAnsi="Arial" w:cs="Arial"/>
          <w:b/>
          <w:bCs/>
          <w:color w:val="000000" w:themeColor="text1"/>
          <w:sz w:val="20"/>
          <w:szCs w:val="20"/>
        </w:rPr>
        <w:t>Office of Diversity, Equity, &amp; Inclusion</w:t>
      </w:r>
    </w:p>
    <w:p w14:paraId="6E311CCD" w14:textId="77777777" w:rsidR="000E778C" w:rsidRPr="00A32953" w:rsidRDefault="000E778C" w:rsidP="00C4385E">
      <w:pPr>
        <w:pStyle w:val="ListParagraph"/>
        <w:numPr>
          <w:ilvl w:val="0"/>
          <w:numId w:val="85"/>
        </w:numPr>
        <w:spacing w:after="0" w:line="240" w:lineRule="auto"/>
        <w:rPr>
          <w:rFonts w:ascii="Arial" w:eastAsia="Arial" w:hAnsi="Arial" w:cs="Arial"/>
          <w:b/>
          <w:bCs/>
          <w:color w:val="000000" w:themeColor="text1"/>
        </w:rPr>
      </w:pPr>
      <w:r>
        <w:rPr>
          <w:rFonts w:ascii="Arial" w:eastAsia="Arial" w:hAnsi="Arial" w:cs="Arial"/>
          <w:color w:val="000000" w:themeColor="text1"/>
          <w:sz w:val="20"/>
          <w:szCs w:val="20"/>
        </w:rPr>
        <w:t>33 employees g</w:t>
      </w:r>
      <w:r w:rsidRPr="515A406B">
        <w:rPr>
          <w:rFonts w:ascii="Arial" w:eastAsia="Arial" w:hAnsi="Arial" w:cs="Arial"/>
          <w:color w:val="000000" w:themeColor="text1"/>
          <w:sz w:val="20"/>
          <w:szCs w:val="20"/>
        </w:rPr>
        <w:t>raduated from the Building Understanding and Intercultural Leadership Development (BUILD) program.</w:t>
      </w:r>
    </w:p>
    <w:p w14:paraId="6D2AD097" w14:textId="681292EF" w:rsidR="000E778C" w:rsidRPr="00A32953" w:rsidRDefault="000E778C" w:rsidP="00C4385E">
      <w:pPr>
        <w:pStyle w:val="ListParagraph"/>
        <w:numPr>
          <w:ilvl w:val="0"/>
          <w:numId w:val="85"/>
        </w:numPr>
        <w:spacing w:after="0" w:line="240" w:lineRule="auto"/>
        <w:rPr>
          <w:rFonts w:ascii="Arial" w:eastAsia="Arial" w:hAnsi="Arial" w:cs="Arial"/>
          <w:b/>
          <w:bCs/>
          <w:color w:val="000000" w:themeColor="text1"/>
        </w:rPr>
      </w:pPr>
      <w:r w:rsidRPr="00A32953">
        <w:rPr>
          <w:rFonts w:ascii="Arial" w:eastAsia="Arial" w:hAnsi="Arial" w:cs="Arial"/>
          <w:color w:val="000000" w:themeColor="text1"/>
          <w:sz w:val="20"/>
          <w:szCs w:val="20"/>
        </w:rPr>
        <w:t xml:space="preserve">Provided 47 antiracist </w:t>
      </w:r>
      <w:proofErr w:type="gramStart"/>
      <w:r w:rsidRPr="00A32953">
        <w:rPr>
          <w:rFonts w:ascii="Arial" w:eastAsia="Arial" w:hAnsi="Arial" w:cs="Arial"/>
          <w:color w:val="000000" w:themeColor="text1"/>
          <w:sz w:val="20"/>
          <w:szCs w:val="20"/>
        </w:rPr>
        <w:t>trainings</w:t>
      </w:r>
      <w:proofErr w:type="gramEnd"/>
      <w:r w:rsidRPr="00A32953">
        <w:rPr>
          <w:rFonts w:ascii="Arial" w:eastAsia="Arial" w:hAnsi="Arial" w:cs="Arial"/>
          <w:color w:val="000000" w:themeColor="text1"/>
          <w:sz w:val="20"/>
          <w:szCs w:val="20"/>
        </w:rPr>
        <w:t xml:space="preserve"> for Clark College faculty and staff. </w:t>
      </w:r>
      <w:r>
        <w:rPr>
          <w:rFonts w:ascii="Arial" w:eastAsia="Arial" w:hAnsi="Arial" w:cs="Arial"/>
          <w:color w:val="000000" w:themeColor="text1"/>
          <w:sz w:val="20"/>
          <w:szCs w:val="20"/>
        </w:rPr>
        <w:t>T</w:t>
      </w:r>
      <w:r w:rsidRPr="00A32953">
        <w:rPr>
          <w:rFonts w:ascii="Arial" w:eastAsia="Arial" w:hAnsi="Arial" w:cs="Arial"/>
          <w:color w:val="000000" w:themeColor="text1"/>
          <w:sz w:val="20"/>
          <w:szCs w:val="20"/>
        </w:rPr>
        <w:t>he list below indicates the antiracist trainings topics and the number of times each was offered</w:t>
      </w:r>
    </w:p>
    <w:p w14:paraId="1E913542" w14:textId="77777777" w:rsidR="000E778C" w:rsidRPr="00A32953" w:rsidRDefault="000E778C" w:rsidP="000E778C">
      <w:pPr>
        <w:pStyle w:val="ListParagraph"/>
        <w:spacing w:after="0" w:line="240" w:lineRule="auto"/>
        <w:ind w:left="1440"/>
        <w:rPr>
          <w:rFonts w:ascii="Arial" w:eastAsia="Arial" w:hAnsi="Arial" w:cs="Arial"/>
          <w:b/>
          <w:bCs/>
          <w:color w:val="000000" w:themeColor="text1"/>
        </w:rPr>
      </w:pPr>
    </w:p>
    <w:tbl>
      <w:tblPr>
        <w:tblStyle w:val="TableGrid"/>
        <w:tblW w:w="0" w:type="auto"/>
        <w:tblInd w:w="360" w:type="dxa"/>
        <w:tblLook w:val="04A0" w:firstRow="1" w:lastRow="0" w:firstColumn="1" w:lastColumn="0" w:noHBand="0" w:noVBand="1"/>
      </w:tblPr>
      <w:tblGrid>
        <w:gridCol w:w="8365"/>
        <w:gridCol w:w="625"/>
      </w:tblGrid>
      <w:tr w:rsidR="000E778C" w14:paraId="27ABDE24" w14:textId="77777777" w:rsidTr="00212985">
        <w:trPr>
          <w:tblHeader/>
        </w:trPr>
        <w:tc>
          <w:tcPr>
            <w:tcW w:w="8365" w:type="dxa"/>
          </w:tcPr>
          <w:p w14:paraId="43B4D6F4" w14:textId="77777777" w:rsidR="000E778C" w:rsidRPr="00DE2A5C" w:rsidRDefault="000E778C" w:rsidP="00212985">
            <w:pPr>
              <w:pStyle w:val="ListParagraph"/>
              <w:ind w:left="0"/>
              <w:rPr>
                <w:rFonts w:ascii="Arial" w:eastAsia="Arial" w:hAnsi="Arial" w:cs="Arial"/>
                <w:b/>
                <w:bCs/>
                <w:color w:val="000000" w:themeColor="text1"/>
                <w:sz w:val="20"/>
                <w:szCs w:val="20"/>
              </w:rPr>
            </w:pPr>
            <w:r w:rsidRPr="00DE2A5C">
              <w:rPr>
                <w:rFonts w:ascii="Arial" w:eastAsia="Arial" w:hAnsi="Arial" w:cs="Arial"/>
                <w:b/>
                <w:bCs/>
                <w:color w:val="000000" w:themeColor="text1"/>
                <w:sz w:val="20"/>
                <w:szCs w:val="20"/>
              </w:rPr>
              <w:t>Antiracist Training Topic</w:t>
            </w:r>
          </w:p>
        </w:tc>
        <w:tc>
          <w:tcPr>
            <w:tcW w:w="625" w:type="dxa"/>
          </w:tcPr>
          <w:p w14:paraId="0BA72E67"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w:t>
            </w:r>
          </w:p>
        </w:tc>
      </w:tr>
      <w:tr w:rsidR="000E778C" w14:paraId="45984E44" w14:textId="77777777" w:rsidTr="00212985">
        <w:tc>
          <w:tcPr>
            <w:tcW w:w="8365" w:type="dxa"/>
          </w:tcPr>
          <w:p w14:paraId="0775D1D0"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 xml:space="preserve">Implementing EDM </w:t>
            </w:r>
          </w:p>
        </w:tc>
        <w:tc>
          <w:tcPr>
            <w:tcW w:w="625" w:type="dxa"/>
          </w:tcPr>
          <w:p w14:paraId="4DFEDE05"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8</w:t>
            </w:r>
          </w:p>
        </w:tc>
      </w:tr>
      <w:tr w:rsidR="000E778C" w14:paraId="7E7AD16B" w14:textId="77777777" w:rsidTr="00212985">
        <w:tc>
          <w:tcPr>
            <w:tcW w:w="8365" w:type="dxa"/>
          </w:tcPr>
          <w:p w14:paraId="7EFF687B"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Fundamentals of Equitable Decision Making:</w:t>
            </w:r>
          </w:p>
        </w:tc>
        <w:tc>
          <w:tcPr>
            <w:tcW w:w="625" w:type="dxa"/>
          </w:tcPr>
          <w:p w14:paraId="27583876"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12</w:t>
            </w:r>
          </w:p>
        </w:tc>
      </w:tr>
      <w:tr w:rsidR="000E778C" w14:paraId="5E85DD83" w14:textId="77777777" w:rsidTr="00212985">
        <w:tc>
          <w:tcPr>
            <w:tcW w:w="8365" w:type="dxa"/>
          </w:tcPr>
          <w:p w14:paraId="48C0EBCF"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Unpacking Whiteness </w:t>
            </w:r>
          </w:p>
        </w:tc>
        <w:tc>
          <w:tcPr>
            <w:tcW w:w="625" w:type="dxa"/>
          </w:tcPr>
          <w:p w14:paraId="2C233A71"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4F279926" w14:textId="77777777" w:rsidTr="00212985">
        <w:tc>
          <w:tcPr>
            <w:tcW w:w="8365" w:type="dxa"/>
          </w:tcPr>
          <w:p w14:paraId="508FC9F9" w14:textId="77777777" w:rsidR="000E778C" w:rsidRPr="00DE2A5C" w:rsidRDefault="000E778C" w:rsidP="00212985">
            <w:pPr>
              <w:pStyle w:val="ListParagraph"/>
              <w:ind w:left="0"/>
              <w:rPr>
                <w:rFonts w:ascii="Arial" w:eastAsia="Arial" w:hAnsi="Arial" w:cs="Arial"/>
                <w:color w:val="000000" w:themeColor="text1"/>
                <w:sz w:val="20"/>
                <w:szCs w:val="20"/>
              </w:rPr>
            </w:pPr>
            <w:r w:rsidRPr="24F926DB">
              <w:rPr>
                <w:rFonts w:ascii="Arial" w:eastAsia="Arial" w:hAnsi="Arial" w:cs="Arial"/>
                <w:color w:val="000000" w:themeColor="text1"/>
                <w:sz w:val="20"/>
                <w:szCs w:val="20"/>
              </w:rPr>
              <w:t>Safe Zone</w:t>
            </w:r>
          </w:p>
        </w:tc>
        <w:tc>
          <w:tcPr>
            <w:tcW w:w="625" w:type="dxa"/>
          </w:tcPr>
          <w:p w14:paraId="37443810"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6508EDEA" w14:textId="77777777" w:rsidTr="00212985">
        <w:tc>
          <w:tcPr>
            <w:tcW w:w="8365" w:type="dxa"/>
          </w:tcPr>
          <w:p w14:paraId="3D2B30C1"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Redefining Professionalism</w:t>
            </w:r>
          </w:p>
        </w:tc>
        <w:tc>
          <w:tcPr>
            <w:tcW w:w="625" w:type="dxa"/>
          </w:tcPr>
          <w:p w14:paraId="3CFA2FCF"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0D4A8AA6" w14:textId="77777777" w:rsidTr="00212985">
        <w:tc>
          <w:tcPr>
            <w:tcW w:w="8365" w:type="dxa"/>
          </w:tcPr>
          <w:p w14:paraId="229C226B"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Queer Intersectionality</w:t>
            </w:r>
          </w:p>
        </w:tc>
        <w:tc>
          <w:tcPr>
            <w:tcW w:w="625" w:type="dxa"/>
          </w:tcPr>
          <w:p w14:paraId="5AE138BD"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141782CE" w14:textId="77777777" w:rsidTr="00212985">
        <w:tc>
          <w:tcPr>
            <w:tcW w:w="8365" w:type="dxa"/>
          </w:tcPr>
          <w:p w14:paraId="7FB5A990" w14:textId="77777777" w:rsidR="000E778C" w:rsidRDefault="000E778C" w:rsidP="00212985">
            <w:pPr>
              <w:pStyle w:val="ListParagraph"/>
              <w:ind w:left="0"/>
              <w:rPr>
                <w:rFonts w:ascii="Arial" w:eastAsia="Arial" w:hAnsi="Arial" w:cs="Arial"/>
                <w:b/>
                <w:bCs/>
                <w:color w:val="000000" w:themeColor="text1"/>
                <w:sz w:val="20"/>
                <w:szCs w:val="20"/>
              </w:rPr>
            </w:pPr>
            <w:r w:rsidRPr="24F926DB">
              <w:rPr>
                <w:rFonts w:ascii="Arial" w:eastAsia="Arial" w:hAnsi="Arial" w:cs="Arial"/>
                <w:color w:val="000000" w:themeColor="text1"/>
                <w:sz w:val="20"/>
                <w:szCs w:val="20"/>
              </w:rPr>
              <w:t>Power, Privilege, and Inequity 101</w:t>
            </w:r>
          </w:p>
        </w:tc>
        <w:tc>
          <w:tcPr>
            <w:tcW w:w="625" w:type="dxa"/>
          </w:tcPr>
          <w:p w14:paraId="77370068"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3</w:t>
            </w:r>
          </w:p>
        </w:tc>
      </w:tr>
      <w:tr w:rsidR="000E778C" w14:paraId="387A3F81" w14:textId="77777777" w:rsidTr="00212985">
        <w:tc>
          <w:tcPr>
            <w:tcW w:w="8365" w:type="dxa"/>
          </w:tcPr>
          <w:p w14:paraId="6501D766" w14:textId="77777777" w:rsidR="000E778C" w:rsidRPr="008B39FF" w:rsidRDefault="000E778C" w:rsidP="00212985">
            <w:pPr>
              <w:pStyle w:val="ListParagraph"/>
              <w:ind w:left="0"/>
              <w:rPr>
                <w:rFonts w:ascii="Arial" w:eastAsia="Arial" w:hAnsi="Arial" w:cs="Arial"/>
                <w:color w:val="000000" w:themeColor="text1"/>
                <w:sz w:val="20"/>
                <w:szCs w:val="20"/>
              </w:rPr>
            </w:pPr>
            <w:r w:rsidRPr="008B39FF">
              <w:rPr>
                <w:rFonts w:ascii="Arial" w:eastAsia="Arial" w:hAnsi="Arial" w:cs="Arial"/>
                <w:color w:val="000000" w:themeColor="text1"/>
                <w:sz w:val="20"/>
                <w:szCs w:val="20"/>
              </w:rPr>
              <w:t>Mitigating Stereotype Threat</w:t>
            </w:r>
          </w:p>
        </w:tc>
        <w:tc>
          <w:tcPr>
            <w:tcW w:w="625" w:type="dxa"/>
          </w:tcPr>
          <w:p w14:paraId="12B15799"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3B8F8939" w14:textId="77777777" w:rsidTr="00212985">
        <w:tc>
          <w:tcPr>
            <w:tcW w:w="8365" w:type="dxa"/>
          </w:tcPr>
          <w:p w14:paraId="44E3172C" w14:textId="77777777" w:rsidR="000E778C" w:rsidRPr="008B39FF" w:rsidRDefault="000E778C" w:rsidP="00212985">
            <w:pPr>
              <w:pStyle w:val="ListParagraph"/>
              <w:ind w:left="0"/>
              <w:rPr>
                <w:rFonts w:ascii="Arial" w:eastAsia="Arial" w:hAnsi="Arial" w:cs="Arial"/>
                <w:color w:val="000000" w:themeColor="text1"/>
                <w:sz w:val="20"/>
                <w:szCs w:val="20"/>
              </w:rPr>
            </w:pPr>
            <w:r w:rsidRPr="008B39FF">
              <w:rPr>
                <w:rFonts w:ascii="Arial" w:eastAsia="Arial" w:hAnsi="Arial" w:cs="Arial"/>
                <w:color w:val="000000" w:themeColor="text1"/>
                <w:sz w:val="20"/>
                <w:szCs w:val="20"/>
              </w:rPr>
              <w:t xml:space="preserve">Impact of Microaggressions </w:t>
            </w:r>
          </w:p>
        </w:tc>
        <w:tc>
          <w:tcPr>
            <w:tcW w:w="625" w:type="dxa"/>
          </w:tcPr>
          <w:p w14:paraId="56FCCE9F"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3</w:t>
            </w:r>
          </w:p>
        </w:tc>
      </w:tr>
      <w:tr w:rsidR="000E778C" w14:paraId="46149CD1" w14:textId="77777777" w:rsidTr="00212985">
        <w:tc>
          <w:tcPr>
            <w:tcW w:w="8365" w:type="dxa"/>
          </w:tcPr>
          <w:p w14:paraId="0C9012EC" w14:textId="77777777" w:rsidR="000E778C" w:rsidRPr="008B39FF" w:rsidRDefault="000E778C" w:rsidP="00212985">
            <w:pPr>
              <w:pStyle w:val="ListParagraph"/>
              <w:ind w:left="0"/>
              <w:rPr>
                <w:rFonts w:ascii="Arial" w:eastAsia="Arial" w:hAnsi="Arial" w:cs="Arial"/>
                <w:color w:val="000000" w:themeColor="text1"/>
                <w:sz w:val="20"/>
                <w:szCs w:val="20"/>
              </w:rPr>
            </w:pPr>
            <w:r w:rsidRPr="008B39FF">
              <w:rPr>
                <w:rFonts w:ascii="Arial" w:eastAsia="Arial" w:hAnsi="Arial" w:cs="Arial"/>
                <w:color w:val="000000" w:themeColor="text1"/>
                <w:sz w:val="20"/>
                <w:szCs w:val="20"/>
              </w:rPr>
              <w:t>Financial Inequities</w:t>
            </w:r>
          </w:p>
        </w:tc>
        <w:tc>
          <w:tcPr>
            <w:tcW w:w="625" w:type="dxa"/>
          </w:tcPr>
          <w:p w14:paraId="0E329897"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3DDA4DDF" w14:textId="77777777" w:rsidTr="00212985">
        <w:tc>
          <w:tcPr>
            <w:tcW w:w="8365" w:type="dxa"/>
          </w:tcPr>
          <w:p w14:paraId="1FD0CE1A" w14:textId="77777777" w:rsidR="000E778C" w:rsidRPr="008B39FF" w:rsidRDefault="000E778C" w:rsidP="00212985">
            <w:pPr>
              <w:pStyle w:val="ListParagraph"/>
              <w:ind w:left="0"/>
              <w:rPr>
                <w:rFonts w:ascii="Arial" w:eastAsia="Arial" w:hAnsi="Arial" w:cs="Arial"/>
                <w:color w:val="000000" w:themeColor="text1"/>
                <w:sz w:val="20"/>
                <w:szCs w:val="20"/>
              </w:rPr>
            </w:pPr>
            <w:r w:rsidRPr="008B39FF">
              <w:rPr>
                <w:rFonts w:ascii="Arial" w:eastAsia="Arial" w:hAnsi="Arial" w:cs="Arial"/>
                <w:color w:val="000000" w:themeColor="text1"/>
                <w:sz w:val="20"/>
                <w:szCs w:val="20"/>
              </w:rPr>
              <w:t>Disability Justice</w:t>
            </w:r>
            <w:r>
              <w:rPr>
                <w:rFonts w:ascii="Arial" w:eastAsia="Arial" w:hAnsi="Arial" w:cs="Arial"/>
                <w:color w:val="000000" w:themeColor="text1"/>
                <w:sz w:val="20"/>
                <w:szCs w:val="20"/>
              </w:rPr>
              <w:t xml:space="preserve"> 101</w:t>
            </w:r>
          </w:p>
        </w:tc>
        <w:tc>
          <w:tcPr>
            <w:tcW w:w="625" w:type="dxa"/>
          </w:tcPr>
          <w:p w14:paraId="287F7C8F"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4</w:t>
            </w:r>
          </w:p>
        </w:tc>
      </w:tr>
      <w:tr w:rsidR="000E778C" w14:paraId="1FD7EEAE" w14:textId="77777777" w:rsidTr="00212985">
        <w:tc>
          <w:tcPr>
            <w:tcW w:w="8365" w:type="dxa"/>
          </w:tcPr>
          <w:p w14:paraId="7AEA2845" w14:textId="77777777" w:rsidR="000E778C" w:rsidRPr="008B39FF" w:rsidRDefault="000E778C" w:rsidP="00212985">
            <w:pPr>
              <w:pStyle w:val="ListParagraph"/>
              <w:ind w:left="0"/>
              <w:rPr>
                <w:rFonts w:ascii="Arial" w:eastAsia="Arial" w:hAnsi="Arial" w:cs="Arial"/>
                <w:color w:val="000000" w:themeColor="text1"/>
                <w:sz w:val="20"/>
                <w:szCs w:val="20"/>
              </w:rPr>
            </w:pPr>
            <w:r w:rsidRPr="008B39FF">
              <w:rPr>
                <w:rFonts w:ascii="Arial" w:eastAsia="Arial" w:hAnsi="Arial" w:cs="Arial"/>
                <w:color w:val="000000" w:themeColor="text1"/>
                <w:sz w:val="20"/>
                <w:szCs w:val="20"/>
              </w:rPr>
              <w:t>Combating Antisemitism: Understanding and Taking Action</w:t>
            </w:r>
          </w:p>
        </w:tc>
        <w:tc>
          <w:tcPr>
            <w:tcW w:w="625" w:type="dxa"/>
          </w:tcPr>
          <w:p w14:paraId="0417CB1E"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2</w:t>
            </w:r>
          </w:p>
        </w:tc>
      </w:tr>
      <w:tr w:rsidR="000E778C" w14:paraId="255CAB2D" w14:textId="77777777" w:rsidTr="00212985">
        <w:tc>
          <w:tcPr>
            <w:tcW w:w="8365" w:type="dxa"/>
          </w:tcPr>
          <w:p w14:paraId="39EC4634" w14:textId="77777777" w:rsidR="000E778C" w:rsidRPr="008B39FF" w:rsidRDefault="000E778C" w:rsidP="00212985">
            <w:pPr>
              <w:pStyle w:val="ListParagraph"/>
              <w:ind w:left="0"/>
              <w:rPr>
                <w:rFonts w:ascii="Arial" w:eastAsia="Arial" w:hAnsi="Arial" w:cs="Arial"/>
                <w:color w:val="000000" w:themeColor="text1"/>
                <w:sz w:val="20"/>
                <w:szCs w:val="20"/>
              </w:rPr>
            </w:pPr>
            <w:r>
              <w:rPr>
                <w:rFonts w:ascii="Arial" w:eastAsia="Arial" w:hAnsi="Arial" w:cs="Arial"/>
                <w:color w:val="000000" w:themeColor="text1"/>
                <w:sz w:val="20"/>
                <w:szCs w:val="20"/>
              </w:rPr>
              <w:t>Beyond the Binary</w:t>
            </w:r>
          </w:p>
        </w:tc>
        <w:tc>
          <w:tcPr>
            <w:tcW w:w="625" w:type="dxa"/>
          </w:tcPr>
          <w:p w14:paraId="384E0D30"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00DE2A5C">
              <w:rPr>
                <w:rFonts w:ascii="Arial" w:eastAsia="Arial" w:hAnsi="Arial" w:cs="Arial"/>
                <w:color w:val="000000" w:themeColor="text1"/>
                <w:sz w:val="20"/>
                <w:szCs w:val="20"/>
              </w:rPr>
              <w:t>3</w:t>
            </w:r>
          </w:p>
        </w:tc>
      </w:tr>
      <w:tr w:rsidR="000E778C" w14:paraId="53FC9536" w14:textId="77777777" w:rsidTr="00212985">
        <w:tc>
          <w:tcPr>
            <w:tcW w:w="8365" w:type="dxa"/>
          </w:tcPr>
          <w:p w14:paraId="6F1FB4C9" w14:textId="77777777" w:rsidR="000E778C" w:rsidRDefault="000E778C" w:rsidP="00212985">
            <w:pPr>
              <w:pStyle w:val="ListParagraph"/>
              <w:ind w:left="0"/>
              <w:rPr>
                <w:rFonts w:ascii="Arial" w:eastAsia="Arial" w:hAnsi="Arial" w:cs="Arial"/>
                <w:color w:val="000000" w:themeColor="text1"/>
                <w:sz w:val="20"/>
                <w:szCs w:val="20"/>
              </w:rPr>
            </w:pPr>
            <w:r>
              <w:rPr>
                <w:rFonts w:ascii="Arial" w:eastAsia="Arial" w:hAnsi="Arial" w:cs="Arial"/>
                <w:color w:val="000000" w:themeColor="text1"/>
                <w:sz w:val="20"/>
                <w:szCs w:val="20"/>
              </w:rPr>
              <w:t>Total</w:t>
            </w:r>
          </w:p>
        </w:tc>
        <w:tc>
          <w:tcPr>
            <w:tcW w:w="625" w:type="dxa"/>
          </w:tcPr>
          <w:p w14:paraId="2E678240" w14:textId="77777777" w:rsidR="000E778C" w:rsidRPr="00DE2A5C" w:rsidRDefault="000E778C" w:rsidP="00212985">
            <w:pPr>
              <w:pStyle w:val="ListParagraph"/>
              <w:ind w:left="0"/>
              <w:jc w:val="center"/>
              <w:rPr>
                <w:rFonts w:ascii="Arial" w:eastAsia="Arial" w:hAnsi="Arial" w:cs="Arial"/>
                <w:color w:val="000000" w:themeColor="text1"/>
                <w:sz w:val="20"/>
                <w:szCs w:val="20"/>
              </w:rPr>
            </w:pPr>
            <w:r w:rsidRPr="24F926DB">
              <w:rPr>
                <w:rFonts w:ascii="Arial" w:eastAsia="Arial" w:hAnsi="Arial" w:cs="Arial"/>
                <w:color w:val="000000" w:themeColor="text1"/>
                <w:sz w:val="20"/>
                <w:szCs w:val="20"/>
              </w:rPr>
              <w:fldChar w:fldCharType="begin"/>
            </w:r>
            <w:r w:rsidRPr="24F926DB">
              <w:rPr>
                <w:rFonts w:ascii="Arial" w:eastAsia="Arial" w:hAnsi="Arial" w:cs="Arial"/>
                <w:color w:val="000000" w:themeColor="text1"/>
                <w:sz w:val="20"/>
                <w:szCs w:val="20"/>
              </w:rPr>
              <w:instrText xml:space="preserve"> =SUM(ABOVE) </w:instrText>
            </w:r>
            <w:r w:rsidRPr="24F926DB">
              <w:rPr>
                <w:rFonts w:ascii="Arial" w:eastAsia="Arial" w:hAnsi="Arial" w:cs="Arial"/>
                <w:color w:val="000000" w:themeColor="text1"/>
                <w:sz w:val="20"/>
                <w:szCs w:val="20"/>
              </w:rPr>
              <w:fldChar w:fldCharType="separate"/>
            </w:r>
            <w:r w:rsidRPr="24F926DB">
              <w:rPr>
                <w:rFonts w:ascii="Arial" w:eastAsia="Arial" w:hAnsi="Arial" w:cs="Arial"/>
                <w:noProof/>
                <w:color w:val="000000" w:themeColor="text1"/>
                <w:sz w:val="20"/>
                <w:szCs w:val="20"/>
              </w:rPr>
              <w:t>47</w:t>
            </w:r>
            <w:r w:rsidRPr="24F926DB">
              <w:rPr>
                <w:rFonts w:ascii="Arial" w:eastAsia="Arial" w:hAnsi="Arial" w:cs="Arial"/>
                <w:color w:val="000000" w:themeColor="text1"/>
                <w:sz w:val="20"/>
                <w:szCs w:val="20"/>
              </w:rPr>
              <w:fldChar w:fldCharType="end"/>
            </w:r>
          </w:p>
        </w:tc>
      </w:tr>
    </w:tbl>
    <w:p w14:paraId="1BF508CB"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225F14DC"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34B00FD8" w14:textId="77777777" w:rsidR="000E778C" w:rsidRPr="00D23786" w:rsidRDefault="000E778C" w:rsidP="000E778C">
      <w:pPr>
        <w:spacing w:after="0" w:line="240" w:lineRule="auto"/>
        <w:rPr>
          <w:rFonts w:ascii="Arial" w:eastAsia="Times New Roman" w:hAnsi="Arial" w:cs="Arial"/>
          <w:color w:val="000000" w:themeColor="text1"/>
          <w:sz w:val="12"/>
          <w:szCs w:val="12"/>
          <w:lang w:eastAsia="en-US"/>
        </w:rPr>
      </w:pPr>
    </w:p>
    <w:p w14:paraId="615C95BA" w14:textId="77777777" w:rsidR="000E778C" w:rsidRDefault="000E778C" w:rsidP="00C4385E">
      <w:pPr>
        <w:pStyle w:val="ListParagraph"/>
        <w:numPr>
          <w:ilvl w:val="0"/>
          <w:numId w:val="55"/>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Office of Diversity, Equity, &amp; Inclusion</w:t>
      </w:r>
    </w:p>
    <w:p w14:paraId="37E8EC9E" w14:textId="77777777" w:rsidR="000E778C" w:rsidRDefault="000E778C" w:rsidP="00C4385E">
      <w:pPr>
        <w:pStyle w:val="ListParagraph"/>
        <w:numPr>
          <w:ilvl w:val="0"/>
          <w:numId w:val="17"/>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P</w:t>
      </w:r>
      <w:r w:rsidRPr="1B34A4B6">
        <w:rPr>
          <w:rFonts w:ascii="Arial" w:eastAsia="Times New Roman" w:hAnsi="Arial" w:cs="Arial"/>
          <w:color w:val="000000" w:themeColor="text1"/>
          <w:sz w:val="20"/>
          <w:szCs w:val="20"/>
          <w:lang w:eastAsia="en-US"/>
        </w:rPr>
        <w:t>rovid</w:t>
      </w:r>
      <w:r>
        <w:rPr>
          <w:rFonts w:ascii="Arial" w:eastAsia="Times New Roman" w:hAnsi="Arial" w:cs="Arial"/>
          <w:color w:val="000000" w:themeColor="text1"/>
          <w:sz w:val="20"/>
          <w:szCs w:val="20"/>
          <w:lang w:eastAsia="en-US"/>
        </w:rPr>
        <w:t>e</w:t>
      </w:r>
      <w:r w:rsidRPr="1B34A4B6">
        <w:rPr>
          <w:rFonts w:ascii="Arial" w:eastAsia="Times New Roman" w:hAnsi="Arial" w:cs="Arial"/>
          <w:color w:val="000000" w:themeColor="text1"/>
          <w:sz w:val="20"/>
          <w:szCs w:val="20"/>
          <w:lang w:eastAsia="en-US"/>
        </w:rPr>
        <w:t xml:space="preserve"> quarterly attendance updates to college leadership and </w:t>
      </w:r>
      <w:proofErr w:type="gramStart"/>
      <w:r w:rsidRPr="1B34A4B6">
        <w:rPr>
          <w:rFonts w:ascii="Arial" w:eastAsia="Times New Roman" w:hAnsi="Arial" w:cs="Arial"/>
          <w:color w:val="000000" w:themeColor="text1"/>
          <w:sz w:val="20"/>
          <w:szCs w:val="20"/>
          <w:lang w:eastAsia="en-US"/>
        </w:rPr>
        <w:t>conducting</w:t>
      </w:r>
      <w:proofErr w:type="gramEnd"/>
      <w:r w:rsidRPr="1B34A4B6">
        <w:rPr>
          <w:rFonts w:ascii="Arial" w:eastAsia="Times New Roman" w:hAnsi="Arial" w:cs="Arial"/>
          <w:color w:val="000000" w:themeColor="text1"/>
          <w:sz w:val="20"/>
          <w:szCs w:val="20"/>
          <w:lang w:eastAsia="en-US"/>
        </w:rPr>
        <w:t xml:space="preserve"> specific outreach to departments and employee groups with low compliance </w:t>
      </w:r>
      <w:proofErr w:type="gramStart"/>
      <w:r w:rsidRPr="1B34A4B6">
        <w:rPr>
          <w:rFonts w:ascii="Arial" w:eastAsia="Times New Roman" w:hAnsi="Arial" w:cs="Arial"/>
          <w:color w:val="000000" w:themeColor="text1"/>
          <w:sz w:val="20"/>
          <w:szCs w:val="20"/>
          <w:lang w:eastAsia="en-US"/>
        </w:rPr>
        <w:t>rate</w:t>
      </w:r>
      <w:proofErr w:type="gramEnd"/>
    </w:p>
    <w:p w14:paraId="7DCA4063" w14:textId="77777777" w:rsidR="000E778C" w:rsidRDefault="000E778C" w:rsidP="00C4385E">
      <w:pPr>
        <w:pStyle w:val="ListParagraph"/>
        <w:numPr>
          <w:ilvl w:val="0"/>
          <w:numId w:val="17"/>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D</w:t>
      </w:r>
      <w:r w:rsidRPr="1B34A4B6">
        <w:rPr>
          <w:rFonts w:ascii="Arial" w:eastAsia="Times New Roman" w:hAnsi="Arial" w:cs="Arial"/>
          <w:color w:val="000000" w:themeColor="text1"/>
          <w:sz w:val="20"/>
          <w:szCs w:val="20"/>
          <w:lang w:eastAsia="en-US"/>
        </w:rPr>
        <w:t>evelop a framework for the training program that will offer support to both employees and supervisors in selecting which trainings to attend, and guidance on how to incorporate content from trainings into their work</w:t>
      </w:r>
    </w:p>
    <w:p w14:paraId="531511BF" w14:textId="77777777" w:rsidR="000E778C" w:rsidRDefault="000E778C" w:rsidP="00C4385E">
      <w:pPr>
        <w:pStyle w:val="ListParagraph"/>
        <w:numPr>
          <w:ilvl w:val="0"/>
          <w:numId w:val="17"/>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Expand p</w:t>
      </w:r>
      <w:r w:rsidRPr="1406762E">
        <w:rPr>
          <w:rFonts w:ascii="Arial" w:eastAsia="Times New Roman" w:hAnsi="Arial" w:cs="Arial"/>
          <w:color w:val="000000" w:themeColor="text1"/>
          <w:sz w:val="20"/>
          <w:szCs w:val="20"/>
          <w:lang w:eastAsia="en-US"/>
        </w:rPr>
        <w:t>rogram offerings, with a focus this year on workshops at all levels of knowledge and expan</w:t>
      </w:r>
      <w:r>
        <w:rPr>
          <w:rFonts w:ascii="Arial" w:eastAsia="Times New Roman" w:hAnsi="Arial" w:cs="Arial"/>
          <w:color w:val="000000" w:themeColor="text1"/>
          <w:sz w:val="20"/>
          <w:szCs w:val="20"/>
          <w:lang w:eastAsia="en-US"/>
        </w:rPr>
        <w:t>d</w:t>
      </w:r>
      <w:r w:rsidRPr="1406762E">
        <w:rPr>
          <w:rFonts w:ascii="Arial" w:eastAsia="Times New Roman" w:hAnsi="Arial" w:cs="Arial"/>
          <w:color w:val="000000" w:themeColor="text1"/>
          <w:sz w:val="20"/>
          <w:szCs w:val="20"/>
          <w:lang w:eastAsia="en-US"/>
        </w:rPr>
        <w:t xml:space="preserve"> EDM training to more specific audiences.</w:t>
      </w:r>
    </w:p>
    <w:p w14:paraId="6A56A8EC"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199B4C17"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2" w:name="_Toc195802148"/>
      <w:r w:rsidRPr="1B34A4B6">
        <w:rPr>
          <w:rStyle w:val="Heading4Char"/>
          <w:rFonts w:ascii="Arial" w:hAnsi="Arial" w:cs="Arial"/>
          <w:b/>
          <w:color w:val="auto"/>
        </w:rPr>
        <w:t>Professional Development Certification</w:t>
      </w:r>
      <w:bookmarkEnd w:id="22"/>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Employees who complete professional development training focused on excellence and innovation.</w:t>
      </w:r>
    </w:p>
    <w:p w14:paraId="75C2C679" w14:textId="77777777" w:rsidR="000E778C" w:rsidRPr="009B453A" w:rsidRDefault="000E778C" w:rsidP="00C4385E">
      <w:pPr>
        <w:pStyle w:val="ListParagraph"/>
        <w:numPr>
          <w:ilvl w:val="1"/>
          <w:numId w:val="8"/>
        </w:numPr>
        <w:spacing w:after="0" w:line="276" w:lineRule="auto"/>
        <w:rPr>
          <w:rFonts w:ascii="Arial" w:eastAsia="Times New Roman" w:hAnsi="Arial" w:cs="Arial"/>
          <w:color w:val="C00000"/>
        </w:rPr>
      </w:pPr>
      <w:r w:rsidRPr="008476F6">
        <w:rPr>
          <w:rFonts w:ascii="Arial" w:hAnsi="Arial" w:cs="Arial"/>
          <w:b/>
          <w:bCs/>
          <w:i/>
          <w:iCs/>
        </w:rPr>
        <w:t>Annual Progress</w:t>
      </w:r>
      <w:r w:rsidRPr="000B14EE">
        <w:rPr>
          <w:rStyle w:val="Heading4Char"/>
          <w:rFonts w:ascii="Arial" w:hAnsi="Arial" w:cs="Arial"/>
          <w:b/>
          <w:color w:val="auto"/>
        </w:rPr>
        <w:t>:</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4C451208"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458C0765" w14:textId="77777777" w:rsidTr="00212985">
        <w:trPr>
          <w:trHeight w:val="300"/>
          <w:tblHeader/>
          <w:jc w:val="center"/>
        </w:trPr>
        <w:tc>
          <w:tcPr>
            <w:tcW w:w="3113" w:type="dxa"/>
            <w:vAlign w:val="center"/>
          </w:tcPr>
          <w:p w14:paraId="10D1A356"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5573D955"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58656978"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216FF728" w14:textId="77777777" w:rsidTr="00212985">
        <w:trPr>
          <w:trHeight w:val="300"/>
          <w:jc w:val="center"/>
        </w:trPr>
        <w:tc>
          <w:tcPr>
            <w:tcW w:w="3113" w:type="dxa"/>
            <w:vAlign w:val="center"/>
          </w:tcPr>
          <w:p w14:paraId="28048FA0"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5206B01C"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10%</w:t>
            </w:r>
          </w:p>
        </w:tc>
        <w:tc>
          <w:tcPr>
            <w:tcW w:w="3113" w:type="dxa"/>
          </w:tcPr>
          <w:p w14:paraId="659F0AD8"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7%</w:t>
            </w:r>
          </w:p>
        </w:tc>
      </w:tr>
    </w:tbl>
    <w:p w14:paraId="5F698894"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6EA987CE" w14:textId="77777777" w:rsidR="000E778C" w:rsidRDefault="000E778C" w:rsidP="000E778C">
      <w:pPr>
        <w:pStyle w:val="ListParagraph"/>
        <w:spacing w:after="0" w:line="240" w:lineRule="auto"/>
        <w:ind w:left="360" w:firstLine="360"/>
        <w:rPr>
          <w:rFonts w:ascii="Arial" w:eastAsia="Arial" w:hAnsi="Arial" w:cs="Arial"/>
          <w:b/>
          <w:bCs/>
          <w:color w:val="000000" w:themeColor="text1"/>
        </w:rPr>
      </w:pPr>
    </w:p>
    <w:p w14:paraId="78CBD534" w14:textId="77777777" w:rsidR="000E778C" w:rsidRDefault="000E778C" w:rsidP="000E778C">
      <w:pPr>
        <w:pStyle w:val="ListParagraph"/>
        <w:spacing w:after="0" w:line="240" w:lineRule="auto"/>
        <w:ind w:left="360" w:firstLine="360"/>
        <w:rPr>
          <w:rFonts w:ascii="Arial" w:eastAsia="Arial" w:hAnsi="Arial" w:cs="Arial"/>
          <w:b/>
          <w:bCs/>
          <w:color w:val="000000" w:themeColor="text1"/>
        </w:rPr>
      </w:pPr>
    </w:p>
    <w:p w14:paraId="3EBF3755"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48BA9311"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38A8CF30" w14:textId="77777777" w:rsidR="000E778C" w:rsidRPr="003C05AB" w:rsidRDefault="000E778C" w:rsidP="00C4385E">
      <w:pPr>
        <w:pStyle w:val="ListParagraph"/>
        <w:numPr>
          <w:ilvl w:val="0"/>
          <w:numId w:val="16"/>
        </w:numPr>
        <w:spacing w:after="0" w:line="240" w:lineRule="auto"/>
        <w:rPr>
          <w:rFonts w:ascii="Arial" w:eastAsia="Arial" w:hAnsi="Arial" w:cs="Arial"/>
        </w:rPr>
      </w:pPr>
      <w:r w:rsidRPr="00F21E2F">
        <w:rPr>
          <w:rFonts w:ascii="Arial" w:eastAsia="Arial" w:hAnsi="Arial" w:cs="Arial"/>
          <w:color w:val="000000" w:themeColor="text1"/>
          <w:sz w:val="20"/>
          <w:szCs w:val="20"/>
        </w:rPr>
        <w:t xml:space="preserve">The professional development team met to discuss how to </w:t>
      </w:r>
      <w:proofErr w:type="gramStart"/>
      <w:r w:rsidRPr="00F21E2F">
        <w:rPr>
          <w:rFonts w:ascii="Arial" w:eastAsia="Arial" w:hAnsi="Arial" w:cs="Arial"/>
          <w:color w:val="000000" w:themeColor="text1"/>
          <w:sz w:val="20"/>
          <w:szCs w:val="20"/>
        </w:rPr>
        <w:t>operationalize</w:t>
      </w:r>
      <w:proofErr w:type="gramEnd"/>
      <w:r w:rsidRPr="00F21E2F">
        <w:rPr>
          <w:rFonts w:ascii="Arial" w:eastAsia="Arial" w:hAnsi="Arial" w:cs="Arial"/>
          <w:color w:val="000000" w:themeColor="text1"/>
          <w:sz w:val="20"/>
          <w:szCs w:val="20"/>
        </w:rPr>
        <w:t xml:space="preserve"> this KPI. For this year, the focus was on collecting data related to faculty development.</w:t>
      </w:r>
      <w:r w:rsidRPr="00F21E2F">
        <w:rPr>
          <w:rFonts w:ascii="Arial" w:eastAsia="Arial" w:hAnsi="Arial" w:cs="Arial"/>
          <w:sz w:val="22"/>
          <w:szCs w:val="22"/>
        </w:rPr>
        <w:t xml:space="preserve"> </w:t>
      </w:r>
    </w:p>
    <w:p w14:paraId="0CD45CB7" w14:textId="77777777" w:rsidR="003C05AB" w:rsidRPr="003C05AB" w:rsidRDefault="003C05AB" w:rsidP="003C05AB">
      <w:pPr>
        <w:spacing w:after="0" w:line="240" w:lineRule="auto"/>
        <w:rPr>
          <w:rFonts w:ascii="Arial" w:eastAsia="Arial" w:hAnsi="Arial" w:cs="Arial"/>
        </w:rPr>
      </w:pPr>
    </w:p>
    <w:p w14:paraId="3F214060" w14:textId="77777777" w:rsidR="000E778C" w:rsidRPr="00D17551" w:rsidRDefault="000E778C" w:rsidP="00C4385E">
      <w:pPr>
        <w:pStyle w:val="ListParagraph"/>
        <w:numPr>
          <w:ilvl w:val="0"/>
          <w:numId w:val="56"/>
        </w:numPr>
        <w:spacing w:after="0" w:line="240" w:lineRule="auto"/>
        <w:rPr>
          <w:rFonts w:ascii="Arial" w:eastAsia="Arial" w:hAnsi="Arial" w:cs="Arial"/>
          <w:b/>
          <w:bCs/>
          <w:sz w:val="20"/>
          <w:szCs w:val="20"/>
        </w:rPr>
      </w:pPr>
      <w:r w:rsidRPr="00D17551">
        <w:rPr>
          <w:rFonts w:ascii="Arial" w:eastAsia="Arial" w:hAnsi="Arial" w:cs="Arial"/>
          <w:b/>
          <w:bCs/>
          <w:sz w:val="20"/>
          <w:szCs w:val="20"/>
        </w:rPr>
        <w:t>VCOE activities</w:t>
      </w:r>
    </w:p>
    <w:p w14:paraId="79AF77D7" w14:textId="4B726BF6" w:rsidR="000E778C" w:rsidRPr="001145F7" w:rsidRDefault="000E778C" w:rsidP="00C4385E">
      <w:pPr>
        <w:pStyle w:val="ListParagraph"/>
        <w:numPr>
          <w:ilvl w:val="1"/>
          <w:numId w:val="16"/>
        </w:numPr>
        <w:spacing w:after="0" w:line="240" w:lineRule="auto"/>
        <w:rPr>
          <w:rFonts w:ascii="Arial" w:eastAsia="Arial" w:hAnsi="Arial" w:cs="Arial"/>
          <w:sz w:val="22"/>
          <w:szCs w:val="22"/>
        </w:rPr>
      </w:pPr>
      <w:r>
        <w:rPr>
          <w:rFonts w:ascii="Arial" w:eastAsia="Arial" w:hAnsi="Arial" w:cs="Arial"/>
          <w:sz w:val="20"/>
          <w:szCs w:val="20"/>
        </w:rPr>
        <w:t xml:space="preserve">Participated in </w:t>
      </w:r>
      <w:proofErr w:type="gramStart"/>
      <w:r>
        <w:rPr>
          <w:rFonts w:ascii="Arial" w:eastAsia="Arial" w:hAnsi="Arial" w:cs="Arial"/>
          <w:sz w:val="20"/>
          <w:szCs w:val="20"/>
        </w:rPr>
        <w:t>trainings</w:t>
      </w:r>
      <w:proofErr w:type="gramEnd"/>
      <w:r>
        <w:rPr>
          <w:rFonts w:ascii="Arial" w:eastAsia="Arial" w:hAnsi="Arial" w:cs="Arial"/>
          <w:sz w:val="20"/>
          <w:szCs w:val="20"/>
        </w:rPr>
        <w:t xml:space="preserve"> on</w:t>
      </w:r>
      <w:r w:rsidR="00D17551">
        <w:rPr>
          <w:rFonts w:ascii="Arial" w:eastAsia="Arial" w:hAnsi="Arial" w:cs="Arial"/>
          <w:sz w:val="20"/>
          <w:szCs w:val="20"/>
        </w:rPr>
        <w:t>:</w:t>
      </w:r>
    </w:p>
    <w:p w14:paraId="5B95728F" w14:textId="77777777" w:rsidR="000E778C" w:rsidRPr="001145F7" w:rsidRDefault="000E778C" w:rsidP="00C4385E">
      <w:pPr>
        <w:pStyle w:val="ListParagraph"/>
        <w:numPr>
          <w:ilvl w:val="2"/>
          <w:numId w:val="16"/>
        </w:numPr>
        <w:spacing w:after="0" w:line="240" w:lineRule="auto"/>
        <w:rPr>
          <w:rFonts w:ascii="Arial" w:eastAsia="Arial" w:hAnsi="Arial" w:cs="Arial"/>
          <w:sz w:val="22"/>
          <w:szCs w:val="22"/>
        </w:rPr>
      </w:pPr>
      <w:r w:rsidRPr="002E710F">
        <w:rPr>
          <w:rFonts w:ascii="Arial" w:eastAsia="Arial" w:hAnsi="Arial" w:cs="Arial"/>
          <w:sz w:val="20"/>
          <w:szCs w:val="20"/>
        </w:rPr>
        <w:t xml:space="preserve">VA Mental Health Services </w:t>
      </w:r>
      <w:r>
        <w:rPr>
          <w:rFonts w:ascii="Arial" w:eastAsia="Arial" w:hAnsi="Arial" w:cs="Arial"/>
          <w:sz w:val="20"/>
          <w:szCs w:val="20"/>
        </w:rPr>
        <w:t>training</w:t>
      </w:r>
    </w:p>
    <w:p w14:paraId="0F58B0BE" w14:textId="77777777" w:rsidR="000E778C" w:rsidRPr="001145F7" w:rsidRDefault="000E778C" w:rsidP="00C4385E">
      <w:pPr>
        <w:pStyle w:val="ListParagraph"/>
        <w:numPr>
          <w:ilvl w:val="2"/>
          <w:numId w:val="16"/>
        </w:numPr>
        <w:spacing w:after="0" w:line="240" w:lineRule="auto"/>
        <w:rPr>
          <w:rFonts w:ascii="Arial" w:eastAsia="Arial" w:hAnsi="Arial" w:cs="Arial"/>
          <w:sz w:val="22"/>
          <w:szCs w:val="22"/>
        </w:rPr>
      </w:pPr>
      <w:r>
        <w:rPr>
          <w:rFonts w:ascii="Arial" w:eastAsia="Arial" w:hAnsi="Arial" w:cs="Arial"/>
          <w:sz w:val="20"/>
          <w:szCs w:val="20"/>
        </w:rPr>
        <w:t>O</w:t>
      </w:r>
      <w:r w:rsidRPr="001145F7">
        <w:rPr>
          <w:rFonts w:ascii="Arial" w:eastAsia="Arial" w:hAnsi="Arial" w:cs="Arial"/>
          <w:sz w:val="20"/>
          <w:szCs w:val="20"/>
        </w:rPr>
        <w:t xml:space="preserve">nline career resources </w:t>
      </w:r>
    </w:p>
    <w:p w14:paraId="588125DD" w14:textId="77777777" w:rsidR="000E778C" w:rsidRPr="001145F7" w:rsidRDefault="000E778C" w:rsidP="00C4385E">
      <w:pPr>
        <w:pStyle w:val="ListParagraph"/>
        <w:numPr>
          <w:ilvl w:val="2"/>
          <w:numId w:val="16"/>
        </w:numPr>
        <w:spacing w:after="0" w:line="240" w:lineRule="auto"/>
        <w:rPr>
          <w:rFonts w:ascii="Arial" w:eastAsia="Arial" w:hAnsi="Arial" w:cs="Arial"/>
          <w:sz w:val="22"/>
          <w:szCs w:val="22"/>
        </w:rPr>
      </w:pPr>
      <w:r>
        <w:rPr>
          <w:rFonts w:ascii="Arial" w:eastAsia="Arial" w:hAnsi="Arial" w:cs="Arial"/>
          <w:sz w:val="20"/>
          <w:szCs w:val="20"/>
        </w:rPr>
        <w:t>C</w:t>
      </w:r>
      <w:r w:rsidRPr="001145F7">
        <w:rPr>
          <w:rFonts w:ascii="Arial" w:eastAsia="Arial" w:hAnsi="Arial" w:cs="Arial"/>
          <w:sz w:val="20"/>
          <w:szCs w:val="20"/>
        </w:rPr>
        <w:t>areer assessment testing</w:t>
      </w:r>
    </w:p>
    <w:p w14:paraId="6D967C01" w14:textId="77777777" w:rsidR="000E778C" w:rsidRPr="00882093" w:rsidRDefault="000E778C" w:rsidP="00C4385E">
      <w:pPr>
        <w:pStyle w:val="ListParagraph"/>
        <w:numPr>
          <w:ilvl w:val="2"/>
          <w:numId w:val="16"/>
        </w:numPr>
        <w:spacing w:after="0" w:line="240" w:lineRule="auto"/>
        <w:rPr>
          <w:rFonts w:ascii="Arial" w:eastAsia="Arial" w:hAnsi="Arial" w:cs="Arial"/>
          <w:color w:val="000000" w:themeColor="text1"/>
          <w:sz w:val="18"/>
          <w:szCs w:val="18"/>
        </w:rPr>
      </w:pPr>
      <w:r w:rsidRPr="001145F7">
        <w:rPr>
          <w:rFonts w:ascii="Arial" w:eastAsia="Arial" w:hAnsi="Arial" w:cs="Arial"/>
          <w:sz w:val="20"/>
          <w:szCs w:val="20"/>
        </w:rPr>
        <w:t>Resume review tips for helping non-traditional students</w:t>
      </w:r>
    </w:p>
    <w:p w14:paraId="412021B5" w14:textId="77777777" w:rsidR="000E778C" w:rsidRPr="00882093" w:rsidRDefault="000E778C" w:rsidP="00C4385E">
      <w:pPr>
        <w:pStyle w:val="ListParagraph"/>
        <w:numPr>
          <w:ilvl w:val="2"/>
          <w:numId w:val="16"/>
        </w:numPr>
        <w:spacing w:after="0" w:line="240" w:lineRule="auto"/>
        <w:rPr>
          <w:rFonts w:ascii="Arial" w:eastAsia="Arial" w:hAnsi="Arial" w:cs="Arial"/>
          <w:color w:val="000000" w:themeColor="text1"/>
          <w:sz w:val="18"/>
          <w:szCs w:val="18"/>
        </w:rPr>
      </w:pPr>
      <w:r w:rsidRPr="515A406B">
        <w:rPr>
          <w:rFonts w:ascii="Arial" w:eastAsia="Arial" w:hAnsi="Arial" w:cs="Arial"/>
          <w:sz w:val="20"/>
          <w:szCs w:val="20"/>
        </w:rPr>
        <w:t>NaBITA- trainings</w:t>
      </w:r>
      <w:r w:rsidRPr="00882093">
        <w:rPr>
          <w:rFonts w:ascii="Arial" w:eastAsia="Arial" w:hAnsi="Arial" w:cs="Arial"/>
          <w:color w:val="000000" w:themeColor="text1"/>
          <w:sz w:val="18"/>
          <w:szCs w:val="18"/>
        </w:rPr>
        <w:t xml:space="preserve"> </w:t>
      </w:r>
    </w:p>
    <w:p w14:paraId="08B9F399" w14:textId="77777777" w:rsidR="000E778C" w:rsidRPr="00882093" w:rsidRDefault="000E778C" w:rsidP="00C4385E">
      <w:pPr>
        <w:pStyle w:val="ListParagraph"/>
        <w:numPr>
          <w:ilvl w:val="2"/>
          <w:numId w:val="16"/>
        </w:numPr>
        <w:spacing w:after="0" w:line="240" w:lineRule="auto"/>
        <w:rPr>
          <w:rFonts w:ascii="Arial" w:eastAsia="Arial" w:hAnsi="Arial" w:cs="Arial"/>
          <w:color w:val="000000" w:themeColor="text1"/>
          <w:sz w:val="18"/>
          <w:szCs w:val="18"/>
        </w:rPr>
      </w:pPr>
      <w:r>
        <w:rPr>
          <w:rFonts w:ascii="Arial" w:eastAsia="Arial" w:hAnsi="Arial" w:cs="Arial"/>
          <w:sz w:val="20"/>
          <w:szCs w:val="20"/>
        </w:rPr>
        <w:t>O</w:t>
      </w:r>
      <w:r w:rsidRPr="00882093">
        <w:rPr>
          <w:rFonts w:ascii="Arial" w:eastAsia="Arial" w:hAnsi="Arial" w:cs="Arial"/>
          <w:sz w:val="20"/>
          <w:szCs w:val="20"/>
        </w:rPr>
        <w:t>ffice Management Dangerous and Disruptive Behavior and Violence Risk Assessment of Written Word Certification</w:t>
      </w:r>
    </w:p>
    <w:p w14:paraId="60C2FC10" w14:textId="77777777" w:rsidR="000E778C" w:rsidRPr="004D597E" w:rsidRDefault="000E778C" w:rsidP="00C4385E">
      <w:pPr>
        <w:pStyle w:val="ListParagraph"/>
        <w:numPr>
          <w:ilvl w:val="2"/>
          <w:numId w:val="16"/>
        </w:numPr>
        <w:spacing w:after="0" w:line="240" w:lineRule="auto"/>
        <w:rPr>
          <w:rFonts w:ascii="Arial" w:eastAsia="Arial" w:hAnsi="Arial" w:cs="Arial"/>
          <w:color w:val="000000" w:themeColor="text1"/>
          <w:sz w:val="18"/>
          <w:szCs w:val="18"/>
        </w:rPr>
      </w:pPr>
      <w:r w:rsidRPr="004D597E">
        <w:rPr>
          <w:rFonts w:ascii="Arial" w:eastAsia="Arial" w:hAnsi="Arial" w:cs="Arial"/>
          <w:sz w:val="20"/>
          <w:szCs w:val="20"/>
        </w:rPr>
        <w:t>Veteran Service Organization Leadership Development</w:t>
      </w:r>
      <w:r>
        <w:rPr>
          <w:rFonts w:ascii="Arial" w:eastAsia="Arial" w:hAnsi="Arial" w:cs="Arial"/>
          <w:sz w:val="20"/>
          <w:szCs w:val="20"/>
        </w:rPr>
        <w:t xml:space="preserve"> </w:t>
      </w:r>
    </w:p>
    <w:p w14:paraId="334CD698" w14:textId="77777777" w:rsidR="000E778C" w:rsidRPr="004D597E" w:rsidRDefault="000E778C" w:rsidP="00C4385E">
      <w:pPr>
        <w:pStyle w:val="ListParagraph"/>
        <w:numPr>
          <w:ilvl w:val="2"/>
          <w:numId w:val="16"/>
        </w:numPr>
        <w:spacing w:after="0" w:line="240" w:lineRule="auto"/>
        <w:rPr>
          <w:rFonts w:ascii="Arial" w:eastAsia="Arial" w:hAnsi="Arial" w:cs="Arial"/>
          <w:color w:val="000000" w:themeColor="text1"/>
          <w:sz w:val="18"/>
          <w:szCs w:val="18"/>
        </w:rPr>
      </w:pPr>
      <w:r w:rsidRPr="004D597E">
        <w:rPr>
          <w:rFonts w:ascii="Arial" w:eastAsia="Arial" w:hAnsi="Arial" w:cs="Arial"/>
          <w:sz w:val="20"/>
          <w:szCs w:val="20"/>
        </w:rPr>
        <w:t xml:space="preserve">Military Spouse Leadership Development </w:t>
      </w:r>
    </w:p>
    <w:p w14:paraId="25D14476" w14:textId="77777777" w:rsidR="000E778C" w:rsidRDefault="000E778C" w:rsidP="000E778C">
      <w:pPr>
        <w:spacing w:after="0" w:line="240" w:lineRule="auto"/>
        <w:rPr>
          <w:rFonts w:ascii="Arial" w:eastAsia="Arial" w:hAnsi="Arial" w:cs="Arial"/>
          <w:b/>
          <w:bCs/>
          <w:color w:val="000000" w:themeColor="text1"/>
        </w:rPr>
      </w:pPr>
    </w:p>
    <w:p w14:paraId="683C2208"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65F26B77"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p>
    <w:p w14:paraId="201196EA" w14:textId="77777777" w:rsidR="000E778C" w:rsidRPr="00D17551" w:rsidRDefault="000E778C" w:rsidP="00C4385E">
      <w:pPr>
        <w:pStyle w:val="ListParagraph"/>
        <w:numPr>
          <w:ilvl w:val="0"/>
          <w:numId w:val="57"/>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Human Resources</w:t>
      </w:r>
    </w:p>
    <w:p w14:paraId="5DD74AF3" w14:textId="77777777" w:rsidR="000E778C" w:rsidRPr="00D23786" w:rsidRDefault="000E778C" w:rsidP="00C4385E">
      <w:pPr>
        <w:pStyle w:val="ListParagraph"/>
        <w:numPr>
          <w:ilvl w:val="1"/>
          <w:numId w:val="16"/>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E</w:t>
      </w:r>
      <w:r w:rsidRPr="6B258A6F">
        <w:rPr>
          <w:rFonts w:ascii="Arial" w:eastAsia="Times New Roman" w:hAnsi="Arial" w:cs="Arial"/>
          <w:color w:val="000000" w:themeColor="text1"/>
          <w:sz w:val="20"/>
          <w:szCs w:val="20"/>
          <w:lang w:eastAsia="en-US"/>
        </w:rPr>
        <w:t>xploring ways to operationalize this KPI.</w:t>
      </w:r>
    </w:p>
    <w:p w14:paraId="2763321B"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238609E1"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3" w:name="_Toc195802149"/>
      <w:r w:rsidRPr="1B34A4B6">
        <w:rPr>
          <w:rStyle w:val="Heading4Char"/>
          <w:rFonts w:ascii="Arial" w:hAnsi="Arial" w:cs="Arial"/>
          <w:b/>
          <w:color w:val="auto"/>
        </w:rPr>
        <w:t>Shared Governance</w:t>
      </w:r>
      <w:bookmarkEnd w:id="23"/>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Employee Climate Survey ratings on shared governance, including open communication, transparency, and college decision-making.</w:t>
      </w:r>
    </w:p>
    <w:p w14:paraId="6835CEEF" w14:textId="77777777" w:rsidR="000E778C" w:rsidRPr="007C35FA" w:rsidRDefault="000E778C" w:rsidP="00C4385E">
      <w:pPr>
        <w:pStyle w:val="ListParagraph"/>
        <w:numPr>
          <w:ilvl w:val="1"/>
          <w:numId w:val="8"/>
        </w:numPr>
        <w:spacing w:after="0" w:line="276" w:lineRule="auto"/>
        <w:rPr>
          <w:rFonts w:ascii="Arial" w:eastAsia="Times New Roman" w:hAnsi="Arial" w:cs="Arial"/>
          <w:color w:val="C00000"/>
        </w:rPr>
      </w:pPr>
      <w:r w:rsidRPr="008476F6">
        <w:rPr>
          <w:rFonts w:ascii="Arial" w:hAnsi="Arial" w:cs="Arial"/>
          <w:b/>
          <w:bCs/>
          <w:i/>
          <w:iCs/>
        </w:rPr>
        <w:t>Annual Progress</w:t>
      </w:r>
      <w:r w:rsidRPr="000B14EE">
        <w:rPr>
          <w:rStyle w:val="Heading4Char"/>
          <w:rFonts w:ascii="Arial" w:hAnsi="Arial" w:cs="Arial"/>
          <w:b/>
          <w:color w:val="auto"/>
        </w:rPr>
        <w:t>:</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73508AA0"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62EAED53" w14:textId="77777777" w:rsidTr="00212985">
        <w:trPr>
          <w:trHeight w:val="300"/>
          <w:tblHeader/>
          <w:jc w:val="center"/>
        </w:trPr>
        <w:tc>
          <w:tcPr>
            <w:tcW w:w="3113" w:type="dxa"/>
            <w:vAlign w:val="center"/>
          </w:tcPr>
          <w:p w14:paraId="73E31A3A"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6A7217E2"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360B19D6"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1D138583" w14:textId="77777777" w:rsidTr="00212985">
        <w:trPr>
          <w:trHeight w:val="300"/>
          <w:jc w:val="center"/>
        </w:trPr>
        <w:tc>
          <w:tcPr>
            <w:tcW w:w="3113" w:type="dxa"/>
            <w:vAlign w:val="center"/>
          </w:tcPr>
          <w:p w14:paraId="699F6709"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2340B4F7"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3.</w:t>
            </w:r>
            <w:r>
              <w:rPr>
                <w:rFonts w:ascii="Arial" w:eastAsia="Times New Roman" w:hAnsi="Arial" w:cs="Arial"/>
                <w:color w:val="000000" w:themeColor="text1"/>
                <w:sz w:val="20"/>
                <w:szCs w:val="20"/>
                <w:lang w:eastAsia="en-US"/>
              </w:rPr>
              <w:t>5</w:t>
            </w:r>
          </w:p>
        </w:tc>
        <w:tc>
          <w:tcPr>
            <w:tcW w:w="3113" w:type="dxa"/>
            <w:vAlign w:val="center"/>
          </w:tcPr>
          <w:p w14:paraId="046B2267"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2.3</w:t>
            </w:r>
          </w:p>
        </w:tc>
      </w:tr>
    </w:tbl>
    <w:p w14:paraId="10F5BFFE" w14:textId="77777777" w:rsidR="000E778C" w:rsidRDefault="000E778C" w:rsidP="000E778C">
      <w:pPr>
        <w:spacing w:after="0" w:line="240" w:lineRule="auto"/>
        <w:jc w:val="center"/>
        <w:rPr>
          <w:rFonts w:ascii="Arial" w:eastAsia="Arial" w:hAnsi="Arial" w:cs="Arial"/>
          <w:b/>
          <w:bCs/>
          <w:color w:val="000000" w:themeColor="text1"/>
        </w:rPr>
      </w:pPr>
    </w:p>
    <w:p w14:paraId="3ED33F1A"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49289B64"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35DE2817" w14:textId="77777777" w:rsidR="000E778C" w:rsidRPr="00D17551" w:rsidRDefault="000E778C" w:rsidP="00C4385E">
      <w:pPr>
        <w:pStyle w:val="ListParagraph"/>
        <w:numPr>
          <w:ilvl w:val="0"/>
          <w:numId w:val="8"/>
        </w:numPr>
        <w:spacing w:after="0" w:line="240" w:lineRule="auto"/>
        <w:ind w:left="1080"/>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Planning &amp; Effectiveness</w:t>
      </w:r>
    </w:p>
    <w:p w14:paraId="26B4CF40" w14:textId="77777777" w:rsidR="000E778C" w:rsidRPr="004766AD" w:rsidRDefault="000E778C" w:rsidP="00C4385E">
      <w:pPr>
        <w:pStyle w:val="ListParagraph"/>
        <w:numPr>
          <w:ilvl w:val="1"/>
          <w:numId w:val="8"/>
        </w:numPr>
        <w:spacing w:after="0" w:line="240" w:lineRule="auto"/>
        <w:rPr>
          <w:rFonts w:ascii="Arial" w:eastAsia="Arial" w:hAnsi="Arial" w:cs="Arial"/>
          <w:color w:val="000000" w:themeColor="text1"/>
          <w:sz w:val="20"/>
          <w:szCs w:val="20"/>
        </w:rPr>
      </w:pPr>
      <w:r w:rsidRPr="004766AD">
        <w:rPr>
          <w:rFonts w:ascii="Arial" w:eastAsia="Arial" w:hAnsi="Arial" w:cs="Arial"/>
          <w:color w:val="000000" w:themeColor="text1"/>
          <w:sz w:val="20"/>
          <w:szCs w:val="20"/>
        </w:rPr>
        <w:t>Research</w:t>
      </w:r>
      <w:r>
        <w:rPr>
          <w:rFonts w:ascii="Arial" w:eastAsia="Arial" w:hAnsi="Arial" w:cs="Arial"/>
          <w:color w:val="000000" w:themeColor="text1"/>
          <w:sz w:val="20"/>
          <w:szCs w:val="20"/>
        </w:rPr>
        <w:t>ed</w:t>
      </w:r>
      <w:r w:rsidRPr="004766AD">
        <w:rPr>
          <w:rFonts w:ascii="Arial" w:eastAsia="Arial" w:hAnsi="Arial" w:cs="Arial"/>
          <w:color w:val="000000" w:themeColor="text1"/>
          <w:sz w:val="20"/>
          <w:szCs w:val="20"/>
        </w:rPr>
        <w:t xml:space="preserve"> peer institutions definitions of shared governance</w:t>
      </w:r>
      <w:r>
        <w:rPr>
          <w:rFonts w:ascii="Arial" w:eastAsia="Arial" w:hAnsi="Arial" w:cs="Arial"/>
          <w:color w:val="000000" w:themeColor="text1"/>
          <w:sz w:val="20"/>
          <w:szCs w:val="20"/>
        </w:rPr>
        <w:t>.</w:t>
      </w:r>
    </w:p>
    <w:p w14:paraId="017F9C60"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179EC55A"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4105C332" w14:textId="77777777" w:rsidR="000E778C" w:rsidRDefault="000E778C" w:rsidP="000E778C">
      <w:pPr>
        <w:pStyle w:val="ListParagraph"/>
        <w:ind w:left="360"/>
        <w:rPr>
          <w:rFonts w:ascii="Arial Narrow" w:eastAsia="Arial Narrow" w:hAnsi="Arial Narrow" w:cs="Arial Narrow"/>
          <w:b/>
          <w:bCs/>
          <w:color w:val="000000" w:themeColor="text1"/>
          <w:sz w:val="12"/>
          <w:szCs w:val="12"/>
        </w:rPr>
      </w:pPr>
    </w:p>
    <w:p w14:paraId="151E2EAB" w14:textId="77777777" w:rsidR="000E778C" w:rsidRPr="00D17551" w:rsidRDefault="000E778C" w:rsidP="00C4385E">
      <w:pPr>
        <w:pStyle w:val="ListParagraph"/>
        <w:numPr>
          <w:ilvl w:val="0"/>
          <w:numId w:val="58"/>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Planning &amp; Effectiveness</w:t>
      </w:r>
    </w:p>
    <w:p w14:paraId="41F11BA8" w14:textId="77777777" w:rsidR="000E778C" w:rsidRDefault="000E778C" w:rsidP="00C4385E">
      <w:pPr>
        <w:pStyle w:val="ListParagraph"/>
        <w:numPr>
          <w:ilvl w:val="0"/>
          <w:numId w:val="15"/>
        </w:numPr>
        <w:spacing w:after="0" w:line="240" w:lineRule="auto"/>
        <w:rPr>
          <w:rFonts w:ascii="Arial" w:eastAsia="Times New Roman" w:hAnsi="Arial" w:cs="Arial"/>
          <w:color w:val="000000" w:themeColor="text1"/>
          <w:sz w:val="20"/>
          <w:szCs w:val="20"/>
          <w:lang w:eastAsia="en-US"/>
        </w:rPr>
      </w:pPr>
      <w:proofErr w:type="gramStart"/>
      <w:r>
        <w:rPr>
          <w:rFonts w:ascii="Arial" w:eastAsia="Times New Roman" w:hAnsi="Arial" w:cs="Arial"/>
          <w:color w:val="000000" w:themeColor="text1"/>
          <w:sz w:val="20"/>
          <w:szCs w:val="20"/>
          <w:lang w:eastAsia="en-US"/>
        </w:rPr>
        <w:t>Conduct focus</w:t>
      </w:r>
      <w:proofErr w:type="gramEnd"/>
      <w:r w:rsidRPr="1B34A4B6">
        <w:rPr>
          <w:rFonts w:ascii="Arial" w:eastAsia="Times New Roman" w:hAnsi="Arial" w:cs="Arial"/>
          <w:color w:val="000000" w:themeColor="text1"/>
          <w:sz w:val="20"/>
          <w:szCs w:val="20"/>
          <w:lang w:eastAsia="en-US"/>
        </w:rPr>
        <w:t xml:space="preserve"> groups </w:t>
      </w:r>
      <w:r>
        <w:rPr>
          <w:rFonts w:ascii="Arial" w:eastAsia="Times New Roman" w:hAnsi="Arial" w:cs="Arial"/>
          <w:color w:val="000000" w:themeColor="text1"/>
          <w:sz w:val="20"/>
          <w:szCs w:val="20"/>
          <w:lang w:eastAsia="en-US"/>
        </w:rPr>
        <w:t xml:space="preserve">during </w:t>
      </w:r>
      <w:r w:rsidRPr="1B34A4B6">
        <w:rPr>
          <w:rFonts w:ascii="Arial" w:eastAsia="Times New Roman" w:hAnsi="Arial" w:cs="Arial"/>
          <w:color w:val="000000" w:themeColor="text1"/>
          <w:sz w:val="20"/>
          <w:szCs w:val="20"/>
          <w:lang w:eastAsia="en-US"/>
        </w:rPr>
        <w:t>winter and spring quarters</w:t>
      </w:r>
      <w:r>
        <w:rPr>
          <w:rFonts w:ascii="Arial" w:eastAsia="Times New Roman" w:hAnsi="Arial" w:cs="Arial"/>
          <w:color w:val="000000" w:themeColor="text1"/>
          <w:sz w:val="20"/>
          <w:szCs w:val="20"/>
          <w:lang w:eastAsia="en-US"/>
        </w:rPr>
        <w:t xml:space="preserve"> on what shared governance is at Clark College.</w:t>
      </w:r>
    </w:p>
    <w:p w14:paraId="59BEC516" w14:textId="77777777" w:rsidR="000E778C" w:rsidRDefault="000E778C" w:rsidP="00C4385E">
      <w:pPr>
        <w:pStyle w:val="ListParagraph"/>
        <w:numPr>
          <w:ilvl w:val="0"/>
          <w:numId w:val="15"/>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Review College’s current statement on shared governance.</w:t>
      </w:r>
    </w:p>
    <w:p w14:paraId="069BBAA8"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1F547475" w14:textId="77777777" w:rsidR="000E778C" w:rsidRDefault="000E778C" w:rsidP="000E778C">
      <w:pPr>
        <w:rPr>
          <w:rFonts w:ascii="Arial" w:eastAsia="Times New Roman" w:hAnsi="Arial" w:cs="Arial"/>
          <w:color w:val="0F4761" w:themeColor="accent1" w:themeShade="BF"/>
          <w:lang w:eastAsia="en-US"/>
        </w:rPr>
      </w:pPr>
      <w:r>
        <w:rPr>
          <w:rFonts w:ascii="Arial" w:eastAsia="Times New Roman" w:hAnsi="Arial" w:cs="Arial"/>
          <w:lang w:eastAsia="en-US"/>
        </w:rPr>
        <w:br w:type="page"/>
      </w:r>
    </w:p>
    <w:p w14:paraId="0604738A" w14:textId="77777777" w:rsidR="000E778C" w:rsidRPr="00D23786" w:rsidRDefault="000E778C" w:rsidP="00C4385E">
      <w:pPr>
        <w:pStyle w:val="Heading3"/>
        <w:numPr>
          <w:ilvl w:val="0"/>
          <w:numId w:val="32"/>
        </w:numPr>
        <w:rPr>
          <w:rFonts w:ascii="Arial" w:eastAsia="Times New Roman" w:hAnsi="Arial" w:cs="Arial"/>
          <w:sz w:val="24"/>
          <w:szCs w:val="24"/>
          <w:lang w:eastAsia="en-US"/>
        </w:rPr>
      </w:pPr>
      <w:bookmarkStart w:id="24" w:name="_Toc195802150"/>
      <w:r w:rsidRPr="00D23786">
        <w:rPr>
          <w:rFonts w:ascii="Arial" w:eastAsia="Times New Roman" w:hAnsi="Arial" w:cs="Arial"/>
          <w:sz w:val="24"/>
          <w:szCs w:val="24"/>
          <w:lang w:eastAsia="en-US"/>
        </w:rPr>
        <w:lastRenderedPageBreak/>
        <w:t>Community Partners Engagement</w:t>
      </w:r>
      <w:bookmarkEnd w:id="24"/>
    </w:p>
    <w:p w14:paraId="73D13019"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5" w:name="_Toc195802151"/>
      <w:r w:rsidRPr="1B34A4B6">
        <w:rPr>
          <w:rStyle w:val="Heading4Char"/>
          <w:rFonts w:ascii="Arial" w:hAnsi="Arial" w:cs="Arial"/>
          <w:b/>
          <w:color w:val="auto"/>
        </w:rPr>
        <w:t>K-12 Matriculation</w:t>
      </w:r>
      <w:bookmarkEnd w:id="25"/>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Percent of students directly </w:t>
      </w:r>
      <w:proofErr w:type="gramStart"/>
      <w:r w:rsidRPr="00D23786">
        <w:rPr>
          <w:rFonts w:ascii="Arial" w:eastAsia="Times New Roman" w:hAnsi="Arial" w:cs="Arial"/>
          <w:color w:val="000000" w:themeColor="text1"/>
          <w:lang w:eastAsia="en-US"/>
        </w:rPr>
        <w:t>matriculating</w:t>
      </w:r>
      <w:proofErr w:type="gramEnd"/>
      <w:r w:rsidRPr="00D23786">
        <w:rPr>
          <w:rFonts w:ascii="Arial" w:eastAsia="Times New Roman" w:hAnsi="Arial" w:cs="Arial"/>
          <w:color w:val="000000" w:themeColor="text1"/>
          <w:lang w:eastAsia="en-US"/>
        </w:rPr>
        <w:t xml:space="preserve"> into the college within one year of HS Graduation.</w:t>
      </w:r>
    </w:p>
    <w:p w14:paraId="3B2F2D69" w14:textId="77777777" w:rsidR="000E778C" w:rsidRPr="00E63DE4" w:rsidRDefault="000E778C" w:rsidP="00C4385E">
      <w:pPr>
        <w:pStyle w:val="ListParagraph"/>
        <w:numPr>
          <w:ilvl w:val="1"/>
          <w:numId w:val="8"/>
        </w:numPr>
        <w:spacing w:after="0" w:line="276" w:lineRule="auto"/>
        <w:rPr>
          <w:rFonts w:ascii="Arial" w:eastAsia="Times New Roman" w:hAnsi="Arial" w:cs="Arial"/>
          <w:color w:val="000000" w:themeColor="text1"/>
          <w:lang w:eastAsia="en-US"/>
        </w:rPr>
      </w:pPr>
      <w:r w:rsidRPr="00391890">
        <w:rPr>
          <w:rFonts w:ascii="Arial" w:hAnsi="Arial" w:cs="Arial"/>
          <w:b/>
          <w:bCs/>
        </w:rPr>
        <w:t>Annual Progress</w:t>
      </w:r>
      <w:r w:rsidRPr="0087039F">
        <w:rPr>
          <w:rStyle w:val="Heading4Char"/>
          <w:rFonts w:ascii="Arial" w:hAnsi="Arial" w:cs="Arial"/>
          <w:b/>
          <w:color w:val="auto"/>
        </w:rPr>
        <w:t>:</w:t>
      </w:r>
      <w:r w:rsidRPr="00E63DE4">
        <w:rPr>
          <w:rFonts w:ascii="Arial" w:eastAsia="Times New Roman" w:hAnsi="Arial" w:cs="Arial"/>
          <w:color w:val="000000" w:themeColor="text1"/>
          <w:lang w:eastAsia="en-US"/>
        </w:rPr>
        <w:t xml:space="preserve"> </w:t>
      </w:r>
      <w:r w:rsidRPr="00E63DE4">
        <w:rPr>
          <w:rFonts w:ascii="Arial" w:eastAsia="Times New Roman" w:hAnsi="Arial" w:cs="Arial"/>
          <w:color w:val="00B050"/>
          <w:lang w:eastAsia="en-US"/>
        </w:rPr>
        <w:t>Met Annual Target</w:t>
      </w:r>
    </w:p>
    <w:p w14:paraId="1BEDF894"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3" w:type="dxa"/>
        <w:jc w:val="center"/>
        <w:tblLook w:val="04A0" w:firstRow="1" w:lastRow="0" w:firstColumn="1" w:lastColumn="0" w:noHBand="0" w:noVBand="1"/>
      </w:tblPr>
      <w:tblGrid>
        <w:gridCol w:w="3111"/>
        <w:gridCol w:w="3111"/>
        <w:gridCol w:w="3111"/>
      </w:tblGrid>
      <w:tr w:rsidR="000E778C" w:rsidRPr="00D23786" w14:paraId="76A77DA9" w14:textId="77777777" w:rsidTr="00212985">
        <w:trPr>
          <w:trHeight w:val="300"/>
          <w:tblHeader/>
          <w:jc w:val="center"/>
        </w:trPr>
        <w:tc>
          <w:tcPr>
            <w:tcW w:w="3111" w:type="dxa"/>
            <w:vAlign w:val="center"/>
          </w:tcPr>
          <w:p w14:paraId="1365FAAB"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1" w:type="dxa"/>
            <w:vAlign w:val="center"/>
          </w:tcPr>
          <w:p w14:paraId="4A4E2EBD"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1" w:type="dxa"/>
          </w:tcPr>
          <w:p w14:paraId="3463E07A"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64EE6ACF" w14:textId="77777777" w:rsidTr="00212985">
        <w:trPr>
          <w:trHeight w:val="300"/>
          <w:jc w:val="center"/>
        </w:trPr>
        <w:tc>
          <w:tcPr>
            <w:tcW w:w="3111" w:type="dxa"/>
            <w:vAlign w:val="center"/>
          </w:tcPr>
          <w:p w14:paraId="128CB854"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1" w:type="dxa"/>
            <w:vAlign w:val="center"/>
          </w:tcPr>
          <w:p w14:paraId="3B8832C7"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+2% of Baseline, 1,275</w:t>
            </w:r>
          </w:p>
        </w:tc>
        <w:tc>
          <w:tcPr>
            <w:tcW w:w="3111" w:type="dxa"/>
            <w:vAlign w:val="center"/>
          </w:tcPr>
          <w:p w14:paraId="7310C1F9"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w:t>
            </w:r>
            <w:r>
              <w:rPr>
                <w:rFonts w:ascii="Arial" w:eastAsia="Times New Roman" w:hAnsi="Arial" w:cs="Arial"/>
                <w:color w:val="000000" w:themeColor="text1"/>
                <w:sz w:val="20"/>
                <w:szCs w:val="20"/>
                <w:lang w:eastAsia="en-US"/>
              </w:rPr>
              <w:t>613</w:t>
            </w:r>
          </w:p>
        </w:tc>
      </w:tr>
    </w:tbl>
    <w:p w14:paraId="2984830F"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5BA49397"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53BEEA16"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5E272CDA" w14:textId="77777777" w:rsidR="000E778C" w:rsidRPr="00D17551" w:rsidRDefault="000E778C" w:rsidP="00C4385E">
      <w:pPr>
        <w:pStyle w:val="ListParagraph"/>
        <w:numPr>
          <w:ilvl w:val="0"/>
          <w:numId w:val="59"/>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w:t>
      </w:r>
    </w:p>
    <w:p w14:paraId="1FF07F63" w14:textId="77777777" w:rsidR="000E778C" w:rsidRPr="00754079" w:rsidRDefault="000E778C" w:rsidP="00C4385E">
      <w:pPr>
        <w:pStyle w:val="ListParagraph"/>
        <w:numPr>
          <w:ilvl w:val="1"/>
          <w:numId w:val="8"/>
        </w:numPr>
        <w:spacing w:after="0" w:line="240" w:lineRule="auto"/>
        <w:ind w:left="1080"/>
        <w:rPr>
          <w:rFonts w:ascii="Arial" w:eastAsia="Arial" w:hAnsi="Arial" w:cs="Arial"/>
          <w:color w:val="000000" w:themeColor="text1"/>
          <w:sz w:val="20"/>
          <w:szCs w:val="20"/>
        </w:rPr>
      </w:pPr>
      <w:r>
        <w:rPr>
          <w:rFonts w:ascii="Arial" w:eastAsia="Arial" w:hAnsi="Arial" w:cs="Arial"/>
          <w:color w:val="000000" w:themeColor="text1"/>
          <w:sz w:val="20"/>
          <w:szCs w:val="20"/>
        </w:rPr>
        <w:t>Sponsored</w:t>
      </w:r>
    </w:p>
    <w:p w14:paraId="6853CAC9" w14:textId="77777777" w:rsidR="000E778C" w:rsidRPr="00754079" w:rsidRDefault="000E778C" w:rsidP="00C4385E">
      <w:pPr>
        <w:pStyle w:val="ListParagraph"/>
        <w:numPr>
          <w:ilvl w:val="0"/>
          <w:numId w:val="79"/>
        </w:numPr>
        <w:spacing w:after="0" w:line="240" w:lineRule="auto"/>
        <w:rPr>
          <w:rFonts w:ascii="Arial" w:eastAsia="Arial" w:hAnsi="Arial" w:cs="Arial"/>
          <w:color w:val="000000" w:themeColor="text1"/>
          <w:sz w:val="20"/>
          <w:szCs w:val="20"/>
        </w:rPr>
      </w:pPr>
      <w:r w:rsidRPr="00754079">
        <w:rPr>
          <w:rFonts w:ascii="Arial" w:eastAsia="Arial" w:hAnsi="Arial" w:cs="Arial"/>
          <w:color w:val="000000" w:themeColor="text1"/>
          <w:sz w:val="20"/>
          <w:szCs w:val="20"/>
        </w:rPr>
        <w:t>CTE Showcase</w:t>
      </w:r>
    </w:p>
    <w:p w14:paraId="71976858" w14:textId="77777777" w:rsidR="000E778C" w:rsidRPr="00C5742A" w:rsidRDefault="000E778C" w:rsidP="00C4385E">
      <w:pPr>
        <w:pStyle w:val="ListParagraph"/>
        <w:numPr>
          <w:ilvl w:val="0"/>
          <w:numId w:val="79"/>
        </w:numPr>
        <w:spacing w:after="0" w:line="240" w:lineRule="auto"/>
        <w:rPr>
          <w:rFonts w:ascii="Arial" w:eastAsia="Arial" w:hAnsi="Arial" w:cs="Arial"/>
          <w:color w:val="000000" w:themeColor="text1"/>
          <w:sz w:val="20"/>
          <w:szCs w:val="20"/>
        </w:rPr>
      </w:pPr>
      <w:r w:rsidRPr="00754079">
        <w:rPr>
          <w:rFonts w:ascii="Arial" w:hAnsi="Arial" w:cs="Arial"/>
          <w:sz w:val="20"/>
          <w:szCs w:val="20"/>
        </w:rPr>
        <w:t>Guided Pathways Camps</w:t>
      </w:r>
    </w:p>
    <w:p w14:paraId="588AE450" w14:textId="77777777" w:rsidR="000E778C" w:rsidRPr="00C5742A" w:rsidRDefault="000E778C" w:rsidP="00C4385E">
      <w:pPr>
        <w:pStyle w:val="ListParagraph"/>
        <w:numPr>
          <w:ilvl w:val="0"/>
          <w:numId w:val="79"/>
        </w:numPr>
        <w:spacing w:after="0" w:line="240" w:lineRule="auto"/>
        <w:rPr>
          <w:rFonts w:ascii="Arial" w:eastAsia="Arial" w:hAnsi="Arial" w:cs="Arial"/>
          <w:color w:val="000000" w:themeColor="text1"/>
          <w:sz w:val="20"/>
          <w:szCs w:val="20"/>
        </w:rPr>
      </w:pPr>
      <w:r w:rsidRPr="00C5742A">
        <w:rPr>
          <w:rFonts w:ascii="Arial" w:hAnsi="Arial" w:cs="Arial"/>
          <w:sz w:val="20"/>
          <w:szCs w:val="20"/>
        </w:rPr>
        <w:t>Mechatronics Open House</w:t>
      </w:r>
    </w:p>
    <w:p w14:paraId="6365C413" w14:textId="77777777" w:rsidR="000E778C" w:rsidRPr="00D17551" w:rsidRDefault="000E778C" w:rsidP="00C4385E">
      <w:pPr>
        <w:pStyle w:val="ListParagraph"/>
        <w:numPr>
          <w:ilvl w:val="0"/>
          <w:numId w:val="60"/>
        </w:numPr>
        <w:spacing w:after="0" w:line="240" w:lineRule="auto"/>
        <w:rPr>
          <w:rFonts w:ascii="Arial" w:hAnsi="Arial" w:cs="Arial"/>
          <w:b/>
          <w:bCs/>
          <w:sz w:val="20"/>
          <w:szCs w:val="20"/>
        </w:rPr>
      </w:pPr>
      <w:r w:rsidRPr="00D17551">
        <w:rPr>
          <w:rFonts w:ascii="Arial" w:hAnsi="Arial" w:cs="Arial"/>
          <w:b/>
          <w:bCs/>
          <w:sz w:val="20"/>
          <w:szCs w:val="20"/>
        </w:rPr>
        <w:t>Office of Diversity, Equity, &amp; Inclusion</w:t>
      </w:r>
    </w:p>
    <w:p w14:paraId="52200623" w14:textId="77777777" w:rsidR="000E778C" w:rsidRPr="00754079" w:rsidRDefault="000E778C" w:rsidP="00C4385E">
      <w:pPr>
        <w:pStyle w:val="ListParagraph"/>
        <w:numPr>
          <w:ilvl w:val="0"/>
          <w:numId w:val="27"/>
        </w:numPr>
        <w:spacing w:after="0" w:line="240" w:lineRule="auto"/>
        <w:rPr>
          <w:rFonts w:ascii="Arial" w:hAnsi="Arial" w:cs="Arial"/>
          <w:sz w:val="20"/>
          <w:szCs w:val="20"/>
        </w:rPr>
      </w:pPr>
      <w:r>
        <w:rPr>
          <w:rFonts w:ascii="Arial" w:hAnsi="Arial" w:cs="Arial"/>
          <w:sz w:val="20"/>
          <w:szCs w:val="20"/>
        </w:rPr>
        <w:t>Sponsored</w:t>
      </w:r>
    </w:p>
    <w:p w14:paraId="31984282" w14:textId="77777777" w:rsidR="000E778C" w:rsidRDefault="000E778C" w:rsidP="00C4385E">
      <w:pPr>
        <w:pStyle w:val="ListParagraph"/>
        <w:numPr>
          <w:ilvl w:val="0"/>
          <w:numId w:val="61"/>
        </w:numPr>
        <w:spacing w:after="0" w:line="240" w:lineRule="auto"/>
        <w:rPr>
          <w:rFonts w:ascii="Arial" w:hAnsi="Arial" w:cs="Arial"/>
          <w:sz w:val="20"/>
          <w:szCs w:val="20"/>
        </w:rPr>
      </w:pPr>
      <w:r w:rsidRPr="00754079">
        <w:rPr>
          <w:rFonts w:ascii="Arial" w:hAnsi="Arial" w:cs="Arial"/>
          <w:sz w:val="20"/>
          <w:szCs w:val="20"/>
        </w:rPr>
        <w:t>Showing the Way</w:t>
      </w:r>
    </w:p>
    <w:p w14:paraId="393C4E3E" w14:textId="77777777" w:rsidR="000E778C" w:rsidRDefault="000E778C" w:rsidP="00C4385E">
      <w:pPr>
        <w:pStyle w:val="ListParagraph"/>
        <w:numPr>
          <w:ilvl w:val="0"/>
          <w:numId w:val="61"/>
        </w:numPr>
        <w:spacing w:after="0" w:line="240" w:lineRule="auto"/>
        <w:rPr>
          <w:rFonts w:ascii="Arial" w:hAnsi="Arial" w:cs="Arial"/>
          <w:sz w:val="20"/>
          <w:szCs w:val="20"/>
        </w:rPr>
      </w:pPr>
      <w:r w:rsidRPr="00C40937">
        <w:rPr>
          <w:rFonts w:ascii="Arial" w:hAnsi="Arial" w:cs="Arial"/>
          <w:sz w:val="20"/>
          <w:szCs w:val="20"/>
        </w:rPr>
        <w:t>Black Student and Family Night</w:t>
      </w:r>
    </w:p>
    <w:p w14:paraId="561AB7A2" w14:textId="77777777" w:rsidR="003C05AB" w:rsidRDefault="000E778C" w:rsidP="00C4385E">
      <w:pPr>
        <w:pStyle w:val="ListParagraph"/>
        <w:numPr>
          <w:ilvl w:val="0"/>
          <w:numId w:val="61"/>
        </w:numPr>
        <w:spacing w:after="0" w:line="240" w:lineRule="auto"/>
        <w:rPr>
          <w:rFonts w:ascii="Arial" w:hAnsi="Arial" w:cs="Arial"/>
          <w:sz w:val="20"/>
          <w:szCs w:val="20"/>
        </w:rPr>
      </w:pPr>
      <w:r w:rsidRPr="00C40937">
        <w:rPr>
          <w:rFonts w:ascii="Arial" w:hAnsi="Arial" w:cs="Arial"/>
          <w:sz w:val="20"/>
          <w:szCs w:val="20"/>
        </w:rPr>
        <w:t>Noche de Familia 2024</w:t>
      </w:r>
    </w:p>
    <w:p w14:paraId="421543BD" w14:textId="5DAF607C" w:rsidR="003C05AB" w:rsidRPr="00D17551" w:rsidRDefault="003C05AB" w:rsidP="00C4385E">
      <w:pPr>
        <w:pStyle w:val="ListParagraph"/>
        <w:numPr>
          <w:ilvl w:val="0"/>
          <w:numId w:val="78"/>
        </w:numPr>
        <w:spacing w:after="0" w:line="240" w:lineRule="auto"/>
        <w:rPr>
          <w:rFonts w:ascii="Arial" w:hAnsi="Arial" w:cs="Arial"/>
          <w:b/>
          <w:bCs/>
          <w:sz w:val="20"/>
          <w:szCs w:val="20"/>
        </w:rPr>
      </w:pPr>
      <w:r w:rsidRPr="00D17551">
        <w:rPr>
          <w:rFonts w:ascii="Arial" w:eastAsia="Times New Roman" w:hAnsi="Arial" w:cs="Arial"/>
          <w:b/>
          <w:bCs/>
          <w:color w:val="000000"/>
          <w:sz w:val="20"/>
          <w:szCs w:val="20"/>
          <w:lang w:eastAsia="en-US"/>
        </w:rPr>
        <w:t>Entry Services</w:t>
      </w:r>
    </w:p>
    <w:p w14:paraId="40583D1B" w14:textId="77777777" w:rsidR="009D1235" w:rsidRDefault="000E778C" w:rsidP="00C4385E">
      <w:pPr>
        <w:numPr>
          <w:ilvl w:val="0"/>
          <w:numId w:val="62"/>
        </w:numPr>
        <w:shd w:val="clear" w:color="auto" w:fill="FFFFFF"/>
        <w:spacing w:after="100" w:afterAutospacing="1" w:line="240" w:lineRule="auto"/>
        <w:textAlignment w:val="baseline"/>
        <w:rPr>
          <w:rFonts w:ascii="Arial" w:eastAsia="Times New Roman" w:hAnsi="Arial" w:cs="Arial"/>
          <w:color w:val="000000"/>
          <w:sz w:val="20"/>
          <w:szCs w:val="20"/>
          <w:lang w:eastAsia="en-US"/>
        </w:rPr>
      </w:pPr>
      <w:r w:rsidRPr="009D1235">
        <w:rPr>
          <w:rFonts w:ascii="Arial" w:eastAsia="Times New Roman" w:hAnsi="Arial" w:cs="Arial"/>
          <w:color w:val="000000"/>
          <w:sz w:val="20"/>
          <w:szCs w:val="20"/>
          <w:lang w:eastAsia="en-US"/>
        </w:rPr>
        <w:t>On campus recruitment events:</w:t>
      </w:r>
    </w:p>
    <w:p w14:paraId="58177184" w14:textId="7878761D" w:rsidR="000E778C" w:rsidRPr="009D1235" w:rsidRDefault="000E778C" w:rsidP="00C4385E">
      <w:pPr>
        <w:numPr>
          <w:ilvl w:val="1"/>
          <w:numId w:val="62"/>
        </w:numPr>
        <w:shd w:val="clear" w:color="auto" w:fill="FFFFFF"/>
        <w:spacing w:after="100" w:afterAutospacing="1" w:line="240" w:lineRule="auto"/>
        <w:textAlignment w:val="baseline"/>
        <w:rPr>
          <w:rFonts w:ascii="Arial" w:eastAsia="Times New Roman" w:hAnsi="Arial" w:cs="Arial"/>
          <w:color w:val="000000"/>
          <w:sz w:val="20"/>
          <w:szCs w:val="20"/>
          <w:lang w:eastAsia="en-US"/>
        </w:rPr>
      </w:pPr>
      <w:proofErr w:type="gramStart"/>
      <w:r w:rsidRPr="009D1235">
        <w:rPr>
          <w:rFonts w:ascii="Arial" w:eastAsia="Times New Roman" w:hAnsi="Arial" w:cs="Arial"/>
          <w:color w:val="000000"/>
          <w:sz w:val="20"/>
          <w:szCs w:val="20"/>
          <w:lang w:eastAsia="en-US"/>
        </w:rPr>
        <w:t>Bussed</w:t>
      </w:r>
      <w:proofErr w:type="gramEnd"/>
      <w:r w:rsidRPr="009D1235">
        <w:rPr>
          <w:rFonts w:ascii="Arial" w:eastAsia="Times New Roman" w:hAnsi="Arial" w:cs="Arial"/>
          <w:color w:val="000000"/>
          <w:sz w:val="20"/>
          <w:szCs w:val="20"/>
          <w:lang w:eastAsia="en-US"/>
        </w:rPr>
        <w:t xml:space="preserve"> in local high school students for the following events:</w:t>
      </w:r>
    </w:p>
    <w:p w14:paraId="166AC3C6" w14:textId="77777777" w:rsidR="000E778C" w:rsidRPr="00717ED9" w:rsidRDefault="000E778C" w:rsidP="00C4385E">
      <w:pPr>
        <w:numPr>
          <w:ilvl w:val="1"/>
          <w:numId w:val="62"/>
        </w:numPr>
        <w:shd w:val="clear" w:color="auto" w:fill="FFFFFF"/>
        <w:spacing w:after="100" w:afterAutospacing="1" w:line="240" w:lineRule="auto"/>
        <w:textAlignment w:val="baseline"/>
        <w:rPr>
          <w:rFonts w:ascii="Arial" w:eastAsia="Times New Roman" w:hAnsi="Arial" w:cs="Arial"/>
          <w:color w:val="000000"/>
          <w:sz w:val="20"/>
          <w:szCs w:val="20"/>
          <w:lang w:eastAsia="en-US"/>
        </w:rPr>
      </w:pPr>
      <w:r w:rsidRPr="00717ED9">
        <w:rPr>
          <w:rFonts w:ascii="Arial" w:eastAsia="Times New Roman" w:hAnsi="Arial" w:cs="Arial"/>
          <w:color w:val="000000"/>
          <w:sz w:val="20"/>
          <w:szCs w:val="20"/>
          <w:lang w:eastAsia="en-US"/>
        </w:rPr>
        <w:t>Discovering College Confidence: An Open House for BIPOC high school Students</w:t>
      </w:r>
    </w:p>
    <w:p w14:paraId="18E54F36" w14:textId="77777777" w:rsidR="000E778C" w:rsidRPr="00717ED9" w:rsidRDefault="000E778C" w:rsidP="00C4385E">
      <w:pPr>
        <w:numPr>
          <w:ilvl w:val="1"/>
          <w:numId w:val="62"/>
        </w:numPr>
        <w:shd w:val="clear" w:color="auto" w:fill="FFFFFF"/>
        <w:spacing w:after="0" w:line="240" w:lineRule="auto"/>
        <w:textAlignment w:val="baseline"/>
        <w:rPr>
          <w:rFonts w:ascii="Arial" w:eastAsia="Times New Roman" w:hAnsi="Arial" w:cs="Arial"/>
          <w:color w:val="000000"/>
          <w:sz w:val="20"/>
          <w:szCs w:val="20"/>
          <w:lang w:eastAsia="en-US"/>
        </w:rPr>
      </w:pPr>
      <w:r w:rsidRPr="00717ED9">
        <w:rPr>
          <w:rFonts w:ascii="Arial" w:eastAsia="Times New Roman" w:hAnsi="Arial" w:cs="Arial"/>
          <w:color w:val="000000"/>
          <w:sz w:val="20"/>
          <w:szCs w:val="20"/>
          <w:lang w:eastAsia="en-US"/>
        </w:rPr>
        <w:t>Career and Technical Education Showcase: An event for high school students to learn about our CTE programs and get hands on demonstrations. </w:t>
      </w:r>
    </w:p>
    <w:p w14:paraId="301C7AA6" w14:textId="77777777" w:rsidR="000E778C" w:rsidRPr="00717ED9" w:rsidRDefault="000E778C" w:rsidP="00C4385E">
      <w:pPr>
        <w:numPr>
          <w:ilvl w:val="0"/>
          <w:numId w:val="27"/>
        </w:numPr>
        <w:shd w:val="clear" w:color="auto" w:fill="FFFFFF" w:themeFill="background1"/>
        <w:spacing w:after="0" w:line="240" w:lineRule="auto"/>
        <w:textAlignment w:val="baseline"/>
        <w:rPr>
          <w:rFonts w:ascii="Arial" w:eastAsia="Times New Roman" w:hAnsi="Arial" w:cs="Arial"/>
          <w:color w:val="000000"/>
          <w:sz w:val="20"/>
          <w:szCs w:val="20"/>
          <w:lang w:eastAsia="en-US"/>
        </w:rPr>
      </w:pPr>
      <w:r w:rsidRPr="515A406B">
        <w:rPr>
          <w:rFonts w:ascii="Arial" w:eastAsia="Times New Roman" w:hAnsi="Arial" w:cs="Arial"/>
          <w:color w:val="000000" w:themeColor="text1"/>
          <w:sz w:val="20"/>
          <w:szCs w:val="20"/>
          <w:lang w:eastAsia="en-US"/>
        </w:rPr>
        <w:t>Visited</w:t>
      </w:r>
      <w:r>
        <w:rPr>
          <w:rFonts w:ascii="Arial" w:eastAsia="Times New Roman" w:hAnsi="Arial" w:cs="Arial"/>
          <w:color w:val="000000" w:themeColor="text1"/>
          <w:sz w:val="20"/>
          <w:szCs w:val="20"/>
          <w:lang w:eastAsia="en-US"/>
        </w:rPr>
        <w:t xml:space="preserve"> </w:t>
      </w:r>
      <w:r w:rsidRPr="515A406B">
        <w:rPr>
          <w:rFonts w:ascii="Arial" w:eastAsia="Times New Roman" w:hAnsi="Arial" w:cs="Arial"/>
          <w:color w:val="000000" w:themeColor="text1"/>
          <w:sz w:val="20"/>
          <w:szCs w:val="20"/>
          <w:lang w:eastAsia="en-US"/>
        </w:rPr>
        <w:t>local high schools</w:t>
      </w:r>
      <w:r>
        <w:rPr>
          <w:rFonts w:ascii="Arial" w:eastAsia="Times New Roman" w:hAnsi="Arial" w:cs="Arial"/>
          <w:color w:val="000000" w:themeColor="text1"/>
          <w:sz w:val="20"/>
          <w:szCs w:val="20"/>
          <w:lang w:eastAsia="en-US"/>
        </w:rPr>
        <w:t xml:space="preserve"> over 100 times</w:t>
      </w:r>
      <w:r w:rsidRPr="515A406B">
        <w:rPr>
          <w:rFonts w:ascii="Arial" w:eastAsia="Times New Roman" w:hAnsi="Arial" w:cs="Arial"/>
          <w:color w:val="000000" w:themeColor="text1"/>
          <w:sz w:val="20"/>
          <w:szCs w:val="20"/>
          <w:lang w:eastAsia="en-US"/>
        </w:rPr>
        <w:t>. These visits were offered in a variety of ways, including:</w:t>
      </w:r>
    </w:p>
    <w:p w14:paraId="4F99F657" w14:textId="77777777" w:rsidR="000E778C" w:rsidRPr="00717ED9" w:rsidRDefault="000E778C" w:rsidP="00C4385E">
      <w:pPr>
        <w:numPr>
          <w:ilvl w:val="0"/>
          <w:numId w:val="63"/>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T</w:t>
      </w:r>
      <w:r w:rsidRPr="00717ED9">
        <w:rPr>
          <w:rFonts w:ascii="Arial" w:eastAsia="Times New Roman" w:hAnsi="Arial" w:cs="Arial"/>
          <w:color w:val="000000"/>
          <w:sz w:val="20"/>
          <w:szCs w:val="20"/>
          <w:lang w:eastAsia="en-US"/>
        </w:rPr>
        <w:t>abling</w:t>
      </w:r>
    </w:p>
    <w:p w14:paraId="608C3EBF" w14:textId="77777777" w:rsidR="000E778C" w:rsidRPr="00717ED9" w:rsidRDefault="000E778C" w:rsidP="00C4385E">
      <w:pPr>
        <w:numPr>
          <w:ilvl w:val="0"/>
          <w:numId w:val="63"/>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M</w:t>
      </w:r>
      <w:r w:rsidRPr="00717ED9">
        <w:rPr>
          <w:rFonts w:ascii="Arial" w:eastAsia="Times New Roman" w:hAnsi="Arial" w:cs="Arial"/>
          <w:color w:val="000000"/>
          <w:sz w:val="20"/>
          <w:szCs w:val="20"/>
          <w:lang w:eastAsia="en-US"/>
        </w:rPr>
        <w:t>eeting with students in the career center (drop in)</w:t>
      </w:r>
    </w:p>
    <w:p w14:paraId="7F5008BD" w14:textId="77777777" w:rsidR="000E778C" w:rsidRPr="00717ED9" w:rsidRDefault="000E778C" w:rsidP="00C4385E">
      <w:pPr>
        <w:numPr>
          <w:ilvl w:val="0"/>
          <w:numId w:val="63"/>
        </w:numPr>
        <w:shd w:val="clear" w:color="auto" w:fill="FFFFFF" w:themeFill="background1"/>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themeColor="text1"/>
          <w:sz w:val="20"/>
          <w:szCs w:val="20"/>
          <w:lang w:eastAsia="en-US"/>
        </w:rPr>
        <w:t xml:space="preserve">Pre-schedule </w:t>
      </w:r>
      <w:r w:rsidRPr="515A406B">
        <w:rPr>
          <w:rFonts w:ascii="Arial" w:eastAsia="Times New Roman" w:hAnsi="Arial" w:cs="Arial"/>
          <w:color w:val="000000" w:themeColor="text1"/>
          <w:sz w:val="20"/>
          <w:szCs w:val="20"/>
          <w:lang w:eastAsia="en-US"/>
        </w:rPr>
        <w:t xml:space="preserve">1:1 </w:t>
      </w:r>
      <w:proofErr w:type="gramStart"/>
      <w:r w:rsidRPr="515A406B">
        <w:rPr>
          <w:rFonts w:ascii="Arial" w:eastAsia="Times New Roman" w:hAnsi="Arial" w:cs="Arial"/>
          <w:color w:val="000000" w:themeColor="text1"/>
          <w:sz w:val="20"/>
          <w:szCs w:val="20"/>
          <w:lang w:eastAsia="en-US"/>
        </w:rPr>
        <w:t>meetings</w:t>
      </w:r>
      <w:proofErr w:type="gramEnd"/>
      <w:r w:rsidRPr="515A406B">
        <w:rPr>
          <w:rFonts w:ascii="Arial" w:eastAsia="Times New Roman" w:hAnsi="Arial" w:cs="Arial"/>
          <w:color w:val="000000" w:themeColor="text1"/>
          <w:sz w:val="20"/>
          <w:szCs w:val="20"/>
          <w:lang w:eastAsia="en-US"/>
        </w:rPr>
        <w:t xml:space="preserve"> with students</w:t>
      </w:r>
    </w:p>
    <w:p w14:paraId="3C6C3551" w14:textId="77777777" w:rsidR="000E778C" w:rsidRPr="00717ED9" w:rsidRDefault="000E778C" w:rsidP="00C4385E">
      <w:pPr>
        <w:numPr>
          <w:ilvl w:val="0"/>
          <w:numId w:val="63"/>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w:t>
      </w:r>
      <w:r w:rsidRPr="00717ED9">
        <w:rPr>
          <w:rFonts w:ascii="Arial" w:eastAsia="Times New Roman" w:hAnsi="Arial" w:cs="Arial"/>
          <w:color w:val="000000"/>
          <w:sz w:val="20"/>
          <w:szCs w:val="20"/>
          <w:lang w:eastAsia="en-US"/>
        </w:rPr>
        <w:t>dmissions presentations to classrooms</w:t>
      </w:r>
    </w:p>
    <w:p w14:paraId="1E464B9B" w14:textId="77777777" w:rsidR="000E778C" w:rsidRPr="00717ED9" w:rsidRDefault="000E778C" w:rsidP="00C4385E">
      <w:pPr>
        <w:numPr>
          <w:ilvl w:val="0"/>
          <w:numId w:val="63"/>
        </w:numPr>
        <w:shd w:val="clear" w:color="auto" w:fill="FFFFFF" w:themeFill="background1"/>
        <w:spacing w:after="0" w:line="240" w:lineRule="auto"/>
        <w:textAlignment w:val="baseline"/>
        <w:rPr>
          <w:rFonts w:ascii="Arial" w:eastAsia="Times New Roman" w:hAnsi="Arial" w:cs="Arial"/>
          <w:color w:val="000000"/>
          <w:sz w:val="20"/>
          <w:szCs w:val="20"/>
          <w:lang w:eastAsia="en-US"/>
        </w:rPr>
      </w:pPr>
      <w:r w:rsidRPr="515A406B">
        <w:rPr>
          <w:rFonts w:ascii="Arial" w:eastAsia="Times New Roman" w:hAnsi="Arial" w:cs="Arial"/>
          <w:color w:val="000000" w:themeColor="text1"/>
          <w:sz w:val="20"/>
          <w:szCs w:val="20"/>
          <w:lang w:eastAsia="en-US"/>
        </w:rPr>
        <w:t>Regular office hours at some schools</w:t>
      </w:r>
    </w:p>
    <w:p w14:paraId="09CF315C" w14:textId="77777777" w:rsidR="000E778C" w:rsidRPr="00717ED9" w:rsidRDefault="000E778C" w:rsidP="00C4385E">
      <w:pPr>
        <w:numPr>
          <w:ilvl w:val="0"/>
          <w:numId w:val="63"/>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w:t>
      </w:r>
      <w:r w:rsidRPr="00717ED9">
        <w:rPr>
          <w:rFonts w:ascii="Arial" w:eastAsia="Times New Roman" w:hAnsi="Arial" w:cs="Arial"/>
          <w:color w:val="000000"/>
          <w:sz w:val="20"/>
          <w:szCs w:val="20"/>
          <w:lang w:eastAsia="en-US"/>
        </w:rPr>
        <w:t>pplication workshops</w:t>
      </w:r>
    </w:p>
    <w:p w14:paraId="6CA544CD" w14:textId="77777777" w:rsidR="000E778C" w:rsidRPr="00717ED9" w:rsidRDefault="000E778C" w:rsidP="00C4385E">
      <w:pPr>
        <w:numPr>
          <w:ilvl w:val="0"/>
          <w:numId w:val="27"/>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Met with </w:t>
      </w:r>
      <w:r w:rsidRPr="00717ED9">
        <w:rPr>
          <w:rFonts w:ascii="Arial" w:eastAsia="Times New Roman" w:hAnsi="Arial" w:cs="Arial"/>
          <w:color w:val="000000"/>
          <w:sz w:val="20"/>
          <w:szCs w:val="20"/>
          <w:lang w:eastAsia="en-US"/>
        </w:rPr>
        <w:t>High School Counselor Meetings (Fall &amp; Spring) - this gives us an opportunity to provide updates to the high school counselors about Clark, which they then relay to the students they work with. </w:t>
      </w:r>
    </w:p>
    <w:p w14:paraId="1B4D5706" w14:textId="77777777" w:rsidR="000E778C" w:rsidRPr="00717ED9" w:rsidRDefault="000E778C" w:rsidP="00C4385E">
      <w:pPr>
        <w:numPr>
          <w:ilvl w:val="0"/>
          <w:numId w:val="27"/>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Held </w:t>
      </w:r>
      <w:r w:rsidRPr="00717ED9">
        <w:rPr>
          <w:rFonts w:ascii="Arial" w:eastAsia="Times New Roman" w:hAnsi="Arial" w:cs="Arial"/>
          <w:color w:val="000000"/>
          <w:sz w:val="20"/>
          <w:szCs w:val="20"/>
          <w:lang w:eastAsia="en-US"/>
        </w:rPr>
        <w:t>Running Start Information Nights (5 sessions</w:t>
      </w:r>
      <w:r>
        <w:rPr>
          <w:rFonts w:ascii="Arial" w:eastAsia="Times New Roman" w:hAnsi="Arial" w:cs="Arial"/>
          <w:color w:val="000000"/>
          <w:sz w:val="20"/>
          <w:szCs w:val="20"/>
          <w:lang w:eastAsia="en-US"/>
        </w:rPr>
        <w:t>)</w:t>
      </w:r>
    </w:p>
    <w:p w14:paraId="0110400C" w14:textId="77777777" w:rsidR="000E778C" w:rsidRPr="00717ED9" w:rsidRDefault="000E778C" w:rsidP="00C4385E">
      <w:pPr>
        <w:numPr>
          <w:ilvl w:val="0"/>
          <w:numId w:val="27"/>
        </w:numPr>
        <w:shd w:val="clear" w:color="auto" w:fill="FFFFFF"/>
        <w:spacing w:after="0" w:line="240" w:lineRule="auto"/>
        <w:textAlignment w:val="baseline"/>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Conducted </w:t>
      </w:r>
      <w:r w:rsidRPr="00717ED9">
        <w:rPr>
          <w:rFonts w:ascii="Arial" w:eastAsia="Times New Roman" w:hAnsi="Arial" w:cs="Arial"/>
          <w:color w:val="000000"/>
          <w:sz w:val="20"/>
          <w:szCs w:val="20"/>
          <w:lang w:eastAsia="en-US"/>
        </w:rPr>
        <w:t>Group Tours (over 50)</w:t>
      </w:r>
    </w:p>
    <w:p w14:paraId="6775CF0B" w14:textId="77777777" w:rsidR="000E778C" w:rsidRPr="00717ED9" w:rsidRDefault="000E778C" w:rsidP="00C4385E">
      <w:pPr>
        <w:numPr>
          <w:ilvl w:val="0"/>
          <w:numId w:val="64"/>
        </w:numPr>
        <w:shd w:val="clear" w:color="auto" w:fill="FFFFFF"/>
        <w:spacing w:after="0" w:line="240" w:lineRule="auto"/>
        <w:textAlignment w:val="baseline"/>
        <w:rPr>
          <w:rFonts w:ascii="Arial" w:eastAsia="Times New Roman" w:hAnsi="Arial" w:cs="Arial"/>
          <w:color w:val="000000"/>
          <w:sz w:val="20"/>
          <w:szCs w:val="20"/>
          <w:lang w:eastAsia="en-US"/>
        </w:rPr>
      </w:pPr>
      <w:r w:rsidRPr="00717ED9">
        <w:rPr>
          <w:rFonts w:ascii="Arial" w:eastAsia="Times New Roman" w:hAnsi="Arial" w:cs="Arial"/>
          <w:color w:val="000000"/>
          <w:sz w:val="20"/>
          <w:szCs w:val="20"/>
          <w:lang w:eastAsia="en-US"/>
        </w:rPr>
        <w:t>High Schools and Middle Schools bring a group of students to campus for a campus tour. </w:t>
      </w:r>
    </w:p>
    <w:p w14:paraId="2D94CC2A" w14:textId="77777777" w:rsidR="000E778C" w:rsidRPr="00717ED9" w:rsidRDefault="000E778C" w:rsidP="00C4385E">
      <w:pPr>
        <w:numPr>
          <w:ilvl w:val="0"/>
          <w:numId w:val="64"/>
        </w:numPr>
        <w:shd w:val="clear" w:color="auto" w:fill="FFFFFF" w:themeFill="background1"/>
        <w:spacing w:after="0" w:line="240" w:lineRule="auto"/>
        <w:textAlignment w:val="baseline"/>
        <w:rPr>
          <w:rFonts w:ascii="Arial" w:eastAsia="Times New Roman" w:hAnsi="Arial" w:cs="Arial"/>
          <w:color w:val="000000"/>
          <w:sz w:val="20"/>
          <w:szCs w:val="20"/>
          <w:lang w:eastAsia="en-US"/>
        </w:rPr>
      </w:pPr>
      <w:r w:rsidRPr="515A406B">
        <w:rPr>
          <w:rFonts w:ascii="Arial" w:eastAsia="Times New Roman" w:hAnsi="Arial" w:cs="Arial"/>
          <w:color w:val="000000" w:themeColor="text1"/>
          <w:sz w:val="20"/>
          <w:szCs w:val="20"/>
          <w:lang w:eastAsia="en-US"/>
        </w:rPr>
        <w:t>These sessions also include an admissions presentation, and a presentation from a specific academic program, or student support service. </w:t>
      </w:r>
    </w:p>
    <w:p w14:paraId="40692D2B" w14:textId="77777777" w:rsidR="000E778C" w:rsidRPr="00A6312A" w:rsidRDefault="000E778C" w:rsidP="000E778C">
      <w:pPr>
        <w:spacing w:after="0" w:line="240" w:lineRule="auto"/>
        <w:rPr>
          <w:rFonts w:ascii="Arial" w:hAnsi="Arial" w:cs="Arial"/>
          <w:sz w:val="20"/>
          <w:szCs w:val="20"/>
        </w:rPr>
      </w:pPr>
    </w:p>
    <w:p w14:paraId="1DF69028"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17051797"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p>
    <w:p w14:paraId="3966B327" w14:textId="77777777" w:rsidR="000E778C" w:rsidRPr="00D17551" w:rsidRDefault="000E778C" w:rsidP="00C4385E">
      <w:pPr>
        <w:pStyle w:val="ListParagraph"/>
        <w:numPr>
          <w:ilvl w:val="0"/>
          <w:numId w:val="65"/>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and Student Affairs</w:t>
      </w:r>
    </w:p>
    <w:p w14:paraId="33F3BAF5" w14:textId="77777777" w:rsidR="000E778C" w:rsidRPr="00D23786" w:rsidRDefault="000E778C" w:rsidP="00C4385E">
      <w:pPr>
        <w:pStyle w:val="ListParagraph"/>
        <w:numPr>
          <w:ilvl w:val="0"/>
          <w:numId w:val="14"/>
        </w:numPr>
        <w:spacing w:after="0" w:line="240" w:lineRule="auto"/>
        <w:rPr>
          <w:rFonts w:ascii="Arial" w:eastAsia="Arial" w:hAnsi="Arial" w:cs="Arial"/>
          <w:color w:val="000000" w:themeColor="text1"/>
          <w:sz w:val="20"/>
          <w:szCs w:val="20"/>
        </w:rPr>
      </w:pPr>
      <w:r w:rsidRPr="515A406B">
        <w:rPr>
          <w:rFonts w:ascii="Arial" w:eastAsia="Arial" w:hAnsi="Arial" w:cs="Arial"/>
          <w:color w:val="000000" w:themeColor="text1"/>
          <w:sz w:val="20"/>
          <w:szCs w:val="20"/>
        </w:rPr>
        <w:t xml:space="preserve">Develop a comprehensive "Penguin Path" that is an institutional approach to guiding and supporting students through their academic journey. </w:t>
      </w:r>
    </w:p>
    <w:p w14:paraId="2858100A" w14:textId="77777777" w:rsidR="000E778C" w:rsidRPr="00D23786" w:rsidRDefault="000E778C" w:rsidP="00C4385E">
      <w:pPr>
        <w:pStyle w:val="ListParagraph"/>
        <w:numPr>
          <w:ilvl w:val="0"/>
          <w:numId w:val="14"/>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C</w:t>
      </w:r>
      <w:r w:rsidRPr="24F926DB">
        <w:rPr>
          <w:rFonts w:ascii="Arial" w:eastAsia="Times New Roman" w:hAnsi="Arial" w:cs="Arial"/>
          <w:color w:val="000000" w:themeColor="text1"/>
          <w:sz w:val="20"/>
          <w:szCs w:val="20"/>
          <w:lang w:eastAsia="en-US"/>
        </w:rPr>
        <w:t>onduct focus groups with students to gather feedback on their experiences with the admissions process.</w:t>
      </w:r>
    </w:p>
    <w:p w14:paraId="556C0A9A"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2CDF8DEA"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6" w:name="_Toc195802152"/>
      <w:r w:rsidRPr="1B34A4B6">
        <w:rPr>
          <w:rStyle w:val="Heading4Char"/>
          <w:rFonts w:ascii="Arial" w:hAnsi="Arial" w:cs="Arial"/>
          <w:b/>
          <w:color w:val="auto"/>
        </w:rPr>
        <w:lastRenderedPageBreak/>
        <w:t>Adult Engagement</w:t>
      </w:r>
      <w:bookmarkEnd w:id="26"/>
      <w:r w:rsidRPr="1B34A4B6">
        <w:rPr>
          <w:rFonts w:ascii="Arial" w:eastAsia="Times New Roman" w:hAnsi="Arial" w:cs="Arial"/>
          <w:b/>
          <w:color w:val="000000" w:themeColor="text1"/>
          <w:lang w:eastAsia="en-US"/>
        </w:rPr>
        <w:t>:</w:t>
      </w:r>
      <w:r w:rsidRPr="00704410">
        <w:rPr>
          <w:rFonts w:ascii="Arial" w:eastAsia="Times New Roman" w:hAnsi="Arial" w:cs="Arial"/>
          <w:color w:val="000000" w:themeColor="text1"/>
          <w:lang w:eastAsia="en-US"/>
        </w:rPr>
        <w:t xml:space="preserve"> Number of non-traditional age students enrolled at the college (Age 25 or Older).</w:t>
      </w:r>
    </w:p>
    <w:p w14:paraId="175406ED" w14:textId="77777777" w:rsidR="000E778C" w:rsidRDefault="000E778C" w:rsidP="00C4385E">
      <w:pPr>
        <w:pStyle w:val="ListParagraph"/>
        <w:numPr>
          <w:ilvl w:val="1"/>
          <w:numId w:val="8"/>
        </w:numPr>
        <w:spacing w:after="0" w:line="276" w:lineRule="auto"/>
        <w:rPr>
          <w:rFonts w:ascii="Arial" w:eastAsia="Times New Roman" w:hAnsi="Arial" w:cs="Arial"/>
          <w:color w:val="C00000"/>
        </w:rPr>
      </w:pPr>
      <w:r w:rsidRPr="00A02E91">
        <w:rPr>
          <w:rFonts w:ascii="Arial" w:hAnsi="Arial" w:cs="Arial"/>
          <w:b/>
          <w:bCs/>
          <w:i/>
          <w:iCs/>
        </w:rPr>
        <w:t>Annual Progress:</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0D9A7F6D" w14:textId="77777777" w:rsidR="000E778C" w:rsidRPr="009B453A" w:rsidRDefault="000E778C" w:rsidP="000E778C">
      <w:pPr>
        <w:pStyle w:val="ListParagraph"/>
        <w:spacing w:after="0" w:line="240" w:lineRule="auto"/>
        <w:ind w:left="1440"/>
        <w:rPr>
          <w:rFonts w:ascii="Arial" w:eastAsia="Times New Roman" w:hAnsi="Arial" w:cs="Arial"/>
          <w:color w:val="000000" w:themeColor="text1"/>
          <w:sz w:val="20"/>
          <w:szCs w:val="20"/>
          <w:lang w:eastAsia="en-US"/>
        </w:rPr>
      </w:pPr>
    </w:p>
    <w:tbl>
      <w:tblPr>
        <w:tblStyle w:val="TableGrid"/>
        <w:tblW w:w="9162" w:type="dxa"/>
        <w:jc w:val="center"/>
        <w:tblLook w:val="04A0" w:firstRow="1" w:lastRow="0" w:firstColumn="1" w:lastColumn="0" w:noHBand="0" w:noVBand="1"/>
      </w:tblPr>
      <w:tblGrid>
        <w:gridCol w:w="3054"/>
        <w:gridCol w:w="3054"/>
        <w:gridCol w:w="3054"/>
      </w:tblGrid>
      <w:tr w:rsidR="000E778C" w:rsidRPr="00D23786" w14:paraId="0CE75EC2" w14:textId="77777777" w:rsidTr="00212985">
        <w:trPr>
          <w:trHeight w:val="300"/>
          <w:tblHeader/>
          <w:jc w:val="center"/>
        </w:trPr>
        <w:tc>
          <w:tcPr>
            <w:tcW w:w="3054" w:type="dxa"/>
            <w:vAlign w:val="center"/>
          </w:tcPr>
          <w:p w14:paraId="7B173D74"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054" w:type="dxa"/>
            <w:vAlign w:val="center"/>
          </w:tcPr>
          <w:p w14:paraId="459D8892"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054" w:type="dxa"/>
          </w:tcPr>
          <w:p w14:paraId="478D2593"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0EC245C8" w14:textId="77777777" w:rsidTr="00212985">
        <w:trPr>
          <w:trHeight w:val="300"/>
          <w:jc w:val="center"/>
        </w:trPr>
        <w:tc>
          <w:tcPr>
            <w:tcW w:w="3054" w:type="dxa"/>
            <w:vAlign w:val="center"/>
          </w:tcPr>
          <w:p w14:paraId="232AF09A"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054" w:type="dxa"/>
            <w:vAlign w:val="center"/>
          </w:tcPr>
          <w:p w14:paraId="415CF94B"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+5% of Baseline, 5,425 (all); 1,287, HUSOC</w:t>
            </w:r>
            <w:r w:rsidRPr="1B34A4B6">
              <w:rPr>
                <w:rStyle w:val="FootnoteReference"/>
                <w:rFonts w:ascii="Arial" w:eastAsia="Times New Roman" w:hAnsi="Arial" w:cs="Arial"/>
                <w:color w:val="000000" w:themeColor="text1"/>
                <w:sz w:val="20"/>
                <w:szCs w:val="20"/>
                <w:lang w:eastAsia="en-US"/>
              </w:rPr>
              <w:footnoteReference w:id="3"/>
            </w:r>
          </w:p>
        </w:tc>
        <w:tc>
          <w:tcPr>
            <w:tcW w:w="3054" w:type="dxa"/>
          </w:tcPr>
          <w:p w14:paraId="26D498AD" w14:textId="77777777" w:rsidR="000E778C" w:rsidRDefault="000E778C" w:rsidP="00212985">
            <w:pPr>
              <w:jc w:val="center"/>
              <w:rPr>
                <w:rFonts w:ascii="Arial" w:eastAsia="Times New Roman" w:hAnsi="Arial" w:cs="Arial"/>
                <w:color w:val="000000" w:themeColor="text1"/>
                <w:sz w:val="12"/>
                <w:szCs w:val="12"/>
                <w:lang w:eastAsia="en-US"/>
              </w:rPr>
            </w:pPr>
          </w:p>
          <w:p w14:paraId="44F1E3F0"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4,478 (all); 986, HUSOC</w:t>
            </w:r>
          </w:p>
        </w:tc>
      </w:tr>
    </w:tbl>
    <w:p w14:paraId="4DFBCA18"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4F84DCA6"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3711B5A8" w14:textId="77777777" w:rsidR="000E778C" w:rsidRPr="00C4385E" w:rsidRDefault="000E778C" w:rsidP="00C4385E">
      <w:pPr>
        <w:spacing w:after="0" w:line="240" w:lineRule="auto"/>
        <w:rPr>
          <w:rFonts w:ascii="Arial" w:eastAsia="Arial" w:hAnsi="Arial" w:cs="Arial"/>
          <w:b/>
          <w:bCs/>
          <w:color w:val="000000" w:themeColor="text1"/>
        </w:rPr>
      </w:pPr>
    </w:p>
    <w:p w14:paraId="3D72B058" w14:textId="77777777" w:rsidR="000E778C" w:rsidRPr="00D17551" w:rsidRDefault="000E778C" w:rsidP="00C4385E">
      <w:pPr>
        <w:pStyle w:val="ListParagraph"/>
        <w:numPr>
          <w:ilvl w:val="0"/>
          <w:numId w:val="8"/>
        </w:numPr>
        <w:spacing w:after="0" w:line="240" w:lineRule="auto"/>
        <w:ind w:left="360"/>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Instruction</w:t>
      </w:r>
    </w:p>
    <w:p w14:paraId="73E3F04A" w14:textId="77777777" w:rsidR="000E778C" w:rsidRPr="00754079" w:rsidRDefault="000E778C" w:rsidP="00C4385E">
      <w:pPr>
        <w:pStyle w:val="ListParagraph"/>
        <w:numPr>
          <w:ilvl w:val="1"/>
          <w:numId w:val="26"/>
        </w:numPr>
        <w:spacing w:after="0" w:line="240" w:lineRule="auto"/>
        <w:ind w:left="1080"/>
        <w:rPr>
          <w:rFonts w:ascii="Arial" w:eastAsia="Arial" w:hAnsi="Arial" w:cs="Arial"/>
          <w:color w:val="000000" w:themeColor="text1"/>
          <w:sz w:val="20"/>
          <w:szCs w:val="20"/>
        </w:rPr>
      </w:pPr>
      <w:r w:rsidRPr="00754079">
        <w:rPr>
          <w:rFonts w:ascii="Arial" w:eastAsia="Arial" w:hAnsi="Arial" w:cs="Arial"/>
          <w:color w:val="000000" w:themeColor="text1"/>
          <w:sz w:val="20"/>
          <w:szCs w:val="20"/>
        </w:rPr>
        <w:t>CTE Showcase</w:t>
      </w:r>
    </w:p>
    <w:p w14:paraId="0A863C4D" w14:textId="77777777" w:rsidR="000E778C" w:rsidRPr="00754079" w:rsidRDefault="000E778C" w:rsidP="00C4385E">
      <w:pPr>
        <w:pStyle w:val="ListParagraph"/>
        <w:numPr>
          <w:ilvl w:val="1"/>
          <w:numId w:val="26"/>
        </w:numPr>
        <w:spacing w:after="0" w:line="240" w:lineRule="auto"/>
        <w:ind w:left="1080"/>
        <w:rPr>
          <w:rFonts w:ascii="Arial" w:eastAsia="Arial" w:hAnsi="Arial" w:cs="Arial"/>
          <w:color w:val="000000" w:themeColor="text1"/>
          <w:sz w:val="20"/>
          <w:szCs w:val="20"/>
        </w:rPr>
      </w:pPr>
      <w:r w:rsidRPr="00754079">
        <w:rPr>
          <w:rFonts w:ascii="Arial" w:hAnsi="Arial" w:cs="Arial"/>
          <w:sz w:val="20"/>
          <w:szCs w:val="20"/>
        </w:rPr>
        <w:t>Guided Pathways Camps</w:t>
      </w:r>
    </w:p>
    <w:p w14:paraId="69840F83" w14:textId="77777777" w:rsidR="00D17551" w:rsidRPr="00D17551" w:rsidRDefault="000E778C" w:rsidP="00C4385E">
      <w:pPr>
        <w:pStyle w:val="ListParagraph"/>
        <w:numPr>
          <w:ilvl w:val="1"/>
          <w:numId w:val="26"/>
        </w:numPr>
        <w:spacing w:after="0" w:line="240" w:lineRule="auto"/>
        <w:ind w:left="1080"/>
        <w:rPr>
          <w:rFonts w:ascii="Arial" w:eastAsia="Arial" w:hAnsi="Arial" w:cs="Arial"/>
          <w:color w:val="000000" w:themeColor="text1"/>
          <w:sz w:val="20"/>
          <w:szCs w:val="20"/>
        </w:rPr>
      </w:pPr>
      <w:r w:rsidRPr="00754079">
        <w:rPr>
          <w:rFonts w:ascii="Arial" w:hAnsi="Arial" w:cs="Arial"/>
          <w:sz w:val="20"/>
          <w:szCs w:val="20"/>
        </w:rPr>
        <w:t>Mechatronics Open House</w:t>
      </w:r>
    </w:p>
    <w:p w14:paraId="2B8EEAC4" w14:textId="50AF20A4" w:rsidR="000E778C" w:rsidRPr="00D17551" w:rsidRDefault="000E778C" w:rsidP="00C4385E">
      <w:pPr>
        <w:pStyle w:val="ListParagraph"/>
        <w:numPr>
          <w:ilvl w:val="0"/>
          <w:numId w:val="26"/>
        </w:numPr>
        <w:spacing w:after="0" w:line="240" w:lineRule="auto"/>
        <w:ind w:left="360"/>
        <w:rPr>
          <w:rFonts w:ascii="Arial" w:eastAsia="Arial" w:hAnsi="Arial" w:cs="Arial"/>
          <w:color w:val="000000" w:themeColor="text1"/>
          <w:sz w:val="20"/>
          <w:szCs w:val="20"/>
        </w:rPr>
      </w:pPr>
      <w:r w:rsidRPr="00D17551">
        <w:rPr>
          <w:rFonts w:ascii="Arial" w:hAnsi="Arial" w:cs="Arial"/>
          <w:b/>
          <w:bCs/>
          <w:sz w:val="20"/>
          <w:szCs w:val="20"/>
        </w:rPr>
        <w:t>Office of Diversity, Equity, &amp; Inclusion</w:t>
      </w:r>
    </w:p>
    <w:p w14:paraId="24D11BB9" w14:textId="77777777" w:rsidR="000E778C" w:rsidRPr="00754079" w:rsidRDefault="000E778C" w:rsidP="00C4385E">
      <w:pPr>
        <w:pStyle w:val="ListParagraph"/>
        <w:numPr>
          <w:ilvl w:val="0"/>
          <w:numId w:val="27"/>
        </w:numPr>
        <w:spacing w:after="0" w:line="240" w:lineRule="auto"/>
        <w:rPr>
          <w:rFonts w:ascii="Arial" w:hAnsi="Arial" w:cs="Arial"/>
          <w:sz w:val="20"/>
          <w:szCs w:val="20"/>
        </w:rPr>
      </w:pPr>
      <w:r w:rsidRPr="00754079">
        <w:rPr>
          <w:rFonts w:ascii="Arial" w:hAnsi="Arial" w:cs="Arial"/>
          <w:sz w:val="20"/>
          <w:szCs w:val="20"/>
        </w:rPr>
        <w:t>Showing the Way</w:t>
      </w:r>
    </w:p>
    <w:p w14:paraId="05215CBB" w14:textId="77777777" w:rsidR="000E778C" w:rsidRPr="00754079" w:rsidRDefault="000E778C" w:rsidP="00C4385E">
      <w:pPr>
        <w:pStyle w:val="ListParagraph"/>
        <w:numPr>
          <w:ilvl w:val="0"/>
          <w:numId w:val="27"/>
        </w:numPr>
        <w:spacing w:after="0" w:line="240" w:lineRule="auto"/>
        <w:rPr>
          <w:rFonts w:ascii="Arial" w:hAnsi="Arial" w:cs="Arial"/>
          <w:sz w:val="20"/>
          <w:szCs w:val="20"/>
        </w:rPr>
      </w:pPr>
      <w:r w:rsidRPr="00754079">
        <w:rPr>
          <w:rFonts w:ascii="Arial" w:hAnsi="Arial" w:cs="Arial"/>
          <w:sz w:val="20"/>
          <w:szCs w:val="20"/>
        </w:rPr>
        <w:t>Black Student and Family Night</w:t>
      </w:r>
    </w:p>
    <w:p w14:paraId="2C7EAF1E" w14:textId="662C10D3" w:rsidR="00D17551" w:rsidRPr="00D17551" w:rsidRDefault="000E778C" w:rsidP="00C4385E">
      <w:pPr>
        <w:pStyle w:val="ListParagraph"/>
        <w:numPr>
          <w:ilvl w:val="0"/>
          <w:numId w:val="27"/>
        </w:numPr>
        <w:spacing w:after="0" w:line="240" w:lineRule="auto"/>
        <w:rPr>
          <w:rFonts w:ascii="Arial" w:hAnsi="Arial" w:cs="Arial"/>
          <w:sz w:val="20"/>
          <w:szCs w:val="20"/>
        </w:rPr>
      </w:pPr>
      <w:r w:rsidRPr="00754079">
        <w:rPr>
          <w:rFonts w:ascii="Arial" w:hAnsi="Arial" w:cs="Arial"/>
          <w:sz w:val="20"/>
          <w:szCs w:val="20"/>
        </w:rPr>
        <w:t>Noche de Familia 2024</w:t>
      </w:r>
    </w:p>
    <w:p w14:paraId="4FDA060F" w14:textId="2D799610" w:rsidR="000E778C" w:rsidRPr="00D17551" w:rsidRDefault="000E778C" w:rsidP="00C4385E">
      <w:pPr>
        <w:pStyle w:val="ListParagraph"/>
        <w:numPr>
          <w:ilvl w:val="0"/>
          <w:numId w:val="80"/>
        </w:numPr>
        <w:spacing w:after="0" w:line="240" w:lineRule="auto"/>
        <w:rPr>
          <w:rFonts w:ascii="Arial" w:hAnsi="Arial" w:cs="Arial"/>
          <w:b/>
          <w:bCs/>
          <w:sz w:val="20"/>
          <w:szCs w:val="20"/>
        </w:rPr>
      </w:pPr>
      <w:r w:rsidRPr="00D17551">
        <w:rPr>
          <w:rFonts w:ascii="Arial" w:eastAsia="Arial" w:hAnsi="Arial" w:cs="Arial"/>
          <w:b/>
          <w:bCs/>
          <w:sz w:val="20"/>
          <w:szCs w:val="20"/>
        </w:rPr>
        <w:t>VCOE activities</w:t>
      </w:r>
    </w:p>
    <w:p w14:paraId="7A274796" w14:textId="77777777" w:rsidR="000E778C" w:rsidRPr="001145F7" w:rsidRDefault="000E778C" w:rsidP="00C4385E">
      <w:pPr>
        <w:pStyle w:val="ListParagraph"/>
        <w:numPr>
          <w:ilvl w:val="0"/>
          <w:numId w:val="24"/>
        </w:numPr>
        <w:spacing w:after="0" w:line="240" w:lineRule="auto"/>
        <w:rPr>
          <w:rFonts w:ascii="Arial" w:eastAsia="Arial" w:hAnsi="Arial" w:cs="Arial"/>
          <w:sz w:val="22"/>
          <w:szCs w:val="22"/>
        </w:rPr>
      </w:pPr>
      <w:r>
        <w:rPr>
          <w:rFonts w:ascii="Arial" w:eastAsia="Arial" w:hAnsi="Arial" w:cs="Arial"/>
          <w:sz w:val="20"/>
          <w:szCs w:val="20"/>
        </w:rPr>
        <w:t xml:space="preserve">Participated in </w:t>
      </w:r>
      <w:proofErr w:type="gramStart"/>
      <w:r>
        <w:rPr>
          <w:rFonts w:ascii="Arial" w:eastAsia="Arial" w:hAnsi="Arial" w:cs="Arial"/>
          <w:sz w:val="20"/>
          <w:szCs w:val="20"/>
        </w:rPr>
        <w:t>trainings</w:t>
      </w:r>
      <w:proofErr w:type="gramEnd"/>
      <w:r>
        <w:rPr>
          <w:rFonts w:ascii="Arial" w:eastAsia="Arial" w:hAnsi="Arial" w:cs="Arial"/>
          <w:sz w:val="20"/>
          <w:szCs w:val="20"/>
        </w:rPr>
        <w:t xml:space="preserve"> on</w:t>
      </w:r>
    </w:p>
    <w:p w14:paraId="4FF23309" w14:textId="77777777" w:rsidR="000E778C" w:rsidRPr="001145F7" w:rsidRDefault="000E778C" w:rsidP="00C4385E">
      <w:pPr>
        <w:pStyle w:val="ListParagraph"/>
        <w:numPr>
          <w:ilvl w:val="2"/>
          <w:numId w:val="24"/>
        </w:numPr>
        <w:spacing w:after="0" w:line="240" w:lineRule="auto"/>
        <w:ind w:left="1800"/>
        <w:rPr>
          <w:rFonts w:ascii="Arial" w:eastAsia="Arial" w:hAnsi="Arial" w:cs="Arial"/>
          <w:sz w:val="22"/>
          <w:szCs w:val="22"/>
        </w:rPr>
      </w:pPr>
      <w:r w:rsidRPr="002E710F">
        <w:rPr>
          <w:rFonts w:ascii="Arial" w:eastAsia="Arial" w:hAnsi="Arial" w:cs="Arial"/>
          <w:sz w:val="20"/>
          <w:szCs w:val="20"/>
        </w:rPr>
        <w:t xml:space="preserve">VA Mental Health Services </w:t>
      </w:r>
      <w:r>
        <w:rPr>
          <w:rFonts w:ascii="Arial" w:eastAsia="Arial" w:hAnsi="Arial" w:cs="Arial"/>
          <w:sz w:val="20"/>
          <w:szCs w:val="20"/>
        </w:rPr>
        <w:t>training</w:t>
      </w:r>
    </w:p>
    <w:p w14:paraId="199CCFB1" w14:textId="77777777" w:rsidR="000E778C" w:rsidRPr="001145F7" w:rsidRDefault="000E778C" w:rsidP="00C4385E">
      <w:pPr>
        <w:pStyle w:val="ListParagraph"/>
        <w:numPr>
          <w:ilvl w:val="2"/>
          <w:numId w:val="24"/>
        </w:numPr>
        <w:spacing w:after="0" w:line="240" w:lineRule="auto"/>
        <w:ind w:left="1800"/>
        <w:rPr>
          <w:rFonts w:ascii="Arial" w:eastAsia="Arial" w:hAnsi="Arial" w:cs="Arial"/>
          <w:sz w:val="22"/>
          <w:szCs w:val="22"/>
        </w:rPr>
      </w:pPr>
      <w:r>
        <w:rPr>
          <w:rFonts w:ascii="Arial" w:eastAsia="Arial" w:hAnsi="Arial" w:cs="Arial"/>
          <w:sz w:val="20"/>
          <w:szCs w:val="20"/>
        </w:rPr>
        <w:t>O</w:t>
      </w:r>
      <w:r w:rsidRPr="001145F7">
        <w:rPr>
          <w:rFonts w:ascii="Arial" w:eastAsia="Arial" w:hAnsi="Arial" w:cs="Arial"/>
          <w:sz w:val="20"/>
          <w:szCs w:val="20"/>
        </w:rPr>
        <w:t xml:space="preserve">nline career resources </w:t>
      </w:r>
    </w:p>
    <w:p w14:paraId="2FD87099" w14:textId="77777777" w:rsidR="000E778C" w:rsidRPr="001145F7" w:rsidRDefault="000E778C" w:rsidP="00C4385E">
      <w:pPr>
        <w:pStyle w:val="ListParagraph"/>
        <w:numPr>
          <w:ilvl w:val="2"/>
          <w:numId w:val="24"/>
        </w:numPr>
        <w:spacing w:after="0" w:line="240" w:lineRule="auto"/>
        <w:ind w:left="1800"/>
        <w:rPr>
          <w:rFonts w:ascii="Arial" w:eastAsia="Arial" w:hAnsi="Arial" w:cs="Arial"/>
          <w:sz w:val="22"/>
          <w:szCs w:val="22"/>
        </w:rPr>
      </w:pPr>
      <w:r>
        <w:rPr>
          <w:rFonts w:ascii="Arial" w:eastAsia="Arial" w:hAnsi="Arial" w:cs="Arial"/>
          <w:sz w:val="20"/>
          <w:szCs w:val="20"/>
        </w:rPr>
        <w:t>C</w:t>
      </w:r>
      <w:r w:rsidRPr="001145F7">
        <w:rPr>
          <w:rFonts w:ascii="Arial" w:eastAsia="Arial" w:hAnsi="Arial" w:cs="Arial"/>
          <w:sz w:val="20"/>
          <w:szCs w:val="20"/>
        </w:rPr>
        <w:t>areer assessment testing</w:t>
      </w:r>
    </w:p>
    <w:p w14:paraId="1D64795F" w14:textId="77777777" w:rsidR="000E778C" w:rsidRPr="00882093" w:rsidRDefault="000E778C" w:rsidP="00C4385E">
      <w:pPr>
        <w:pStyle w:val="ListParagraph"/>
        <w:numPr>
          <w:ilvl w:val="2"/>
          <w:numId w:val="24"/>
        </w:numPr>
        <w:spacing w:after="0" w:line="240" w:lineRule="auto"/>
        <w:ind w:left="1800"/>
        <w:rPr>
          <w:rFonts w:ascii="Arial" w:eastAsia="Arial" w:hAnsi="Arial" w:cs="Arial"/>
          <w:color w:val="000000" w:themeColor="text1"/>
          <w:sz w:val="18"/>
          <w:szCs w:val="18"/>
        </w:rPr>
      </w:pPr>
      <w:r w:rsidRPr="001145F7">
        <w:rPr>
          <w:rFonts w:ascii="Arial" w:eastAsia="Arial" w:hAnsi="Arial" w:cs="Arial"/>
          <w:sz w:val="20"/>
          <w:szCs w:val="20"/>
        </w:rPr>
        <w:t>Resume review tips for helping non-traditional students</w:t>
      </w:r>
    </w:p>
    <w:p w14:paraId="3290F88B" w14:textId="77777777" w:rsidR="000E778C" w:rsidRPr="00FA204C" w:rsidRDefault="000E778C" w:rsidP="00C4385E">
      <w:pPr>
        <w:pStyle w:val="ListParagraph"/>
        <w:numPr>
          <w:ilvl w:val="0"/>
          <w:numId w:val="24"/>
        </w:numPr>
        <w:spacing w:after="0" w:line="240" w:lineRule="auto"/>
        <w:rPr>
          <w:rFonts w:ascii="Arial" w:eastAsia="Arial" w:hAnsi="Arial" w:cs="Arial"/>
          <w:sz w:val="22"/>
          <w:szCs w:val="22"/>
        </w:rPr>
      </w:pPr>
      <w:r>
        <w:rPr>
          <w:rFonts w:ascii="Arial" w:eastAsia="Arial" w:hAnsi="Arial" w:cs="Arial"/>
          <w:color w:val="000000" w:themeColor="text1"/>
          <w:sz w:val="20"/>
          <w:szCs w:val="20"/>
        </w:rPr>
        <w:t xml:space="preserve">Participated in </w:t>
      </w:r>
      <w:r w:rsidRPr="00BA4E21">
        <w:rPr>
          <w:rFonts w:ascii="Arial" w:eastAsia="Arial" w:hAnsi="Arial" w:cs="Arial"/>
          <w:color w:val="000000" w:themeColor="text1"/>
          <w:sz w:val="20"/>
          <w:szCs w:val="20"/>
        </w:rPr>
        <w:t>educational recruitment fairs</w:t>
      </w:r>
      <w:r>
        <w:rPr>
          <w:rFonts w:ascii="Arial" w:eastAsia="Arial" w:hAnsi="Arial" w:cs="Arial"/>
          <w:color w:val="000000" w:themeColor="text1"/>
          <w:sz w:val="20"/>
          <w:szCs w:val="20"/>
        </w:rPr>
        <w:t xml:space="preserve"> for </w:t>
      </w:r>
      <w:r w:rsidRPr="00BA4E21">
        <w:rPr>
          <w:rFonts w:ascii="Arial" w:eastAsia="Arial" w:hAnsi="Arial" w:cs="Arial"/>
          <w:color w:val="000000" w:themeColor="text1"/>
          <w:sz w:val="20"/>
          <w:szCs w:val="20"/>
        </w:rPr>
        <w:t>non-traditional students</w:t>
      </w:r>
    </w:p>
    <w:p w14:paraId="7E9BCDD3" w14:textId="77777777" w:rsidR="000E778C" w:rsidRPr="0070429A" w:rsidRDefault="000E778C" w:rsidP="00C4385E">
      <w:pPr>
        <w:pStyle w:val="ListParagraph"/>
        <w:numPr>
          <w:ilvl w:val="0"/>
          <w:numId w:val="24"/>
        </w:numPr>
        <w:spacing w:after="0" w:line="240" w:lineRule="auto"/>
        <w:rPr>
          <w:rFonts w:ascii="Arial" w:eastAsia="Arial" w:hAnsi="Arial" w:cs="Arial"/>
          <w:sz w:val="22"/>
          <w:szCs w:val="22"/>
        </w:rPr>
      </w:pPr>
      <w:r w:rsidRPr="002E710F">
        <w:rPr>
          <w:rFonts w:ascii="Arial" w:eastAsia="Arial" w:hAnsi="Arial" w:cs="Arial"/>
          <w:sz w:val="20"/>
          <w:szCs w:val="20"/>
        </w:rPr>
        <w:t xml:space="preserve">VA Mental Health Services </w:t>
      </w:r>
      <w:r>
        <w:rPr>
          <w:rFonts w:ascii="Arial" w:eastAsia="Arial" w:hAnsi="Arial" w:cs="Arial"/>
          <w:sz w:val="20"/>
          <w:szCs w:val="20"/>
        </w:rPr>
        <w:t>training</w:t>
      </w:r>
    </w:p>
    <w:p w14:paraId="3A3415FB" w14:textId="77777777" w:rsidR="000E778C" w:rsidRPr="0070429A" w:rsidRDefault="000E778C" w:rsidP="00C4385E">
      <w:pPr>
        <w:pStyle w:val="ListParagraph"/>
        <w:numPr>
          <w:ilvl w:val="0"/>
          <w:numId w:val="24"/>
        </w:numPr>
        <w:spacing w:after="0" w:line="240" w:lineRule="auto"/>
        <w:rPr>
          <w:rFonts w:ascii="Arial" w:eastAsia="Arial" w:hAnsi="Arial" w:cs="Arial"/>
          <w:sz w:val="22"/>
          <w:szCs w:val="22"/>
        </w:rPr>
      </w:pPr>
      <w:r w:rsidRPr="0070429A">
        <w:rPr>
          <w:rFonts w:ascii="Arial" w:eastAsia="Arial" w:hAnsi="Arial" w:cs="Arial"/>
          <w:sz w:val="20"/>
          <w:szCs w:val="20"/>
        </w:rPr>
        <w:t>Recorded a spotlight segment on Clark’s VCOE and how we are helping students be successful in college and transitioning out of the military</w:t>
      </w:r>
      <w:r>
        <w:rPr>
          <w:rFonts w:ascii="Arial" w:eastAsia="Arial" w:hAnsi="Arial" w:cs="Arial"/>
          <w:sz w:val="20"/>
          <w:szCs w:val="20"/>
        </w:rPr>
        <w:t>.</w:t>
      </w:r>
    </w:p>
    <w:p w14:paraId="7B3C219C"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4CE25F4C"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236EC9BE" w14:textId="77777777" w:rsidR="000E778C" w:rsidRDefault="000E778C" w:rsidP="000E778C">
      <w:pPr>
        <w:spacing w:after="0" w:line="240" w:lineRule="auto"/>
        <w:rPr>
          <w:rFonts w:ascii="Arial" w:eastAsia="Arial" w:hAnsi="Arial" w:cs="Arial"/>
          <w:b/>
          <w:color w:val="000000" w:themeColor="text1"/>
        </w:rPr>
      </w:pPr>
    </w:p>
    <w:p w14:paraId="6C3E3D69" w14:textId="77777777" w:rsidR="000E778C" w:rsidRPr="00D17551" w:rsidRDefault="000E778C" w:rsidP="00C4385E">
      <w:pPr>
        <w:pStyle w:val="ListParagraph"/>
        <w:numPr>
          <w:ilvl w:val="0"/>
          <w:numId w:val="66"/>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Office of Instruction &amp; Student Affairs</w:t>
      </w:r>
    </w:p>
    <w:p w14:paraId="2AC6D89C" w14:textId="77777777" w:rsidR="000E778C" w:rsidRPr="00D17551" w:rsidRDefault="000E778C" w:rsidP="00C4385E">
      <w:pPr>
        <w:pStyle w:val="ListParagraph"/>
        <w:numPr>
          <w:ilvl w:val="0"/>
          <w:numId w:val="81"/>
        </w:numPr>
        <w:spacing w:after="0" w:line="240" w:lineRule="auto"/>
        <w:rPr>
          <w:rFonts w:ascii="Arial" w:eastAsia="Arial" w:hAnsi="Arial" w:cs="Arial"/>
          <w:color w:val="000000" w:themeColor="text1"/>
          <w:sz w:val="20"/>
          <w:szCs w:val="20"/>
        </w:rPr>
      </w:pPr>
      <w:r w:rsidRPr="00D17551">
        <w:rPr>
          <w:rFonts w:ascii="Arial" w:eastAsia="Arial" w:hAnsi="Arial" w:cs="Arial"/>
          <w:color w:val="000000" w:themeColor="text1"/>
          <w:sz w:val="20"/>
          <w:szCs w:val="20"/>
        </w:rPr>
        <w:t xml:space="preserve">As part of our Title III grant, we're developing a comprehensive "Penguin Path" that is an institutional approach to guiding and supporting students through their academic journey. </w:t>
      </w:r>
    </w:p>
    <w:p w14:paraId="2970AF11" w14:textId="77777777" w:rsidR="000E778C" w:rsidRPr="00D17551" w:rsidRDefault="000E778C" w:rsidP="00C4385E">
      <w:pPr>
        <w:pStyle w:val="ListParagraph"/>
        <w:numPr>
          <w:ilvl w:val="0"/>
          <w:numId w:val="81"/>
        </w:numPr>
        <w:spacing w:after="0" w:line="240" w:lineRule="auto"/>
        <w:rPr>
          <w:rFonts w:ascii="Arial" w:eastAsia="Arial" w:hAnsi="Arial" w:cs="Arial"/>
          <w:color w:val="000000" w:themeColor="text1"/>
          <w:sz w:val="20"/>
          <w:szCs w:val="20"/>
        </w:rPr>
      </w:pPr>
      <w:r w:rsidRPr="00D17551">
        <w:rPr>
          <w:rFonts w:ascii="Arial" w:eastAsia="Times New Roman" w:hAnsi="Arial" w:cs="Arial"/>
          <w:color w:val="000000" w:themeColor="text1"/>
          <w:sz w:val="20"/>
          <w:szCs w:val="20"/>
          <w:lang w:eastAsia="en-US"/>
        </w:rPr>
        <w:t>A key focus is on improving our outreach efforts. We've conducted focus groups with students to gather feedback on their experiences with the admissions process. This valuable input will help us refine our outreach strategies and better serve prospective students.</w:t>
      </w:r>
    </w:p>
    <w:p w14:paraId="62F8E335"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013165C3"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7" w:name="_Toc195802153"/>
      <w:r w:rsidRPr="1B34A4B6">
        <w:rPr>
          <w:rStyle w:val="Heading4Char"/>
          <w:rFonts w:ascii="Arial" w:hAnsi="Arial" w:cs="Arial"/>
          <w:b/>
          <w:color w:val="auto"/>
        </w:rPr>
        <w:t>Career-Connected Learning through Employer Engagement</w:t>
      </w:r>
      <w:bookmarkEnd w:id="27"/>
      <w:r w:rsidRPr="1B34A4B6">
        <w:rPr>
          <w:rFonts w:ascii="Arial" w:eastAsia="Times New Roman" w:hAnsi="Arial" w:cs="Arial"/>
          <w:b/>
          <w:color w:val="000000" w:themeColor="text1"/>
          <w:lang w:eastAsia="en-US"/>
        </w:rPr>
        <w:t xml:space="preserve">: </w:t>
      </w:r>
      <w:r w:rsidRPr="00D23786">
        <w:rPr>
          <w:rFonts w:ascii="Arial" w:eastAsia="Times New Roman" w:hAnsi="Arial" w:cs="Arial"/>
          <w:color w:val="000000" w:themeColor="text1"/>
          <w:lang w:eastAsia="en-US"/>
        </w:rPr>
        <w:t>Number of employers engaged in program review, curriculum vetting, advisory committees, classroom visits, internships/externships, customized training, philanthropic, etc.</w:t>
      </w:r>
    </w:p>
    <w:p w14:paraId="5F19A6D4" w14:textId="77777777" w:rsidR="000E778C" w:rsidRPr="007C35FA" w:rsidRDefault="000E778C" w:rsidP="00C4385E">
      <w:pPr>
        <w:pStyle w:val="ListParagraph"/>
        <w:numPr>
          <w:ilvl w:val="0"/>
          <w:numId w:val="28"/>
        </w:numPr>
        <w:spacing w:after="0" w:line="276" w:lineRule="auto"/>
        <w:rPr>
          <w:rFonts w:ascii="Arial" w:eastAsia="Times New Roman" w:hAnsi="Arial" w:cs="Arial"/>
          <w:bCs/>
          <w:color w:val="000000" w:themeColor="text1"/>
          <w:lang w:eastAsia="en-US"/>
        </w:rPr>
      </w:pPr>
      <w:r w:rsidRPr="00C24572">
        <w:rPr>
          <w:rFonts w:ascii="Arial" w:hAnsi="Arial" w:cs="Arial"/>
          <w:b/>
          <w:bCs/>
          <w:i/>
          <w:iCs/>
        </w:rPr>
        <w:t>Annual Progress</w:t>
      </w:r>
      <w:r>
        <w:rPr>
          <w:rStyle w:val="Heading4Char"/>
          <w:rFonts w:ascii="Arial" w:hAnsi="Arial" w:cs="Arial"/>
          <w:b/>
          <w:color w:val="auto"/>
        </w:rPr>
        <w:t xml:space="preserve">: </w:t>
      </w:r>
      <w:r w:rsidRPr="007C35FA">
        <w:rPr>
          <w:rStyle w:val="Heading4Char"/>
          <w:rFonts w:ascii="Arial" w:hAnsi="Arial" w:cs="Arial"/>
          <w:bCs/>
          <w:color w:val="auto"/>
        </w:rPr>
        <w:t>Under development</w:t>
      </w:r>
    </w:p>
    <w:p w14:paraId="76220DAC" w14:textId="77777777" w:rsidR="000E778C" w:rsidRPr="007C35FA" w:rsidRDefault="000E778C" w:rsidP="000E778C">
      <w:pPr>
        <w:pStyle w:val="ListParagraph"/>
        <w:spacing w:after="0" w:line="240" w:lineRule="auto"/>
        <w:rPr>
          <w:rFonts w:ascii="Arial" w:eastAsia="Times New Roman" w:hAnsi="Arial" w:cs="Arial"/>
          <w:bCs/>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07459F07" w14:textId="77777777" w:rsidTr="00212985">
        <w:trPr>
          <w:trHeight w:val="300"/>
          <w:jc w:val="center"/>
        </w:trPr>
        <w:tc>
          <w:tcPr>
            <w:tcW w:w="3113" w:type="dxa"/>
            <w:vAlign w:val="center"/>
          </w:tcPr>
          <w:p w14:paraId="1373720E"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4EEB2C39"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2F0C55D5"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3CC0C6FE" w14:textId="77777777" w:rsidTr="00212985">
        <w:trPr>
          <w:trHeight w:val="300"/>
          <w:jc w:val="center"/>
        </w:trPr>
        <w:tc>
          <w:tcPr>
            <w:tcW w:w="3113" w:type="dxa"/>
            <w:vAlign w:val="center"/>
          </w:tcPr>
          <w:p w14:paraId="14F2906F"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389BB157" w14:textId="77777777" w:rsidR="000E778C" w:rsidRPr="00D23786" w:rsidRDefault="000E778C" w:rsidP="00212985">
            <w:pPr>
              <w:jc w:val="center"/>
              <w:rPr>
                <w:rFonts w:ascii="Arial" w:eastAsia="Times New Roman" w:hAnsi="Arial" w:cs="Arial"/>
                <w:color w:val="000000" w:themeColor="text1"/>
                <w:sz w:val="20"/>
                <w:szCs w:val="20"/>
                <w:lang w:eastAsia="en-US"/>
              </w:rPr>
            </w:pPr>
          </w:p>
        </w:tc>
        <w:tc>
          <w:tcPr>
            <w:tcW w:w="3113" w:type="dxa"/>
          </w:tcPr>
          <w:p w14:paraId="47EF273A" w14:textId="77777777" w:rsidR="000E778C" w:rsidRPr="00D23786" w:rsidRDefault="000E778C" w:rsidP="00212985">
            <w:pPr>
              <w:jc w:val="center"/>
              <w:rPr>
                <w:rFonts w:ascii="Arial" w:eastAsia="Times New Roman" w:hAnsi="Arial" w:cs="Arial"/>
                <w:color w:val="000000" w:themeColor="text1"/>
                <w:sz w:val="20"/>
                <w:szCs w:val="20"/>
                <w:lang w:eastAsia="en-US"/>
              </w:rPr>
            </w:pPr>
          </w:p>
        </w:tc>
      </w:tr>
    </w:tbl>
    <w:p w14:paraId="4A9EDFD4"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4BFDB4E3"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5F113F61"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33B9610D"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69CD1061"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7AFA3F36" w14:textId="77777777" w:rsidR="000E778C" w:rsidRPr="00D17551" w:rsidRDefault="000E778C" w:rsidP="00C4385E">
      <w:pPr>
        <w:pStyle w:val="ListParagraph"/>
        <w:numPr>
          <w:ilvl w:val="0"/>
          <w:numId w:val="8"/>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Guided Pathways</w:t>
      </w:r>
    </w:p>
    <w:p w14:paraId="6D5802FC"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Reviewed all program maps to identify work-based learning courses.  Approximately 67% of degree programs at Clark contain a work-based learning course.</w:t>
      </w:r>
    </w:p>
    <w:p w14:paraId="64776DDD"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Created a working glossary of terms and presented concepts in multiple campus stakeholder groups.</w:t>
      </w:r>
    </w:p>
    <w:p w14:paraId="54BE9BEA"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515A406B">
        <w:rPr>
          <w:rFonts w:ascii="Arial" w:eastAsia="Arial" w:hAnsi="Arial" w:cs="Arial"/>
          <w:color w:val="000000" w:themeColor="text1"/>
          <w:sz w:val="20"/>
          <w:szCs w:val="20"/>
        </w:rPr>
        <w:t>Developed one</w:t>
      </w:r>
      <w:r>
        <w:rPr>
          <w:rFonts w:ascii="Arial" w:eastAsia="Arial" w:hAnsi="Arial" w:cs="Arial"/>
          <w:color w:val="000000" w:themeColor="text1"/>
          <w:sz w:val="20"/>
          <w:szCs w:val="20"/>
        </w:rPr>
        <w:t>-y</w:t>
      </w:r>
      <w:r w:rsidRPr="515A406B">
        <w:rPr>
          <w:rFonts w:ascii="Arial" w:eastAsia="Arial" w:hAnsi="Arial" w:cs="Arial"/>
          <w:color w:val="000000" w:themeColor="text1"/>
          <w:sz w:val="20"/>
          <w:szCs w:val="20"/>
        </w:rPr>
        <w:t xml:space="preserve">ear plan to begin implementation of </w:t>
      </w:r>
      <w:r>
        <w:rPr>
          <w:rFonts w:ascii="Arial" w:eastAsia="Arial" w:hAnsi="Arial" w:cs="Arial"/>
          <w:color w:val="000000" w:themeColor="text1"/>
          <w:sz w:val="20"/>
          <w:szCs w:val="20"/>
        </w:rPr>
        <w:t>C</w:t>
      </w:r>
      <w:r w:rsidRPr="515A406B">
        <w:rPr>
          <w:rFonts w:ascii="Arial" w:eastAsia="Arial" w:hAnsi="Arial" w:cs="Arial"/>
          <w:color w:val="000000" w:themeColor="text1"/>
          <w:sz w:val="20"/>
          <w:szCs w:val="20"/>
        </w:rPr>
        <w:t>areer</w:t>
      </w:r>
      <w:r>
        <w:rPr>
          <w:rFonts w:ascii="Arial" w:eastAsia="Arial" w:hAnsi="Arial" w:cs="Arial"/>
          <w:color w:val="000000" w:themeColor="text1"/>
          <w:sz w:val="20"/>
          <w:szCs w:val="20"/>
        </w:rPr>
        <w:t>-C</w:t>
      </w:r>
      <w:r w:rsidRPr="515A406B">
        <w:rPr>
          <w:rFonts w:ascii="Arial" w:eastAsia="Arial" w:hAnsi="Arial" w:cs="Arial"/>
          <w:color w:val="000000" w:themeColor="text1"/>
          <w:sz w:val="20"/>
          <w:szCs w:val="20"/>
        </w:rPr>
        <w:t>onnected learning.</w:t>
      </w:r>
    </w:p>
    <w:p w14:paraId="2F7037AD"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Identified 27 active advisory committee, representing 227 industry representatives.</w:t>
      </w:r>
    </w:p>
    <w:p w14:paraId="7F14AF40"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Adopted the Harvard Workforce “College-to-Jobs" framework as an inventory of potential career connected learning activities.</w:t>
      </w:r>
    </w:p>
    <w:p w14:paraId="57942E6C"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Presented information about the National Association of Colleges and Employers Career Competencies to campus stakeholder groups.</w:t>
      </w:r>
    </w:p>
    <w:p w14:paraId="6AC5CEF5" w14:textId="77777777" w:rsidR="000E778C" w:rsidRDefault="000E778C" w:rsidP="00C4385E">
      <w:pPr>
        <w:pStyle w:val="ListParagraph"/>
        <w:numPr>
          <w:ilvl w:val="2"/>
          <w:numId w:val="82"/>
        </w:numPr>
        <w:spacing w:after="0" w:line="240" w:lineRule="auto"/>
        <w:rPr>
          <w:rFonts w:ascii="Arial" w:eastAsia="Arial" w:hAnsi="Arial" w:cs="Arial"/>
          <w:color w:val="000000" w:themeColor="text1"/>
          <w:sz w:val="20"/>
          <w:szCs w:val="20"/>
        </w:rPr>
      </w:pPr>
      <w:r w:rsidRPr="24F926DB">
        <w:rPr>
          <w:rFonts w:ascii="Arial" w:eastAsia="Arial" w:hAnsi="Arial" w:cs="Arial"/>
          <w:color w:val="000000" w:themeColor="text1"/>
          <w:sz w:val="20"/>
          <w:szCs w:val="20"/>
        </w:rPr>
        <w:t xml:space="preserve">Launched Career Connect Events (Area of Study-specific mini career fair and connection events with Clark faculty and staff): Business and Entrepreneurship (March </w:t>
      </w:r>
      <w:r>
        <w:rPr>
          <w:rFonts w:ascii="Arial" w:eastAsia="Arial" w:hAnsi="Arial" w:cs="Arial"/>
          <w:color w:val="000000" w:themeColor="text1"/>
          <w:sz w:val="20"/>
          <w:szCs w:val="20"/>
        </w:rPr>
        <w:t>2023-24</w:t>
      </w:r>
      <w:r w:rsidRPr="24F926DB">
        <w:rPr>
          <w:rFonts w:ascii="Arial" w:eastAsia="Arial" w:hAnsi="Arial" w:cs="Arial"/>
          <w:color w:val="000000" w:themeColor="text1"/>
          <w:sz w:val="20"/>
          <w:szCs w:val="20"/>
        </w:rPr>
        <w:t>) and Public Service, Society, and Education (May 2024)</w:t>
      </w:r>
    </w:p>
    <w:p w14:paraId="41A17228"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69A54AC3" w14:textId="77777777" w:rsidR="000E778C" w:rsidRPr="003764C1" w:rsidRDefault="000E778C" w:rsidP="000E778C">
      <w:pPr>
        <w:spacing w:after="0" w:line="240" w:lineRule="auto"/>
        <w:jc w:val="center"/>
        <w:rPr>
          <w:rFonts w:ascii="Arial" w:eastAsia="Arial" w:hAnsi="Arial" w:cs="Arial"/>
          <w:b/>
          <w:color w:val="000000" w:themeColor="text1"/>
          <w:u w:val="single"/>
          <w:lang w:eastAsia="en-US"/>
        </w:rPr>
      </w:pPr>
      <w:r w:rsidRPr="003764C1">
        <w:rPr>
          <w:rFonts w:ascii="Arial" w:eastAsia="Arial" w:hAnsi="Arial" w:cs="Arial"/>
          <w:b/>
          <w:bCs/>
          <w:color w:val="000000" w:themeColor="text1"/>
          <w:u w:val="single"/>
        </w:rPr>
        <w:t>Use of Results and Follow-Up</w:t>
      </w:r>
    </w:p>
    <w:p w14:paraId="0531F9B4" w14:textId="77777777" w:rsidR="000E778C" w:rsidRDefault="000E778C" w:rsidP="000E778C">
      <w:pPr>
        <w:pStyle w:val="ListParagraph"/>
        <w:ind w:left="360"/>
        <w:rPr>
          <w:rFonts w:ascii="Arial Narrow" w:eastAsia="Arial Narrow" w:hAnsi="Arial Narrow" w:cs="Arial Narrow"/>
          <w:b/>
          <w:bCs/>
          <w:color w:val="000000" w:themeColor="text1"/>
          <w:sz w:val="12"/>
          <w:szCs w:val="12"/>
        </w:rPr>
      </w:pPr>
    </w:p>
    <w:p w14:paraId="69452037" w14:textId="77777777" w:rsidR="000E778C" w:rsidRPr="00D17551" w:rsidRDefault="000E778C" w:rsidP="00C4385E">
      <w:pPr>
        <w:pStyle w:val="ListParagraph"/>
        <w:numPr>
          <w:ilvl w:val="0"/>
          <w:numId w:val="8"/>
        </w:numPr>
        <w:spacing w:after="0" w:line="240" w:lineRule="auto"/>
        <w:rPr>
          <w:rFonts w:ascii="Arial" w:eastAsia="Times New Roman" w:hAnsi="Arial" w:cs="Arial"/>
          <w:b/>
          <w:bCs/>
          <w:color w:val="000000" w:themeColor="text1"/>
          <w:sz w:val="20"/>
          <w:szCs w:val="20"/>
          <w:lang w:eastAsia="en-US"/>
        </w:rPr>
      </w:pPr>
      <w:r w:rsidRPr="00D17551">
        <w:rPr>
          <w:rFonts w:ascii="Arial" w:eastAsia="Times New Roman" w:hAnsi="Arial" w:cs="Arial"/>
          <w:b/>
          <w:bCs/>
          <w:color w:val="000000" w:themeColor="text1"/>
          <w:sz w:val="20"/>
          <w:szCs w:val="20"/>
          <w:lang w:eastAsia="en-US"/>
        </w:rPr>
        <w:t>Office of Instruction and Student Affairs</w:t>
      </w:r>
    </w:p>
    <w:p w14:paraId="1BF1D62B" w14:textId="77777777" w:rsidR="000E778C" w:rsidRDefault="000E778C" w:rsidP="00C4385E">
      <w:pPr>
        <w:pStyle w:val="ListParagraph"/>
        <w:numPr>
          <w:ilvl w:val="1"/>
          <w:numId w:val="13"/>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H</w:t>
      </w:r>
      <w:r w:rsidRPr="1E89DD96">
        <w:rPr>
          <w:rFonts w:ascii="Arial" w:eastAsia="Times New Roman" w:hAnsi="Arial" w:cs="Arial"/>
          <w:color w:val="000000" w:themeColor="text1"/>
          <w:sz w:val="20"/>
          <w:szCs w:val="20"/>
          <w:lang w:eastAsia="en-US"/>
        </w:rPr>
        <w:t>ired a Career-Connected Curriculum Liaison to work with the Director of Guided Pathways to develop a system for tracking employer engagement.</w:t>
      </w:r>
    </w:p>
    <w:p w14:paraId="27B1F096" w14:textId="77777777" w:rsidR="000E778C" w:rsidRDefault="000E778C" w:rsidP="00C4385E">
      <w:pPr>
        <w:pStyle w:val="ListParagraph"/>
        <w:numPr>
          <w:ilvl w:val="1"/>
          <w:numId w:val="13"/>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 xml:space="preserve">Held </w:t>
      </w:r>
      <w:r w:rsidRPr="002C3C99">
        <w:rPr>
          <w:rFonts w:ascii="Arial" w:eastAsia="Times New Roman" w:hAnsi="Arial" w:cs="Arial"/>
          <w:color w:val="000000" w:themeColor="text1"/>
          <w:sz w:val="20"/>
          <w:szCs w:val="20"/>
          <w:lang w:eastAsia="en-US"/>
        </w:rPr>
        <w:t>Career Connect Events for each Area of Study</w:t>
      </w:r>
      <w:r>
        <w:rPr>
          <w:rFonts w:ascii="Arial" w:eastAsia="Times New Roman" w:hAnsi="Arial" w:cs="Arial"/>
          <w:color w:val="000000" w:themeColor="text1"/>
          <w:sz w:val="20"/>
          <w:szCs w:val="20"/>
          <w:lang w:eastAsia="en-US"/>
        </w:rPr>
        <w:t xml:space="preserve">, </w:t>
      </w:r>
      <w:r w:rsidRPr="002C3C99">
        <w:rPr>
          <w:rFonts w:ascii="Arial" w:eastAsia="Times New Roman" w:hAnsi="Arial" w:cs="Arial"/>
          <w:color w:val="000000" w:themeColor="text1"/>
          <w:sz w:val="20"/>
          <w:szCs w:val="20"/>
          <w:lang w:eastAsia="en-US"/>
        </w:rPr>
        <w:t xml:space="preserve">at least once per year, averaging two Career Connect Events per term, excluding Summer. </w:t>
      </w:r>
    </w:p>
    <w:p w14:paraId="70677079"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4B52C4D2"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8" w:name="_Toc195802154"/>
      <w:r w:rsidRPr="1B34A4B6">
        <w:rPr>
          <w:rStyle w:val="Heading4Char"/>
          <w:rFonts w:ascii="Arial" w:hAnsi="Arial" w:cs="Arial"/>
          <w:b/>
          <w:color w:val="auto"/>
        </w:rPr>
        <w:t>Program Alignment</w:t>
      </w:r>
      <w:bookmarkEnd w:id="28"/>
      <w:r w:rsidRPr="1B34A4B6">
        <w:rPr>
          <w:rFonts w:ascii="Arial" w:eastAsia="Times New Roman" w:hAnsi="Arial" w:cs="Arial"/>
          <w:b/>
          <w:color w:val="000000" w:themeColor="text1"/>
          <w:lang w:eastAsia="en-US"/>
        </w:rPr>
        <w:t>:</w:t>
      </w:r>
      <w:r w:rsidRPr="00506DCF">
        <w:rPr>
          <w:rFonts w:ascii="Arial" w:eastAsia="Times New Roman" w:hAnsi="Arial" w:cs="Arial"/>
          <w:color w:val="000000" w:themeColor="text1"/>
          <w:lang w:eastAsia="en-US"/>
        </w:rPr>
        <w:t xml:space="preserve"> Percent of program pathways that are aligned with high-demand regional workforce needs.</w:t>
      </w:r>
    </w:p>
    <w:p w14:paraId="415597A9" w14:textId="77777777" w:rsidR="000E778C" w:rsidRDefault="000E778C" w:rsidP="00C4385E">
      <w:pPr>
        <w:pStyle w:val="ListParagraph"/>
        <w:numPr>
          <w:ilvl w:val="1"/>
          <w:numId w:val="8"/>
        </w:numPr>
        <w:spacing w:after="0" w:line="276" w:lineRule="auto"/>
        <w:rPr>
          <w:rFonts w:ascii="Arial" w:eastAsia="Times New Roman" w:hAnsi="Arial" w:cs="Arial"/>
          <w:color w:val="0070C0"/>
        </w:rPr>
      </w:pPr>
      <w:r w:rsidRPr="00C24572">
        <w:rPr>
          <w:rFonts w:ascii="Arial" w:hAnsi="Arial" w:cs="Arial"/>
          <w:b/>
          <w:bCs/>
          <w:i/>
          <w:iCs/>
        </w:rPr>
        <w:t>Annual Progress</w:t>
      </w:r>
      <w:r w:rsidRPr="0087039F">
        <w:rPr>
          <w:rStyle w:val="Heading4Char"/>
          <w:rFonts w:ascii="Arial" w:hAnsi="Arial" w:cs="Arial"/>
          <w:color w:val="000000" w:themeColor="text1"/>
        </w:rPr>
        <w:t>:</w:t>
      </w:r>
      <w:r w:rsidRPr="0087039F">
        <w:rPr>
          <w:rFonts w:ascii="Arial" w:eastAsia="Times New Roman" w:hAnsi="Arial" w:cs="Arial"/>
          <w:color w:val="000000" w:themeColor="text1"/>
          <w:lang w:eastAsia="en-US"/>
        </w:rPr>
        <w:t xml:space="preserve"> </w:t>
      </w:r>
      <w:r>
        <w:rPr>
          <w:rFonts w:ascii="Arial" w:eastAsia="Times New Roman" w:hAnsi="Arial" w:cs="Arial"/>
          <w:color w:val="0070C0"/>
          <w:lang w:eastAsia="en-US"/>
        </w:rPr>
        <w:t>Met Mission Fulfillment Target</w:t>
      </w:r>
    </w:p>
    <w:p w14:paraId="0BA81367" w14:textId="77777777" w:rsidR="000E778C" w:rsidRPr="00506DCF" w:rsidRDefault="000E778C" w:rsidP="000E778C">
      <w:pPr>
        <w:pStyle w:val="ListParagraph"/>
        <w:spacing w:after="0" w:line="240" w:lineRule="auto"/>
        <w:ind w:left="1440"/>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60F085A9" w14:textId="77777777" w:rsidTr="00212985">
        <w:trPr>
          <w:trHeight w:val="300"/>
          <w:jc w:val="center"/>
        </w:trPr>
        <w:tc>
          <w:tcPr>
            <w:tcW w:w="3113" w:type="dxa"/>
            <w:vAlign w:val="center"/>
          </w:tcPr>
          <w:p w14:paraId="49FD0433"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0A96F1B2"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5BC2F2FC"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58985209" w14:textId="77777777" w:rsidTr="00212985">
        <w:trPr>
          <w:trHeight w:val="300"/>
          <w:jc w:val="center"/>
        </w:trPr>
        <w:tc>
          <w:tcPr>
            <w:tcW w:w="3113" w:type="dxa"/>
            <w:vAlign w:val="center"/>
          </w:tcPr>
          <w:p w14:paraId="0644959D"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102C6D1F"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70%</w:t>
            </w:r>
          </w:p>
        </w:tc>
        <w:tc>
          <w:tcPr>
            <w:tcW w:w="3113" w:type="dxa"/>
          </w:tcPr>
          <w:p w14:paraId="136303E0"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86%</w:t>
            </w:r>
          </w:p>
        </w:tc>
      </w:tr>
    </w:tbl>
    <w:p w14:paraId="668FFCCF"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3CE26D5D" w14:textId="77777777" w:rsidR="000E778C" w:rsidRPr="0032452A" w:rsidRDefault="000E778C" w:rsidP="000E778C">
      <w:pPr>
        <w:spacing w:after="0" w:line="240" w:lineRule="auto"/>
        <w:jc w:val="center"/>
        <w:rPr>
          <w:rFonts w:ascii="Arial" w:eastAsia="Arial" w:hAnsi="Arial" w:cs="Arial"/>
          <w:b/>
          <w:bCs/>
          <w:color w:val="000000" w:themeColor="text1"/>
        </w:rPr>
      </w:pPr>
      <w:r w:rsidRPr="0032452A">
        <w:rPr>
          <w:rFonts w:ascii="Arial" w:eastAsia="Arial" w:hAnsi="Arial" w:cs="Arial"/>
          <w:b/>
          <w:bCs/>
          <w:color w:val="000000" w:themeColor="text1"/>
        </w:rPr>
        <w:t>2023-24 Activities</w:t>
      </w:r>
    </w:p>
    <w:p w14:paraId="558A4C4B" w14:textId="77777777" w:rsidR="000E778C" w:rsidRPr="0032452A" w:rsidRDefault="000E778C" w:rsidP="000E778C">
      <w:pPr>
        <w:spacing w:after="0" w:line="240" w:lineRule="auto"/>
        <w:rPr>
          <w:rFonts w:ascii="Arial" w:eastAsia="Arial" w:hAnsi="Arial" w:cs="Arial"/>
          <w:b/>
          <w:bCs/>
          <w:color w:val="000000" w:themeColor="text1"/>
        </w:rPr>
      </w:pPr>
    </w:p>
    <w:p w14:paraId="359DCC56" w14:textId="77777777" w:rsidR="000E778C" w:rsidRPr="00D17551" w:rsidRDefault="000E778C" w:rsidP="00C4385E">
      <w:pPr>
        <w:pStyle w:val="ListParagraph"/>
        <w:numPr>
          <w:ilvl w:val="0"/>
          <w:numId w:val="67"/>
        </w:numPr>
        <w:spacing w:after="0" w:line="240" w:lineRule="auto"/>
        <w:rPr>
          <w:rFonts w:ascii="Arial" w:eastAsia="Arial" w:hAnsi="Arial" w:cs="Arial"/>
          <w:b/>
          <w:bCs/>
          <w:color w:val="000000" w:themeColor="text1"/>
          <w:sz w:val="20"/>
          <w:szCs w:val="20"/>
        </w:rPr>
      </w:pPr>
      <w:r w:rsidRPr="00D17551">
        <w:rPr>
          <w:rFonts w:ascii="Arial" w:eastAsia="Arial" w:hAnsi="Arial" w:cs="Arial"/>
          <w:b/>
          <w:bCs/>
          <w:color w:val="000000" w:themeColor="text1"/>
          <w:sz w:val="20"/>
          <w:szCs w:val="20"/>
        </w:rPr>
        <w:t>Planning &amp; Effectiveness</w:t>
      </w:r>
    </w:p>
    <w:p w14:paraId="01B4D916" w14:textId="77777777" w:rsidR="000E778C" w:rsidRPr="004401AE" w:rsidRDefault="000E778C" w:rsidP="00C4385E">
      <w:pPr>
        <w:pStyle w:val="ListParagraph"/>
        <w:numPr>
          <w:ilvl w:val="1"/>
          <w:numId w:val="67"/>
        </w:numPr>
        <w:spacing w:after="0" w:line="240" w:lineRule="auto"/>
        <w:rPr>
          <w:rFonts w:ascii="Arial" w:eastAsia="Arial" w:hAnsi="Arial" w:cs="Arial"/>
          <w:color w:val="000000" w:themeColor="text1"/>
          <w:sz w:val="20"/>
          <w:szCs w:val="20"/>
        </w:rPr>
      </w:pPr>
      <w:r w:rsidRPr="004401AE">
        <w:rPr>
          <w:rFonts w:ascii="Arial" w:eastAsia="Arial" w:hAnsi="Arial" w:cs="Arial"/>
          <w:color w:val="000000" w:themeColor="text1"/>
          <w:sz w:val="20"/>
          <w:szCs w:val="20"/>
        </w:rPr>
        <w:t>Developed an additional dashboard to analyze program enrollment by race/ethnicity</w:t>
      </w:r>
    </w:p>
    <w:p w14:paraId="11F8CC4E" w14:textId="77777777" w:rsidR="000E778C" w:rsidRDefault="000E778C" w:rsidP="000E778C">
      <w:pPr>
        <w:spacing w:after="0" w:line="240" w:lineRule="auto"/>
        <w:rPr>
          <w:rFonts w:ascii="Arial" w:eastAsia="Arial" w:hAnsi="Arial" w:cs="Arial"/>
          <w:b/>
          <w:bCs/>
          <w:color w:val="000000" w:themeColor="text1"/>
        </w:rPr>
      </w:pPr>
    </w:p>
    <w:p w14:paraId="10C27F5E"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109CF804" w14:textId="77777777" w:rsidR="000E778C" w:rsidRPr="00D23786" w:rsidRDefault="000E778C" w:rsidP="000E778C">
      <w:pPr>
        <w:pStyle w:val="ListParagraph"/>
        <w:spacing w:after="0" w:line="240" w:lineRule="auto"/>
        <w:ind w:left="1080"/>
        <w:rPr>
          <w:rFonts w:ascii="Arial" w:eastAsia="Times New Roman" w:hAnsi="Arial" w:cs="Arial"/>
          <w:color w:val="000000" w:themeColor="text1"/>
          <w:sz w:val="12"/>
          <w:szCs w:val="12"/>
          <w:lang w:eastAsia="en-US"/>
        </w:rPr>
      </w:pPr>
    </w:p>
    <w:p w14:paraId="70E37423" w14:textId="77777777" w:rsidR="000E778C" w:rsidRPr="004401AE" w:rsidRDefault="000E778C" w:rsidP="00C4385E">
      <w:pPr>
        <w:pStyle w:val="ListParagraph"/>
        <w:numPr>
          <w:ilvl w:val="0"/>
          <w:numId w:val="84"/>
        </w:numPr>
        <w:spacing w:after="0" w:line="240" w:lineRule="auto"/>
        <w:rPr>
          <w:rFonts w:ascii="Arial" w:eastAsia="Times New Roman" w:hAnsi="Arial" w:cs="Arial"/>
          <w:color w:val="000000" w:themeColor="text1"/>
          <w:sz w:val="20"/>
          <w:szCs w:val="20"/>
          <w:lang w:eastAsia="en-US"/>
        </w:rPr>
      </w:pPr>
      <w:r w:rsidRPr="004401AE">
        <w:rPr>
          <w:rFonts w:ascii="Arial" w:eastAsia="Times New Roman" w:hAnsi="Arial" w:cs="Arial"/>
          <w:color w:val="000000" w:themeColor="text1"/>
          <w:sz w:val="20"/>
          <w:szCs w:val="20"/>
          <w:lang w:eastAsia="en-US"/>
        </w:rPr>
        <w:t>Results will be monitored for the upcoming year.</w:t>
      </w:r>
    </w:p>
    <w:p w14:paraId="60EB55E1"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3F4A799F" w14:textId="77777777" w:rsidR="000E778C" w:rsidRDefault="000E778C" w:rsidP="00C4385E">
      <w:pPr>
        <w:pStyle w:val="ListParagraph"/>
        <w:numPr>
          <w:ilvl w:val="0"/>
          <w:numId w:val="8"/>
        </w:numPr>
        <w:spacing w:after="0" w:line="276" w:lineRule="auto"/>
        <w:rPr>
          <w:rFonts w:ascii="Arial" w:eastAsia="Times New Roman" w:hAnsi="Arial" w:cs="Arial"/>
          <w:color w:val="000000" w:themeColor="text1"/>
          <w:lang w:eastAsia="en-US"/>
        </w:rPr>
      </w:pPr>
      <w:bookmarkStart w:id="29" w:name="_Toc195802155"/>
      <w:r w:rsidRPr="1B34A4B6">
        <w:rPr>
          <w:rStyle w:val="Heading4Char"/>
          <w:rFonts w:ascii="Arial" w:hAnsi="Arial" w:cs="Arial"/>
          <w:b/>
          <w:color w:val="auto"/>
        </w:rPr>
        <w:t>Student Learning</w:t>
      </w:r>
      <w:bookmarkEnd w:id="29"/>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Student mastery of general education learning outcomes at completion of program.</w:t>
      </w:r>
    </w:p>
    <w:p w14:paraId="27289D48" w14:textId="77777777" w:rsidR="000E778C" w:rsidRDefault="000E778C" w:rsidP="00C4385E">
      <w:pPr>
        <w:pStyle w:val="ListParagraph"/>
        <w:numPr>
          <w:ilvl w:val="1"/>
          <w:numId w:val="8"/>
        </w:numPr>
        <w:spacing w:after="0" w:line="276" w:lineRule="auto"/>
        <w:rPr>
          <w:rFonts w:ascii="Arial" w:eastAsia="Times New Roman" w:hAnsi="Arial" w:cs="Arial"/>
          <w:color w:val="0070C0"/>
        </w:rPr>
      </w:pPr>
      <w:r w:rsidRPr="00792CDB">
        <w:rPr>
          <w:rFonts w:ascii="Arial" w:hAnsi="Arial" w:cs="Arial"/>
          <w:b/>
          <w:bCs/>
          <w:i/>
          <w:iCs/>
        </w:rPr>
        <w:t>Annual Progress:</w:t>
      </w:r>
      <w:r w:rsidRPr="0087039F">
        <w:rPr>
          <w:rFonts w:ascii="Arial" w:eastAsia="Times New Roman" w:hAnsi="Arial" w:cs="Arial"/>
          <w:color w:val="000000" w:themeColor="text1"/>
          <w:lang w:eastAsia="en-US"/>
        </w:rPr>
        <w:t xml:space="preserve"> </w:t>
      </w:r>
      <w:r>
        <w:rPr>
          <w:rFonts w:ascii="Arial" w:eastAsia="Times New Roman" w:hAnsi="Arial" w:cs="Arial"/>
          <w:color w:val="0070C0"/>
          <w:lang w:eastAsia="en-US"/>
        </w:rPr>
        <w:t>Met Mission Fulfillment Target</w:t>
      </w:r>
    </w:p>
    <w:p w14:paraId="5C26A8CC"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7FB30737" w14:textId="77777777" w:rsidTr="00212985">
        <w:trPr>
          <w:trHeight w:val="300"/>
          <w:tblHeader/>
          <w:jc w:val="center"/>
        </w:trPr>
        <w:tc>
          <w:tcPr>
            <w:tcW w:w="3113" w:type="dxa"/>
            <w:vAlign w:val="center"/>
          </w:tcPr>
          <w:p w14:paraId="52268B8D"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2BC47A37"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2B91493A"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123647E7" w14:textId="77777777" w:rsidTr="00212985">
        <w:trPr>
          <w:trHeight w:val="300"/>
          <w:jc w:val="center"/>
        </w:trPr>
        <w:tc>
          <w:tcPr>
            <w:tcW w:w="3113" w:type="dxa"/>
            <w:vAlign w:val="center"/>
          </w:tcPr>
          <w:p w14:paraId="1228BE52"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401A14A6"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80%</w:t>
            </w:r>
          </w:p>
        </w:tc>
        <w:tc>
          <w:tcPr>
            <w:tcW w:w="3113" w:type="dxa"/>
            <w:vAlign w:val="center"/>
          </w:tcPr>
          <w:p w14:paraId="4396FB5F"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89%</w:t>
            </w:r>
          </w:p>
        </w:tc>
      </w:tr>
    </w:tbl>
    <w:p w14:paraId="47711AF8" w14:textId="77777777" w:rsidR="000E778C" w:rsidRDefault="000E778C" w:rsidP="000E778C">
      <w:pPr>
        <w:spacing w:after="0" w:line="240" w:lineRule="auto"/>
        <w:jc w:val="center"/>
        <w:rPr>
          <w:rFonts w:ascii="Arial" w:eastAsia="Arial" w:hAnsi="Arial" w:cs="Arial"/>
          <w:b/>
          <w:bCs/>
          <w:color w:val="000000" w:themeColor="text1"/>
        </w:rPr>
      </w:pPr>
    </w:p>
    <w:p w14:paraId="592482D2" w14:textId="77777777" w:rsidR="000E778C" w:rsidRDefault="000E778C" w:rsidP="000E778C">
      <w:pPr>
        <w:rPr>
          <w:rFonts w:ascii="Arial" w:eastAsia="Arial" w:hAnsi="Arial" w:cs="Arial"/>
          <w:b/>
          <w:bCs/>
          <w:color w:val="000000" w:themeColor="text1"/>
        </w:rPr>
      </w:pPr>
      <w:r>
        <w:rPr>
          <w:rFonts w:ascii="Arial" w:eastAsia="Arial" w:hAnsi="Arial" w:cs="Arial"/>
          <w:b/>
          <w:bCs/>
          <w:color w:val="000000" w:themeColor="text1"/>
        </w:rPr>
        <w:br w:type="page"/>
      </w:r>
    </w:p>
    <w:p w14:paraId="68BB8D40"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lastRenderedPageBreak/>
        <w:t>2023-24 Activities</w:t>
      </w:r>
    </w:p>
    <w:p w14:paraId="7E26BDB7"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2F492425" w14:textId="77777777" w:rsidR="000E778C" w:rsidRPr="004401AE" w:rsidRDefault="000E778C" w:rsidP="00C4385E">
      <w:pPr>
        <w:pStyle w:val="ListParagraph"/>
        <w:numPr>
          <w:ilvl w:val="0"/>
          <w:numId w:val="8"/>
        </w:numPr>
        <w:spacing w:after="0" w:line="240" w:lineRule="auto"/>
        <w:rPr>
          <w:rFonts w:ascii="Arial" w:eastAsia="Times New Roman" w:hAnsi="Arial" w:cs="Arial"/>
          <w:b/>
          <w:bCs/>
          <w:color w:val="000000" w:themeColor="text1"/>
          <w:sz w:val="20"/>
          <w:szCs w:val="20"/>
          <w:lang w:eastAsia="en-US"/>
        </w:rPr>
      </w:pPr>
      <w:r w:rsidRPr="004401AE">
        <w:rPr>
          <w:rFonts w:ascii="Arial" w:eastAsia="Times New Roman" w:hAnsi="Arial" w:cs="Arial"/>
          <w:b/>
          <w:bCs/>
          <w:color w:val="000000" w:themeColor="text1"/>
          <w:sz w:val="20"/>
          <w:szCs w:val="20"/>
          <w:lang w:eastAsia="en-US"/>
        </w:rPr>
        <w:t>Planning &amp; Effectiveness</w:t>
      </w:r>
    </w:p>
    <w:p w14:paraId="23FC734A"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 xml:space="preserve">Established an annual assessment process, developed resources, and </w:t>
      </w:r>
      <w:proofErr w:type="gramStart"/>
      <w:r w:rsidRPr="24F926DB">
        <w:rPr>
          <w:rFonts w:ascii="Arial" w:eastAsia="Times New Roman" w:hAnsi="Arial" w:cs="Arial"/>
          <w:color w:val="000000" w:themeColor="text1"/>
          <w:sz w:val="20"/>
          <w:szCs w:val="20"/>
          <w:lang w:eastAsia="en-US"/>
        </w:rPr>
        <w:t>trainings</w:t>
      </w:r>
      <w:proofErr w:type="gramEnd"/>
      <w:r w:rsidRPr="24F926DB">
        <w:rPr>
          <w:rFonts w:ascii="Arial" w:eastAsia="Times New Roman" w:hAnsi="Arial" w:cs="Arial"/>
          <w:color w:val="000000" w:themeColor="text1"/>
          <w:sz w:val="20"/>
          <w:szCs w:val="20"/>
          <w:lang w:eastAsia="en-US"/>
        </w:rPr>
        <w:t xml:space="preserve">, created a detailed calendar, and developed an assessment communication plan. </w:t>
      </w:r>
    </w:p>
    <w:p w14:paraId="26DF9B2D"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proofErr w:type="gramStart"/>
      <w:r w:rsidRPr="24F926DB">
        <w:rPr>
          <w:rFonts w:ascii="Arial" w:eastAsia="Times New Roman" w:hAnsi="Arial" w:cs="Arial"/>
          <w:color w:val="000000" w:themeColor="text1"/>
          <w:sz w:val="20"/>
          <w:szCs w:val="20"/>
          <w:lang w:eastAsia="en-US"/>
        </w:rPr>
        <w:t>Conducted</w:t>
      </w:r>
      <w:proofErr w:type="gramEnd"/>
      <w:r w:rsidRPr="24F926DB">
        <w:rPr>
          <w:rFonts w:ascii="Arial" w:eastAsia="Times New Roman" w:hAnsi="Arial" w:cs="Arial"/>
          <w:color w:val="000000" w:themeColor="text1"/>
          <w:sz w:val="20"/>
          <w:szCs w:val="20"/>
          <w:lang w:eastAsia="en-US"/>
        </w:rPr>
        <w:t xml:space="preserve"> a series of training sessions </w:t>
      </w:r>
      <w:proofErr w:type="gramStart"/>
      <w:r w:rsidRPr="24F926DB">
        <w:rPr>
          <w:rFonts w:ascii="Arial" w:eastAsia="Times New Roman" w:hAnsi="Arial" w:cs="Arial"/>
          <w:color w:val="000000" w:themeColor="text1"/>
          <w:sz w:val="20"/>
          <w:szCs w:val="20"/>
          <w:lang w:eastAsia="en-US"/>
        </w:rPr>
        <w:t>in</w:t>
      </w:r>
      <w:proofErr w:type="gramEnd"/>
      <w:r w:rsidRPr="24F926DB">
        <w:rPr>
          <w:rFonts w:ascii="Arial" w:eastAsia="Times New Roman" w:hAnsi="Arial" w:cs="Arial"/>
          <w:color w:val="000000" w:themeColor="text1"/>
          <w:sz w:val="20"/>
          <w:szCs w:val="20"/>
          <w:lang w:eastAsia="en-US"/>
        </w:rPr>
        <w:t xml:space="preserve"> </w:t>
      </w:r>
      <w:r>
        <w:rPr>
          <w:rFonts w:ascii="Arial" w:eastAsia="Times New Roman" w:hAnsi="Arial" w:cs="Arial"/>
          <w:color w:val="000000" w:themeColor="text1"/>
          <w:sz w:val="20"/>
          <w:szCs w:val="20"/>
          <w:lang w:eastAsia="en-US"/>
        </w:rPr>
        <w:t>2023-24</w:t>
      </w:r>
      <w:r w:rsidRPr="24F926DB">
        <w:rPr>
          <w:rFonts w:ascii="Arial" w:eastAsia="Times New Roman" w:hAnsi="Arial" w:cs="Arial"/>
          <w:color w:val="000000" w:themeColor="text1"/>
          <w:sz w:val="20"/>
          <w:szCs w:val="20"/>
          <w:lang w:eastAsia="en-US"/>
        </w:rPr>
        <w:t xml:space="preserve">. Planning and Effectiveness continues to provide ongoing support and guidance. </w:t>
      </w:r>
    </w:p>
    <w:p w14:paraId="6B50D726"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Simplified the reporting template.</w:t>
      </w:r>
    </w:p>
    <w:p w14:paraId="175AC9CA"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 xml:space="preserve">Met with faculty </w:t>
      </w:r>
      <w:r>
        <w:rPr>
          <w:rFonts w:ascii="Arial" w:eastAsia="Times New Roman" w:hAnsi="Arial" w:cs="Arial"/>
          <w:color w:val="000000" w:themeColor="text1"/>
          <w:sz w:val="20"/>
          <w:szCs w:val="20"/>
          <w:lang w:eastAsia="en-US"/>
        </w:rPr>
        <w:t>on</w:t>
      </w:r>
      <w:r w:rsidRPr="24F926DB">
        <w:rPr>
          <w:rFonts w:ascii="Arial" w:eastAsia="Times New Roman" w:hAnsi="Arial" w:cs="Arial"/>
          <w:color w:val="000000" w:themeColor="text1"/>
          <w:sz w:val="20"/>
          <w:szCs w:val="20"/>
          <w:lang w:eastAsia="en-US"/>
        </w:rPr>
        <w:t xml:space="preserve"> their 2023-24 assessment report.</w:t>
      </w:r>
    </w:p>
    <w:p w14:paraId="10FBFCF6"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Met with faculty on curriculum mapping development.</w:t>
      </w:r>
    </w:p>
    <w:p w14:paraId="2E243426"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3DF153EC"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6E2D4E76" w14:textId="77777777" w:rsidR="000E778C" w:rsidRDefault="000E778C" w:rsidP="000E778C">
      <w:pPr>
        <w:pStyle w:val="ListParagraph"/>
        <w:ind w:left="360"/>
        <w:rPr>
          <w:rFonts w:ascii="Arial Narrow" w:eastAsia="Arial Narrow" w:hAnsi="Arial Narrow" w:cs="Arial Narrow"/>
          <w:b/>
          <w:bCs/>
          <w:color w:val="000000" w:themeColor="text1"/>
          <w:sz w:val="12"/>
          <w:szCs w:val="12"/>
        </w:rPr>
      </w:pPr>
    </w:p>
    <w:p w14:paraId="5B27FAE1" w14:textId="77777777" w:rsidR="000E778C" w:rsidRPr="004401AE" w:rsidRDefault="000E778C" w:rsidP="00C4385E">
      <w:pPr>
        <w:pStyle w:val="ListParagraph"/>
        <w:numPr>
          <w:ilvl w:val="0"/>
          <w:numId w:val="83"/>
        </w:numPr>
        <w:spacing w:after="0" w:line="240" w:lineRule="auto"/>
        <w:rPr>
          <w:rFonts w:ascii="Arial" w:eastAsia="Times New Roman" w:hAnsi="Arial" w:cs="Arial"/>
          <w:b/>
          <w:bCs/>
          <w:color w:val="000000" w:themeColor="text1"/>
          <w:sz w:val="20"/>
          <w:szCs w:val="20"/>
          <w:lang w:eastAsia="en-US"/>
        </w:rPr>
      </w:pPr>
      <w:r w:rsidRPr="004401AE">
        <w:rPr>
          <w:rFonts w:ascii="Arial" w:eastAsia="Times New Roman" w:hAnsi="Arial" w:cs="Arial"/>
          <w:b/>
          <w:bCs/>
          <w:color w:val="000000" w:themeColor="text1"/>
          <w:sz w:val="20"/>
          <w:szCs w:val="20"/>
          <w:lang w:eastAsia="en-US"/>
        </w:rPr>
        <w:t>Planning &amp; Effectiveness</w:t>
      </w:r>
    </w:p>
    <w:p w14:paraId="27D066E0" w14:textId="77777777" w:rsidR="000E778C" w:rsidRDefault="000E778C" w:rsidP="00C4385E">
      <w:pPr>
        <w:pStyle w:val="ListParagraph"/>
        <w:numPr>
          <w:ilvl w:val="0"/>
          <w:numId w:val="4"/>
        </w:numPr>
        <w:spacing w:after="0" w:line="240" w:lineRule="auto"/>
        <w:ind w:left="1440"/>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 xml:space="preserve">Implement </w:t>
      </w:r>
      <w:proofErr w:type="spellStart"/>
      <w:r w:rsidRPr="515A406B">
        <w:rPr>
          <w:rFonts w:ascii="Arial" w:eastAsia="Times New Roman" w:hAnsi="Arial" w:cs="Arial"/>
          <w:color w:val="000000" w:themeColor="text1"/>
          <w:sz w:val="20"/>
          <w:szCs w:val="20"/>
          <w:lang w:eastAsia="en-US"/>
        </w:rPr>
        <w:t>Heliocampus</w:t>
      </w:r>
      <w:proofErr w:type="spellEnd"/>
      <w:r w:rsidRPr="515A406B">
        <w:rPr>
          <w:rFonts w:ascii="Arial" w:eastAsia="Times New Roman" w:hAnsi="Arial" w:cs="Arial"/>
          <w:color w:val="000000" w:themeColor="text1"/>
          <w:sz w:val="20"/>
          <w:szCs w:val="20"/>
          <w:lang w:eastAsia="en-US"/>
        </w:rPr>
        <w:t xml:space="preserve"> by Fall 2025 for student learning outcomes assessment.</w:t>
      </w:r>
    </w:p>
    <w:p w14:paraId="010770C0" w14:textId="77777777" w:rsidR="000E778C" w:rsidRDefault="000E778C" w:rsidP="00C4385E">
      <w:pPr>
        <w:pStyle w:val="ListParagraph"/>
        <w:numPr>
          <w:ilvl w:val="0"/>
          <w:numId w:val="4"/>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Continue meeting with faculty and providing resources and training.</w:t>
      </w:r>
    </w:p>
    <w:p w14:paraId="157D3345" w14:textId="101B27AC" w:rsidR="000E778C" w:rsidRDefault="000E778C" w:rsidP="00C4385E">
      <w:pPr>
        <w:pStyle w:val="ListParagraph"/>
        <w:numPr>
          <w:ilvl w:val="0"/>
          <w:numId w:val="4"/>
        </w:numPr>
        <w:spacing w:after="0" w:line="240" w:lineRule="auto"/>
        <w:ind w:left="1440"/>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Develop</w:t>
      </w:r>
      <w:r>
        <w:rPr>
          <w:rFonts w:ascii="Arial" w:eastAsia="Times New Roman" w:hAnsi="Arial" w:cs="Arial"/>
          <w:color w:val="000000" w:themeColor="text1"/>
          <w:sz w:val="20"/>
          <w:szCs w:val="20"/>
          <w:lang w:eastAsia="en-US"/>
        </w:rPr>
        <w:t xml:space="preserve"> a</w:t>
      </w:r>
      <w:r w:rsidRPr="515A406B">
        <w:rPr>
          <w:rFonts w:ascii="Arial" w:eastAsia="Times New Roman" w:hAnsi="Arial" w:cs="Arial"/>
          <w:color w:val="000000" w:themeColor="text1"/>
          <w:sz w:val="20"/>
          <w:szCs w:val="20"/>
          <w:lang w:eastAsia="en-US"/>
        </w:rPr>
        <w:t xml:space="preserve"> workshop for </w:t>
      </w:r>
      <w:r>
        <w:rPr>
          <w:rFonts w:ascii="Arial" w:eastAsia="Times New Roman" w:hAnsi="Arial" w:cs="Arial"/>
          <w:color w:val="000000" w:themeColor="text1"/>
          <w:sz w:val="20"/>
          <w:szCs w:val="20"/>
          <w:lang w:eastAsia="en-US"/>
        </w:rPr>
        <w:t>S</w:t>
      </w:r>
      <w:r w:rsidRPr="515A406B">
        <w:rPr>
          <w:rFonts w:ascii="Arial" w:eastAsia="Times New Roman" w:hAnsi="Arial" w:cs="Arial"/>
          <w:color w:val="000000" w:themeColor="text1"/>
          <w:sz w:val="20"/>
          <w:szCs w:val="20"/>
          <w:lang w:eastAsia="en-US"/>
        </w:rPr>
        <w:t xml:space="preserve">pring </w:t>
      </w:r>
      <w:r>
        <w:rPr>
          <w:rFonts w:ascii="Arial" w:eastAsia="Times New Roman" w:hAnsi="Arial" w:cs="Arial"/>
          <w:color w:val="000000" w:themeColor="text1"/>
          <w:sz w:val="20"/>
          <w:szCs w:val="20"/>
          <w:lang w:eastAsia="en-US"/>
        </w:rPr>
        <w:t>O</w:t>
      </w:r>
      <w:r w:rsidRPr="515A406B">
        <w:rPr>
          <w:rFonts w:ascii="Arial" w:eastAsia="Times New Roman" w:hAnsi="Arial" w:cs="Arial"/>
          <w:color w:val="000000" w:themeColor="text1"/>
          <w:sz w:val="20"/>
          <w:szCs w:val="20"/>
          <w:lang w:eastAsia="en-US"/>
        </w:rPr>
        <w:t xml:space="preserve">utcomes </w:t>
      </w:r>
      <w:r>
        <w:rPr>
          <w:rFonts w:ascii="Arial" w:eastAsia="Times New Roman" w:hAnsi="Arial" w:cs="Arial"/>
          <w:color w:val="000000" w:themeColor="text1"/>
          <w:sz w:val="20"/>
          <w:szCs w:val="20"/>
          <w:lang w:eastAsia="en-US"/>
        </w:rPr>
        <w:t>A</w:t>
      </w:r>
      <w:r w:rsidRPr="515A406B">
        <w:rPr>
          <w:rFonts w:ascii="Arial" w:eastAsia="Times New Roman" w:hAnsi="Arial" w:cs="Arial"/>
          <w:color w:val="000000" w:themeColor="text1"/>
          <w:sz w:val="20"/>
          <w:szCs w:val="20"/>
          <w:lang w:eastAsia="en-US"/>
        </w:rPr>
        <w:t xml:space="preserve">ssessment </w:t>
      </w:r>
      <w:r>
        <w:rPr>
          <w:rFonts w:ascii="Arial" w:eastAsia="Times New Roman" w:hAnsi="Arial" w:cs="Arial"/>
          <w:color w:val="000000" w:themeColor="text1"/>
          <w:sz w:val="20"/>
          <w:szCs w:val="20"/>
          <w:lang w:eastAsia="en-US"/>
        </w:rPr>
        <w:t>D</w:t>
      </w:r>
      <w:r w:rsidRPr="515A406B">
        <w:rPr>
          <w:rFonts w:ascii="Arial" w:eastAsia="Times New Roman" w:hAnsi="Arial" w:cs="Arial"/>
          <w:color w:val="000000" w:themeColor="text1"/>
          <w:sz w:val="20"/>
          <w:szCs w:val="20"/>
          <w:lang w:eastAsia="en-US"/>
        </w:rPr>
        <w:t>ay.</w:t>
      </w:r>
    </w:p>
    <w:p w14:paraId="7F249669" w14:textId="77777777" w:rsidR="000E778C" w:rsidRDefault="000E778C" w:rsidP="00C4385E">
      <w:pPr>
        <w:pStyle w:val="ListParagraph"/>
        <w:numPr>
          <w:ilvl w:val="0"/>
          <w:numId w:val="4"/>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a program for fall assessment day to showcase programmatic assessment.</w:t>
      </w:r>
    </w:p>
    <w:p w14:paraId="39AB3644" w14:textId="77777777" w:rsidR="000E778C" w:rsidRDefault="000E778C" w:rsidP="00C4385E">
      <w:pPr>
        <w:pStyle w:val="ListParagraph"/>
        <w:numPr>
          <w:ilvl w:val="1"/>
          <w:numId w:val="5"/>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workshop for spring outcomes assessment day.</w:t>
      </w:r>
    </w:p>
    <w:p w14:paraId="784D9129" w14:textId="77777777" w:rsidR="000E778C" w:rsidRDefault="000E778C" w:rsidP="00C4385E">
      <w:pPr>
        <w:pStyle w:val="ListParagraph"/>
        <w:numPr>
          <w:ilvl w:val="0"/>
          <w:numId w:val="5"/>
        </w:numPr>
        <w:spacing w:after="0" w:line="240" w:lineRule="auto"/>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a program for fall assessment day to showcase programmatic assessment.</w:t>
      </w:r>
    </w:p>
    <w:p w14:paraId="52C6D684" w14:textId="77777777" w:rsidR="000E778C" w:rsidRDefault="000E778C" w:rsidP="000E778C">
      <w:pPr>
        <w:rPr>
          <w:rFonts w:ascii="Arial" w:eastAsia="Times New Roman" w:hAnsi="Arial" w:cs="Arial"/>
          <w:color w:val="0F4761" w:themeColor="accent1" w:themeShade="BF"/>
          <w:lang w:eastAsia="en-US"/>
        </w:rPr>
      </w:pPr>
      <w:r>
        <w:rPr>
          <w:rFonts w:ascii="Arial" w:eastAsia="Times New Roman" w:hAnsi="Arial" w:cs="Arial"/>
          <w:lang w:eastAsia="en-US"/>
        </w:rPr>
        <w:br w:type="page"/>
      </w:r>
    </w:p>
    <w:p w14:paraId="31207346" w14:textId="77777777" w:rsidR="000E778C" w:rsidRPr="00D23786" w:rsidRDefault="000E778C" w:rsidP="00C4385E">
      <w:pPr>
        <w:pStyle w:val="Heading3"/>
        <w:numPr>
          <w:ilvl w:val="0"/>
          <w:numId w:val="33"/>
        </w:numPr>
        <w:rPr>
          <w:rFonts w:ascii="Arial" w:eastAsia="Times New Roman" w:hAnsi="Arial" w:cs="Arial"/>
          <w:sz w:val="24"/>
          <w:szCs w:val="24"/>
          <w:lang w:eastAsia="en-US"/>
        </w:rPr>
      </w:pPr>
      <w:bookmarkStart w:id="30" w:name="_Toc195802156"/>
      <w:r w:rsidRPr="00D23786">
        <w:rPr>
          <w:rFonts w:ascii="Arial" w:eastAsia="Times New Roman" w:hAnsi="Arial" w:cs="Arial"/>
          <w:sz w:val="24"/>
          <w:szCs w:val="24"/>
          <w:lang w:eastAsia="en-US"/>
        </w:rPr>
        <w:lastRenderedPageBreak/>
        <w:t xml:space="preserve">Institutional Effectiveness </w:t>
      </w:r>
      <w:proofErr w:type="gramStart"/>
      <w:r w:rsidRPr="00D23786">
        <w:rPr>
          <w:rFonts w:ascii="Arial" w:eastAsia="Times New Roman" w:hAnsi="Arial" w:cs="Arial"/>
          <w:sz w:val="24"/>
          <w:szCs w:val="24"/>
          <w:lang w:eastAsia="en-US"/>
        </w:rPr>
        <w:t>an</w:t>
      </w:r>
      <w:proofErr w:type="gramEnd"/>
      <w:r w:rsidRPr="00D23786">
        <w:rPr>
          <w:rFonts w:ascii="Arial" w:eastAsia="Times New Roman" w:hAnsi="Arial" w:cs="Arial"/>
          <w:sz w:val="24"/>
          <w:szCs w:val="24"/>
          <w:lang w:eastAsia="en-US"/>
        </w:rPr>
        <w:t xml:space="preserve"> Equity</w:t>
      </w:r>
      <w:bookmarkEnd w:id="30"/>
      <w:r w:rsidRPr="00D23786">
        <w:rPr>
          <w:rFonts w:ascii="Arial" w:eastAsia="Times New Roman" w:hAnsi="Arial" w:cs="Arial"/>
          <w:sz w:val="24"/>
          <w:szCs w:val="24"/>
          <w:lang w:eastAsia="en-US"/>
        </w:rPr>
        <w:t xml:space="preserve"> </w:t>
      </w:r>
    </w:p>
    <w:p w14:paraId="44F31ECB" w14:textId="77777777" w:rsidR="000E778C" w:rsidRDefault="000E778C" w:rsidP="00C4385E">
      <w:pPr>
        <w:pStyle w:val="ListParagraph"/>
        <w:numPr>
          <w:ilvl w:val="0"/>
          <w:numId w:val="8"/>
        </w:numPr>
        <w:spacing w:after="0" w:line="240" w:lineRule="auto"/>
        <w:rPr>
          <w:rFonts w:ascii="Arial" w:eastAsia="Times New Roman" w:hAnsi="Arial" w:cs="Arial"/>
          <w:color w:val="000000" w:themeColor="text1"/>
          <w:lang w:eastAsia="en-US"/>
        </w:rPr>
      </w:pPr>
      <w:bookmarkStart w:id="31" w:name="_Toc195802157"/>
      <w:r w:rsidRPr="1B34A4B6">
        <w:rPr>
          <w:rStyle w:val="Heading4Char"/>
          <w:rFonts w:ascii="Arial" w:hAnsi="Arial" w:cs="Arial"/>
          <w:b/>
          <w:color w:val="auto"/>
        </w:rPr>
        <w:t>Integrated Planning and Assessment</w:t>
      </w:r>
      <w:bookmarkEnd w:id="31"/>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Integrated planning and assessment conducted for all programs, services, and college-wide plans.</w:t>
      </w:r>
    </w:p>
    <w:p w14:paraId="3DF12DD5" w14:textId="77777777" w:rsidR="000E778C" w:rsidRPr="00D23786" w:rsidRDefault="000E778C" w:rsidP="00C4385E">
      <w:pPr>
        <w:pStyle w:val="ListParagraph"/>
        <w:numPr>
          <w:ilvl w:val="1"/>
          <w:numId w:val="8"/>
        </w:numPr>
        <w:spacing w:after="0" w:line="240" w:lineRule="auto"/>
        <w:rPr>
          <w:rFonts w:ascii="Arial" w:eastAsia="Times New Roman" w:hAnsi="Arial" w:cs="Arial"/>
          <w:color w:val="000000" w:themeColor="text1"/>
          <w:lang w:eastAsia="en-US"/>
        </w:rPr>
      </w:pPr>
      <w:r w:rsidRPr="007C35FA">
        <w:rPr>
          <w:rFonts w:ascii="Arial" w:eastAsia="Times New Roman" w:hAnsi="Arial" w:cs="Arial"/>
          <w:b/>
          <w:bCs/>
          <w:color w:val="000000" w:themeColor="text1"/>
          <w:lang w:eastAsia="en-US"/>
        </w:rPr>
        <w:t>Annual Progress</w:t>
      </w:r>
      <w:r>
        <w:rPr>
          <w:rFonts w:ascii="Arial" w:eastAsia="Times New Roman" w:hAnsi="Arial" w:cs="Arial"/>
          <w:color w:val="000000" w:themeColor="text1"/>
          <w:lang w:eastAsia="en-US"/>
        </w:rPr>
        <w:t>: In process</w:t>
      </w:r>
    </w:p>
    <w:p w14:paraId="68782748"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159" w:type="dxa"/>
        <w:jc w:val="center"/>
        <w:tblLook w:val="04A0" w:firstRow="1" w:lastRow="0" w:firstColumn="1" w:lastColumn="0" w:noHBand="0" w:noVBand="1"/>
      </w:tblPr>
      <w:tblGrid>
        <w:gridCol w:w="3053"/>
        <w:gridCol w:w="3053"/>
        <w:gridCol w:w="3053"/>
      </w:tblGrid>
      <w:tr w:rsidR="000E778C" w:rsidRPr="00D23786" w14:paraId="03934E12" w14:textId="77777777" w:rsidTr="00212985">
        <w:trPr>
          <w:trHeight w:val="300"/>
          <w:tblHeader/>
          <w:jc w:val="center"/>
        </w:trPr>
        <w:tc>
          <w:tcPr>
            <w:tcW w:w="3053" w:type="dxa"/>
            <w:vAlign w:val="center"/>
          </w:tcPr>
          <w:p w14:paraId="6487EC5E"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053" w:type="dxa"/>
            <w:vAlign w:val="center"/>
          </w:tcPr>
          <w:p w14:paraId="4D83AB9D"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053" w:type="dxa"/>
          </w:tcPr>
          <w:p w14:paraId="4F5B7B3A"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4875A341" w14:textId="77777777" w:rsidTr="00212985">
        <w:trPr>
          <w:trHeight w:val="300"/>
          <w:jc w:val="center"/>
        </w:trPr>
        <w:tc>
          <w:tcPr>
            <w:tcW w:w="3053" w:type="dxa"/>
            <w:vAlign w:val="center"/>
          </w:tcPr>
          <w:p w14:paraId="4526AE87"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053" w:type="dxa"/>
            <w:vAlign w:val="center"/>
          </w:tcPr>
          <w:p w14:paraId="78024E67" w14:textId="77777777" w:rsidR="000E778C" w:rsidRPr="00D23786" w:rsidRDefault="000E778C" w:rsidP="00212985">
            <w:pPr>
              <w:jc w:val="center"/>
              <w:rPr>
                <w:rFonts w:ascii="Arial" w:eastAsia="Times New Roman" w:hAnsi="Arial" w:cs="Arial"/>
                <w:color w:val="000000" w:themeColor="text1"/>
                <w:sz w:val="20"/>
                <w:szCs w:val="20"/>
                <w:lang w:eastAsia="en-US"/>
              </w:rPr>
            </w:pPr>
          </w:p>
        </w:tc>
        <w:tc>
          <w:tcPr>
            <w:tcW w:w="3053" w:type="dxa"/>
          </w:tcPr>
          <w:p w14:paraId="0B86ABB3" w14:textId="77777777" w:rsidR="000E778C" w:rsidRPr="00D23786" w:rsidRDefault="000E778C" w:rsidP="00212985">
            <w:pPr>
              <w:jc w:val="center"/>
              <w:rPr>
                <w:rFonts w:ascii="Arial" w:eastAsia="Times New Roman" w:hAnsi="Arial" w:cs="Arial"/>
                <w:color w:val="000000" w:themeColor="text1"/>
                <w:sz w:val="20"/>
                <w:szCs w:val="20"/>
                <w:lang w:eastAsia="en-US"/>
              </w:rPr>
            </w:pPr>
          </w:p>
        </w:tc>
      </w:tr>
    </w:tbl>
    <w:p w14:paraId="6404DB6A" w14:textId="77777777" w:rsidR="000E778C" w:rsidRDefault="000E778C" w:rsidP="000E778C">
      <w:pPr>
        <w:spacing w:after="0" w:line="240" w:lineRule="auto"/>
        <w:rPr>
          <w:rFonts w:ascii="Arial" w:eastAsia="Arial" w:hAnsi="Arial" w:cs="Arial"/>
          <w:b/>
          <w:bCs/>
          <w:color w:val="000000" w:themeColor="text1"/>
        </w:rPr>
      </w:pPr>
    </w:p>
    <w:p w14:paraId="29625371"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3C27D90A"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5FBE16F1" w14:textId="77777777" w:rsidR="000E778C" w:rsidRDefault="000E778C" w:rsidP="00C4385E">
      <w:pPr>
        <w:pStyle w:val="ListParagraph"/>
        <w:numPr>
          <w:ilvl w:val="0"/>
          <w:numId w:val="68"/>
        </w:numPr>
        <w:spacing w:after="0" w:line="240" w:lineRule="auto"/>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Planning &amp; Effectiveness</w:t>
      </w:r>
    </w:p>
    <w:p w14:paraId="1A83123D"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 xml:space="preserve">Established an annual assessment process, developed resources, and </w:t>
      </w:r>
      <w:proofErr w:type="gramStart"/>
      <w:r w:rsidRPr="24F926DB">
        <w:rPr>
          <w:rFonts w:ascii="Arial" w:eastAsia="Times New Roman" w:hAnsi="Arial" w:cs="Arial"/>
          <w:color w:val="000000" w:themeColor="text1"/>
          <w:sz w:val="20"/>
          <w:szCs w:val="20"/>
          <w:lang w:eastAsia="en-US"/>
        </w:rPr>
        <w:t>trainings</w:t>
      </w:r>
      <w:proofErr w:type="gramEnd"/>
      <w:r w:rsidRPr="24F926DB">
        <w:rPr>
          <w:rFonts w:ascii="Arial" w:eastAsia="Times New Roman" w:hAnsi="Arial" w:cs="Arial"/>
          <w:color w:val="000000" w:themeColor="text1"/>
          <w:sz w:val="20"/>
          <w:szCs w:val="20"/>
          <w:lang w:eastAsia="en-US"/>
        </w:rPr>
        <w:t xml:space="preserve">, created a detailed calendar, and developed an assessment communication plan. </w:t>
      </w:r>
    </w:p>
    <w:p w14:paraId="315F7D36"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proofErr w:type="gramStart"/>
      <w:r w:rsidRPr="515A406B">
        <w:rPr>
          <w:rFonts w:ascii="Arial" w:eastAsia="Times New Roman" w:hAnsi="Arial" w:cs="Arial"/>
          <w:color w:val="000000" w:themeColor="text1"/>
          <w:sz w:val="20"/>
          <w:szCs w:val="20"/>
          <w:lang w:eastAsia="en-US"/>
        </w:rPr>
        <w:t>Conducted</w:t>
      </w:r>
      <w:proofErr w:type="gramEnd"/>
      <w:r w:rsidRPr="515A406B">
        <w:rPr>
          <w:rFonts w:ascii="Arial" w:eastAsia="Times New Roman" w:hAnsi="Arial" w:cs="Arial"/>
          <w:color w:val="000000" w:themeColor="text1"/>
          <w:sz w:val="20"/>
          <w:szCs w:val="20"/>
          <w:lang w:eastAsia="en-US"/>
        </w:rPr>
        <w:t xml:space="preserve"> a series of training sessions </w:t>
      </w:r>
      <w:proofErr w:type="gramStart"/>
      <w:r w:rsidRPr="515A406B">
        <w:rPr>
          <w:rFonts w:ascii="Arial" w:eastAsia="Times New Roman" w:hAnsi="Arial" w:cs="Arial"/>
          <w:color w:val="000000" w:themeColor="text1"/>
          <w:sz w:val="20"/>
          <w:szCs w:val="20"/>
          <w:lang w:eastAsia="en-US"/>
        </w:rPr>
        <w:t>in</w:t>
      </w:r>
      <w:proofErr w:type="gramEnd"/>
      <w:r w:rsidRPr="515A406B">
        <w:rPr>
          <w:rFonts w:ascii="Arial" w:eastAsia="Times New Roman" w:hAnsi="Arial" w:cs="Arial"/>
          <w:color w:val="000000" w:themeColor="text1"/>
          <w:sz w:val="20"/>
          <w:szCs w:val="20"/>
          <w:lang w:eastAsia="en-US"/>
        </w:rPr>
        <w:t xml:space="preserve"> 2023-24. Planning and Effectiveness continues to provide ongoing support and guidance. </w:t>
      </w:r>
    </w:p>
    <w:p w14:paraId="37534C4C"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Simplified the reporting template.</w:t>
      </w:r>
    </w:p>
    <w:p w14:paraId="11A2C49F"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 xml:space="preserve">Met with faculty </w:t>
      </w:r>
      <w:r>
        <w:rPr>
          <w:rFonts w:ascii="Arial" w:eastAsia="Times New Roman" w:hAnsi="Arial" w:cs="Arial"/>
          <w:color w:val="000000" w:themeColor="text1"/>
          <w:sz w:val="20"/>
          <w:szCs w:val="20"/>
          <w:lang w:eastAsia="en-US"/>
        </w:rPr>
        <w:t xml:space="preserve">on </w:t>
      </w:r>
      <w:r w:rsidRPr="24F926DB">
        <w:rPr>
          <w:rFonts w:ascii="Arial" w:eastAsia="Times New Roman" w:hAnsi="Arial" w:cs="Arial"/>
          <w:color w:val="000000" w:themeColor="text1"/>
          <w:sz w:val="20"/>
          <w:szCs w:val="20"/>
          <w:lang w:eastAsia="en-US"/>
        </w:rPr>
        <w:t>their 2023-24 assessment report.</w:t>
      </w:r>
    </w:p>
    <w:p w14:paraId="2C5DC667"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Met with faculty on curriculum mapping development.</w:t>
      </w:r>
    </w:p>
    <w:p w14:paraId="24913190"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71273A79"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08FB3A02"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28ED108E" w14:textId="77777777" w:rsidR="000E778C" w:rsidRDefault="000E778C" w:rsidP="00C4385E">
      <w:pPr>
        <w:pStyle w:val="ListParagraph"/>
        <w:numPr>
          <w:ilvl w:val="0"/>
          <w:numId w:val="69"/>
        </w:numPr>
        <w:spacing w:after="0" w:line="240" w:lineRule="auto"/>
        <w:rPr>
          <w:rFonts w:ascii="Arial" w:eastAsia="Times New Roman" w:hAnsi="Arial" w:cs="Arial"/>
          <w:color w:val="000000" w:themeColor="text1"/>
          <w:sz w:val="20"/>
          <w:szCs w:val="20"/>
          <w:lang w:eastAsia="en-US"/>
        </w:rPr>
      </w:pPr>
      <w:r w:rsidRPr="24F926DB">
        <w:rPr>
          <w:rFonts w:ascii="Arial" w:eastAsia="Times New Roman" w:hAnsi="Arial" w:cs="Arial"/>
          <w:color w:val="000000" w:themeColor="text1"/>
          <w:sz w:val="20"/>
          <w:szCs w:val="20"/>
          <w:lang w:eastAsia="en-US"/>
        </w:rPr>
        <w:t>Planning &amp; Effectiveness</w:t>
      </w:r>
    </w:p>
    <w:p w14:paraId="29A0E969" w14:textId="77777777" w:rsidR="000E778C" w:rsidRPr="00187C4A" w:rsidRDefault="000E778C" w:rsidP="00C4385E">
      <w:pPr>
        <w:pStyle w:val="ListParagraph"/>
        <w:numPr>
          <w:ilvl w:val="1"/>
          <w:numId w:val="12"/>
        </w:numPr>
        <w:spacing w:after="0" w:line="240" w:lineRule="auto"/>
        <w:ind w:left="1440"/>
        <w:rPr>
          <w:rFonts w:ascii="Arial" w:eastAsia="Times New Roman" w:hAnsi="Arial" w:cs="Arial"/>
          <w:color w:val="000000" w:themeColor="text1"/>
          <w:sz w:val="20"/>
          <w:szCs w:val="20"/>
          <w:lang w:eastAsia="en-US"/>
        </w:rPr>
      </w:pPr>
      <w:r w:rsidRPr="515A406B">
        <w:rPr>
          <w:rFonts w:ascii="Arial" w:eastAsia="Times New Roman" w:hAnsi="Arial" w:cs="Arial"/>
          <w:color w:val="000000" w:themeColor="text1"/>
          <w:sz w:val="20"/>
          <w:szCs w:val="20"/>
          <w:lang w:eastAsia="en-US"/>
        </w:rPr>
        <w:t xml:space="preserve">Implement </w:t>
      </w:r>
      <w:proofErr w:type="spellStart"/>
      <w:r w:rsidRPr="515A406B">
        <w:rPr>
          <w:rFonts w:ascii="Arial" w:eastAsia="Times New Roman" w:hAnsi="Arial" w:cs="Arial"/>
          <w:color w:val="000000" w:themeColor="text1"/>
          <w:sz w:val="20"/>
          <w:szCs w:val="20"/>
          <w:lang w:eastAsia="en-US"/>
        </w:rPr>
        <w:t>Heliocampus</w:t>
      </w:r>
      <w:proofErr w:type="spellEnd"/>
      <w:r w:rsidRPr="515A406B">
        <w:rPr>
          <w:rFonts w:ascii="Arial" w:eastAsia="Times New Roman" w:hAnsi="Arial" w:cs="Arial"/>
          <w:color w:val="000000" w:themeColor="text1"/>
          <w:sz w:val="20"/>
          <w:szCs w:val="20"/>
          <w:lang w:eastAsia="en-US"/>
        </w:rPr>
        <w:t xml:space="preserve"> by Fall 2025 for student learning outcomes assessment.</w:t>
      </w:r>
    </w:p>
    <w:p w14:paraId="1D27221C"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Continue meeting with faculty and providing resources and training.</w:t>
      </w:r>
    </w:p>
    <w:p w14:paraId="01545229"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workshop for spring outcomes assessment day.</w:t>
      </w:r>
    </w:p>
    <w:p w14:paraId="1AE09509" w14:textId="77777777" w:rsidR="000E778C" w:rsidRDefault="000E778C" w:rsidP="00C4385E">
      <w:pPr>
        <w:pStyle w:val="ListParagraph"/>
        <w:numPr>
          <w:ilvl w:val="0"/>
          <w:numId w:val="12"/>
        </w:numPr>
        <w:spacing w:after="0" w:line="240" w:lineRule="auto"/>
        <w:ind w:left="1440"/>
        <w:rPr>
          <w:rFonts w:ascii="Arial" w:eastAsia="Times New Roman" w:hAnsi="Arial" w:cs="Arial"/>
          <w:color w:val="000000" w:themeColor="text1"/>
          <w:sz w:val="20"/>
          <w:szCs w:val="20"/>
          <w:lang w:eastAsia="en-US"/>
        </w:rPr>
      </w:pPr>
      <w:r w:rsidRPr="2C3B8DE3">
        <w:rPr>
          <w:rFonts w:ascii="Arial" w:eastAsia="Times New Roman" w:hAnsi="Arial" w:cs="Arial"/>
          <w:color w:val="000000" w:themeColor="text1"/>
          <w:sz w:val="20"/>
          <w:szCs w:val="20"/>
          <w:lang w:eastAsia="en-US"/>
        </w:rPr>
        <w:t>Develop a program for fall assessment day to showcase programmatic assessment.</w:t>
      </w:r>
    </w:p>
    <w:p w14:paraId="34C23F35" w14:textId="77777777" w:rsidR="000E778C" w:rsidRDefault="000E778C" w:rsidP="000E778C">
      <w:pPr>
        <w:pStyle w:val="ListParagraph"/>
        <w:spacing w:after="0" w:line="240" w:lineRule="auto"/>
        <w:ind w:left="1440"/>
        <w:rPr>
          <w:rFonts w:ascii="Arial" w:eastAsia="Arial" w:hAnsi="Arial" w:cs="Arial"/>
          <w:color w:val="000000" w:themeColor="text1"/>
          <w:sz w:val="20"/>
          <w:szCs w:val="20"/>
        </w:rPr>
      </w:pPr>
    </w:p>
    <w:p w14:paraId="1AFF976E"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p>
    <w:p w14:paraId="5A611783" w14:textId="77777777" w:rsidR="000E778C" w:rsidRDefault="000E778C" w:rsidP="00C4385E">
      <w:pPr>
        <w:pStyle w:val="ListParagraph"/>
        <w:numPr>
          <w:ilvl w:val="0"/>
          <w:numId w:val="8"/>
        </w:numPr>
        <w:spacing w:after="0" w:line="240" w:lineRule="auto"/>
        <w:rPr>
          <w:rFonts w:ascii="Arial" w:eastAsia="Times New Roman" w:hAnsi="Arial" w:cs="Arial"/>
          <w:color w:val="000000" w:themeColor="text1"/>
          <w:lang w:eastAsia="en-US"/>
        </w:rPr>
      </w:pPr>
      <w:bookmarkStart w:id="32" w:name="_Toc195802158"/>
      <w:r w:rsidRPr="00A02E91">
        <w:rPr>
          <w:rStyle w:val="Heading4Char"/>
          <w:rFonts w:ascii="Arial" w:hAnsi="Arial" w:cs="Arial"/>
          <w:b/>
          <w:bCs/>
          <w:color w:val="000000" w:themeColor="text1"/>
        </w:rPr>
        <w:t>Compliance</w:t>
      </w:r>
      <w:bookmarkEnd w:id="32"/>
      <w:r w:rsidRPr="00A02E91">
        <w:t>:</w:t>
      </w:r>
      <w:r w:rsidRPr="00D23786">
        <w:rPr>
          <w:rFonts w:ascii="Arial" w:eastAsia="Times New Roman" w:hAnsi="Arial" w:cs="Arial"/>
          <w:color w:val="000000" w:themeColor="text1"/>
          <w:lang w:eastAsia="en-US"/>
        </w:rPr>
        <w:t xml:space="preserve"> Institution </w:t>
      </w:r>
      <w:proofErr w:type="gramStart"/>
      <w:r w:rsidRPr="00D23786">
        <w:rPr>
          <w:rFonts w:ascii="Arial" w:eastAsia="Times New Roman" w:hAnsi="Arial" w:cs="Arial"/>
          <w:color w:val="000000" w:themeColor="text1"/>
          <w:lang w:eastAsia="en-US"/>
        </w:rPr>
        <w:t>is in compliance with</w:t>
      </w:r>
      <w:proofErr w:type="gramEnd"/>
      <w:r w:rsidRPr="00D23786">
        <w:rPr>
          <w:rFonts w:ascii="Arial" w:eastAsia="Times New Roman" w:hAnsi="Arial" w:cs="Arial"/>
          <w:color w:val="000000" w:themeColor="text1"/>
          <w:lang w:eastAsia="en-US"/>
        </w:rPr>
        <w:t xml:space="preserve"> defined regulatory requirements across the institution.</w:t>
      </w:r>
    </w:p>
    <w:p w14:paraId="59CFD5CA" w14:textId="77777777" w:rsidR="000E778C" w:rsidRPr="005F60D8" w:rsidRDefault="000E778C" w:rsidP="00C4385E">
      <w:pPr>
        <w:pStyle w:val="ListParagraph"/>
        <w:numPr>
          <w:ilvl w:val="1"/>
          <w:numId w:val="8"/>
        </w:numPr>
        <w:spacing w:after="0" w:line="240" w:lineRule="auto"/>
        <w:rPr>
          <w:rFonts w:ascii="Arial" w:eastAsia="Times New Roman" w:hAnsi="Arial" w:cs="Arial"/>
          <w:i/>
          <w:iCs/>
          <w:color w:val="0070C0"/>
        </w:rPr>
      </w:pPr>
      <w:r w:rsidRPr="00391890">
        <w:rPr>
          <w:rFonts w:ascii="Arial" w:hAnsi="Arial" w:cs="Arial"/>
          <w:b/>
          <w:bCs/>
        </w:rPr>
        <w:t>Annual Progress</w:t>
      </w:r>
      <w:r w:rsidRPr="005F60D8">
        <w:rPr>
          <w:rStyle w:val="Heading4Char"/>
          <w:rFonts w:ascii="Arial" w:hAnsi="Arial" w:cs="Arial"/>
          <w:i w:val="0"/>
          <w:color w:val="000000" w:themeColor="text1"/>
        </w:rPr>
        <w:t>:</w:t>
      </w:r>
      <w:r w:rsidRPr="005F60D8">
        <w:rPr>
          <w:rFonts w:ascii="Arial" w:eastAsia="Times New Roman" w:hAnsi="Arial" w:cs="Arial"/>
          <w:i/>
          <w:iCs/>
          <w:color w:val="000000" w:themeColor="text1"/>
          <w:lang w:eastAsia="en-US"/>
        </w:rPr>
        <w:t xml:space="preserve"> </w:t>
      </w:r>
      <w:r w:rsidRPr="005F60D8">
        <w:rPr>
          <w:rFonts w:ascii="Arial" w:eastAsia="Times New Roman" w:hAnsi="Arial" w:cs="Arial"/>
          <w:i/>
          <w:iCs/>
          <w:color w:val="0070C0"/>
          <w:lang w:eastAsia="en-US"/>
        </w:rPr>
        <w:t>Met Mission Fulfillment Target</w:t>
      </w:r>
    </w:p>
    <w:p w14:paraId="15499CC6" w14:textId="77777777" w:rsidR="000E778C" w:rsidRPr="007C35FA" w:rsidRDefault="000E778C" w:rsidP="000E778C">
      <w:pPr>
        <w:pStyle w:val="ListParagraph"/>
        <w:spacing w:after="0" w:line="240" w:lineRule="auto"/>
        <w:ind w:left="1440"/>
        <w:rPr>
          <w:rFonts w:ascii="Arial" w:eastAsia="Times New Roman" w:hAnsi="Arial" w:cs="Arial"/>
          <w:color w:val="000000" w:themeColor="text1"/>
          <w:lang w:eastAsia="en-US"/>
        </w:rPr>
      </w:pPr>
    </w:p>
    <w:tbl>
      <w:tblPr>
        <w:tblStyle w:val="TableGrid"/>
        <w:tblW w:w="9339" w:type="dxa"/>
        <w:jc w:val="center"/>
        <w:tblLook w:val="04A0" w:firstRow="1" w:lastRow="0" w:firstColumn="1" w:lastColumn="0" w:noHBand="0" w:noVBand="1"/>
      </w:tblPr>
      <w:tblGrid>
        <w:gridCol w:w="3113"/>
        <w:gridCol w:w="3113"/>
        <w:gridCol w:w="3113"/>
      </w:tblGrid>
      <w:tr w:rsidR="000E778C" w:rsidRPr="00D23786" w14:paraId="6CED73D1" w14:textId="77777777" w:rsidTr="00212985">
        <w:trPr>
          <w:trHeight w:val="300"/>
          <w:tblHeader/>
          <w:jc w:val="center"/>
        </w:trPr>
        <w:tc>
          <w:tcPr>
            <w:tcW w:w="3113" w:type="dxa"/>
            <w:vAlign w:val="center"/>
          </w:tcPr>
          <w:p w14:paraId="44100B1B"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3" w:type="dxa"/>
            <w:vAlign w:val="center"/>
          </w:tcPr>
          <w:p w14:paraId="3686E6F9"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3" w:type="dxa"/>
          </w:tcPr>
          <w:p w14:paraId="7057A1F7"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00D0CB03" w14:textId="77777777" w:rsidTr="00212985">
        <w:trPr>
          <w:trHeight w:val="300"/>
          <w:jc w:val="center"/>
        </w:trPr>
        <w:tc>
          <w:tcPr>
            <w:tcW w:w="3113" w:type="dxa"/>
            <w:vAlign w:val="center"/>
          </w:tcPr>
          <w:p w14:paraId="6C811920"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3" w:type="dxa"/>
            <w:vAlign w:val="center"/>
          </w:tcPr>
          <w:p w14:paraId="2FADD8BD"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100%</w:t>
            </w:r>
          </w:p>
        </w:tc>
        <w:tc>
          <w:tcPr>
            <w:tcW w:w="3113" w:type="dxa"/>
            <w:vAlign w:val="center"/>
          </w:tcPr>
          <w:p w14:paraId="3B6084BB"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100%</w:t>
            </w:r>
          </w:p>
        </w:tc>
      </w:tr>
    </w:tbl>
    <w:p w14:paraId="6508D3BB" w14:textId="77777777" w:rsidR="000E778C"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1EAF9C21" w14:textId="5612750F"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52057235" w14:textId="77777777" w:rsidR="000E778C" w:rsidRDefault="000E778C" w:rsidP="000E778C">
      <w:pPr>
        <w:pStyle w:val="ListParagraph"/>
        <w:spacing w:after="0" w:line="240" w:lineRule="auto"/>
        <w:ind w:left="360"/>
        <w:rPr>
          <w:rFonts w:ascii="Arial" w:eastAsia="Arial" w:hAnsi="Arial" w:cs="Arial"/>
          <w:b/>
          <w:bCs/>
          <w:color w:val="000000" w:themeColor="text1"/>
        </w:rPr>
      </w:pPr>
      <w:r>
        <w:rPr>
          <w:rFonts w:ascii="Arial" w:eastAsia="Arial" w:hAnsi="Arial" w:cs="Arial"/>
          <w:b/>
          <w:bCs/>
          <w:color w:val="000000" w:themeColor="text1"/>
        </w:rPr>
        <w:tab/>
      </w:r>
    </w:p>
    <w:p w14:paraId="35FB3B63" w14:textId="77777777" w:rsidR="000E778C" w:rsidRDefault="000E778C" w:rsidP="00C4385E">
      <w:pPr>
        <w:pStyle w:val="ListParagraph"/>
        <w:numPr>
          <w:ilvl w:val="0"/>
          <w:numId w:val="70"/>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Planning &amp; Effectiveness</w:t>
      </w:r>
    </w:p>
    <w:p w14:paraId="02222088" w14:textId="77777777" w:rsidR="000E778C" w:rsidRDefault="000E778C" w:rsidP="00C4385E">
      <w:pPr>
        <w:pStyle w:val="ListParagraph"/>
        <w:numPr>
          <w:ilvl w:val="0"/>
          <w:numId w:val="1"/>
        </w:numPr>
        <w:spacing w:after="0" w:line="240" w:lineRule="auto"/>
        <w:ind w:left="1440"/>
        <w:rPr>
          <w:rFonts w:ascii="Arial" w:eastAsia="Arial" w:hAnsi="Arial" w:cs="Arial"/>
          <w:color w:val="000000" w:themeColor="text1"/>
          <w:sz w:val="20"/>
          <w:szCs w:val="20"/>
        </w:rPr>
      </w:pPr>
      <w:r w:rsidRPr="24F926DB">
        <w:rPr>
          <w:rFonts w:ascii="Arial" w:eastAsia="Arial" w:hAnsi="Arial" w:cs="Arial"/>
          <w:color w:val="000000" w:themeColor="text1"/>
          <w:sz w:val="20"/>
          <w:szCs w:val="20"/>
        </w:rPr>
        <w:t>Continued to work with departments to ensure the list</w:t>
      </w:r>
      <w:r>
        <w:rPr>
          <w:rFonts w:ascii="Arial" w:eastAsia="Arial" w:hAnsi="Arial" w:cs="Arial"/>
          <w:color w:val="000000" w:themeColor="text1"/>
          <w:sz w:val="20"/>
          <w:szCs w:val="20"/>
        </w:rPr>
        <w:t xml:space="preserve"> of required reports</w:t>
      </w:r>
      <w:r w:rsidRPr="24F926DB">
        <w:rPr>
          <w:rFonts w:ascii="Arial" w:eastAsia="Arial" w:hAnsi="Arial" w:cs="Arial"/>
          <w:color w:val="000000" w:themeColor="text1"/>
          <w:sz w:val="20"/>
          <w:szCs w:val="20"/>
        </w:rPr>
        <w:t xml:space="preserve"> is complete.</w:t>
      </w:r>
    </w:p>
    <w:p w14:paraId="7246B388" w14:textId="77777777" w:rsidR="000E778C" w:rsidRDefault="000E778C" w:rsidP="000E778C">
      <w:pPr>
        <w:pStyle w:val="ListParagraph"/>
        <w:spacing w:after="0" w:line="240" w:lineRule="auto"/>
        <w:ind w:left="360"/>
        <w:rPr>
          <w:rFonts w:ascii="Arial" w:eastAsia="Arial" w:hAnsi="Arial" w:cs="Arial"/>
          <w:color w:val="000000" w:themeColor="text1"/>
          <w:sz w:val="20"/>
          <w:szCs w:val="20"/>
        </w:rPr>
      </w:pPr>
    </w:p>
    <w:p w14:paraId="1D62561B"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608E115D" w14:textId="77777777" w:rsidR="000E778C" w:rsidRPr="00D23786" w:rsidRDefault="000E778C" w:rsidP="000E778C">
      <w:pPr>
        <w:pStyle w:val="ListParagraph"/>
        <w:spacing w:after="0" w:line="240" w:lineRule="auto"/>
        <w:ind w:left="360"/>
        <w:rPr>
          <w:rFonts w:ascii="Arial" w:eastAsia="Arial" w:hAnsi="Arial" w:cs="Arial"/>
          <w:b/>
          <w:bCs/>
          <w:color w:val="000000" w:themeColor="text1"/>
        </w:rPr>
      </w:pPr>
    </w:p>
    <w:p w14:paraId="453D0888" w14:textId="77777777" w:rsidR="000E778C" w:rsidRDefault="000E778C" w:rsidP="00C4385E">
      <w:pPr>
        <w:pStyle w:val="ListParagraph"/>
        <w:numPr>
          <w:ilvl w:val="0"/>
          <w:numId w:val="71"/>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M</w:t>
      </w:r>
      <w:r w:rsidRPr="72D45645">
        <w:rPr>
          <w:rFonts w:ascii="Arial" w:eastAsia="Times New Roman" w:hAnsi="Arial" w:cs="Arial"/>
          <w:color w:val="000000" w:themeColor="text1"/>
          <w:sz w:val="20"/>
          <w:szCs w:val="20"/>
          <w:lang w:eastAsia="en-US"/>
        </w:rPr>
        <w:t>onitor</w:t>
      </w:r>
      <w:r>
        <w:rPr>
          <w:rFonts w:ascii="Arial" w:eastAsia="Times New Roman" w:hAnsi="Arial" w:cs="Arial"/>
          <w:color w:val="000000" w:themeColor="text1"/>
          <w:sz w:val="20"/>
          <w:szCs w:val="20"/>
          <w:lang w:eastAsia="en-US"/>
        </w:rPr>
        <w:t xml:space="preserve"> results</w:t>
      </w:r>
      <w:r w:rsidRPr="72D45645">
        <w:rPr>
          <w:rFonts w:ascii="Arial" w:eastAsia="Times New Roman" w:hAnsi="Arial" w:cs="Arial"/>
          <w:color w:val="000000" w:themeColor="text1"/>
          <w:sz w:val="20"/>
          <w:szCs w:val="20"/>
          <w:lang w:eastAsia="en-US"/>
        </w:rPr>
        <w:t xml:space="preserve"> throughout the year to ensure continued compliance.</w:t>
      </w:r>
    </w:p>
    <w:p w14:paraId="517D2AE3" w14:textId="77777777" w:rsidR="000E778C" w:rsidRDefault="000E778C" w:rsidP="000E778C">
      <w:pP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br w:type="page"/>
      </w:r>
    </w:p>
    <w:p w14:paraId="49E32C5E" w14:textId="77777777" w:rsidR="000E778C" w:rsidRDefault="000E778C" w:rsidP="00C4385E">
      <w:pPr>
        <w:pStyle w:val="ListParagraph"/>
        <w:numPr>
          <w:ilvl w:val="0"/>
          <w:numId w:val="77"/>
        </w:numPr>
        <w:spacing w:after="0" w:line="240" w:lineRule="auto"/>
        <w:rPr>
          <w:rFonts w:ascii="Arial" w:eastAsia="Times New Roman" w:hAnsi="Arial" w:cs="Arial"/>
          <w:color w:val="000000" w:themeColor="text1"/>
          <w:lang w:eastAsia="en-US"/>
        </w:rPr>
      </w:pPr>
      <w:bookmarkStart w:id="33" w:name="_Toc195802159"/>
      <w:r w:rsidRPr="1B34A4B6">
        <w:rPr>
          <w:rStyle w:val="Heading4Char"/>
          <w:rFonts w:ascii="Arial" w:hAnsi="Arial" w:cs="Arial"/>
          <w:b/>
          <w:color w:val="auto"/>
        </w:rPr>
        <w:lastRenderedPageBreak/>
        <w:t>Long-Term Budget Planning</w:t>
      </w:r>
      <w:bookmarkEnd w:id="33"/>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Transparent and inclusive budget process implemented and conducted annually, integrated within </w:t>
      </w:r>
      <w:proofErr w:type="gramStart"/>
      <w:r w:rsidRPr="00D23786">
        <w:rPr>
          <w:rFonts w:ascii="Arial" w:eastAsia="Times New Roman" w:hAnsi="Arial" w:cs="Arial"/>
          <w:color w:val="000000" w:themeColor="text1"/>
          <w:lang w:eastAsia="en-US"/>
        </w:rPr>
        <w:t>10-year</w:t>
      </w:r>
      <w:proofErr w:type="gramEnd"/>
      <w:r w:rsidRPr="00D23786">
        <w:rPr>
          <w:rFonts w:ascii="Arial" w:eastAsia="Times New Roman" w:hAnsi="Arial" w:cs="Arial"/>
          <w:color w:val="000000" w:themeColor="text1"/>
          <w:lang w:eastAsia="en-US"/>
        </w:rPr>
        <w:t xml:space="preserve"> </w:t>
      </w:r>
      <w:proofErr w:type="gramStart"/>
      <w:r w:rsidRPr="00D23786">
        <w:rPr>
          <w:rFonts w:ascii="Arial" w:eastAsia="Times New Roman" w:hAnsi="Arial" w:cs="Arial"/>
          <w:color w:val="000000" w:themeColor="text1"/>
          <w:lang w:eastAsia="en-US"/>
        </w:rPr>
        <w:t>budget</w:t>
      </w:r>
      <w:proofErr w:type="gramEnd"/>
      <w:r w:rsidRPr="00D23786">
        <w:rPr>
          <w:rFonts w:ascii="Arial" w:eastAsia="Times New Roman" w:hAnsi="Arial" w:cs="Arial"/>
          <w:color w:val="000000" w:themeColor="text1"/>
          <w:lang w:eastAsia="en-US"/>
        </w:rPr>
        <w:t xml:space="preserve"> planning.</w:t>
      </w:r>
    </w:p>
    <w:p w14:paraId="2B29ED30" w14:textId="77777777" w:rsidR="000E778C" w:rsidRDefault="000E778C" w:rsidP="00C4385E">
      <w:pPr>
        <w:pStyle w:val="ListParagraph"/>
        <w:numPr>
          <w:ilvl w:val="1"/>
          <w:numId w:val="9"/>
        </w:numPr>
        <w:spacing w:after="0" w:line="240" w:lineRule="auto"/>
        <w:rPr>
          <w:rFonts w:ascii="Arial" w:eastAsia="Times New Roman" w:hAnsi="Arial" w:cs="Arial"/>
          <w:color w:val="0070C0"/>
        </w:rPr>
      </w:pPr>
      <w:r w:rsidRPr="515A406B">
        <w:rPr>
          <w:rFonts w:ascii="Arial" w:hAnsi="Arial" w:cs="Arial"/>
          <w:b/>
          <w:bCs/>
        </w:rPr>
        <w:t>Annual Progress</w:t>
      </w:r>
      <w:r w:rsidRPr="515A406B">
        <w:rPr>
          <w:rStyle w:val="Heading4Char"/>
          <w:rFonts w:ascii="Arial" w:hAnsi="Arial" w:cs="Arial"/>
          <w:color w:val="000000" w:themeColor="text1"/>
        </w:rPr>
        <w:t>:</w:t>
      </w:r>
      <w:r w:rsidRPr="515A406B">
        <w:rPr>
          <w:rFonts w:ascii="Arial" w:eastAsia="Times New Roman" w:hAnsi="Arial" w:cs="Arial"/>
          <w:color w:val="000000" w:themeColor="text1"/>
          <w:lang w:eastAsia="en-US"/>
        </w:rPr>
        <w:t xml:space="preserve"> </w:t>
      </w:r>
      <w:r w:rsidRPr="515A406B">
        <w:rPr>
          <w:rFonts w:ascii="Arial" w:eastAsia="Times New Roman" w:hAnsi="Arial" w:cs="Arial"/>
          <w:color w:val="0070C0"/>
          <w:lang w:eastAsia="en-US"/>
        </w:rPr>
        <w:t>Met Mission Fulfillment Target</w:t>
      </w:r>
    </w:p>
    <w:p w14:paraId="027D1884" w14:textId="77777777" w:rsidR="000E778C" w:rsidRPr="00D23786" w:rsidRDefault="000E778C" w:rsidP="000E778C">
      <w:pPr>
        <w:spacing w:after="0" w:line="240" w:lineRule="auto"/>
        <w:rPr>
          <w:rFonts w:ascii="Arial" w:eastAsia="Times New Roman" w:hAnsi="Arial" w:cs="Arial"/>
          <w:color w:val="000000" w:themeColor="text1"/>
          <w:lang w:eastAsia="en-US"/>
        </w:rPr>
      </w:pPr>
    </w:p>
    <w:tbl>
      <w:tblPr>
        <w:tblStyle w:val="TableGrid"/>
        <w:tblW w:w="9333" w:type="dxa"/>
        <w:jc w:val="center"/>
        <w:tblLook w:val="04A0" w:firstRow="1" w:lastRow="0" w:firstColumn="1" w:lastColumn="0" w:noHBand="0" w:noVBand="1"/>
      </w:tblPr>
      <w:tblGrid>
        <w:gridCol w:w="3111"/>
        <w:gridCol w:w="3111"/>
        <w:gridCol w:w="3111"/>
      </w:tblGrid>
      <w:tr w:rsidR="000E778C" w:rsidRPr="00D23786" w14:paraId="4945E107" w14:textId="77777777" w:rsidTr="00212985">
        <w:trPr>
          <w:trHeight w:val="300"/>
          <w:tblHeader/>
          <w:jc w:val="center"/>
        </w:trPr>
        <w:tc>
          <w:tcPr>
            <w:tcW w:w="3111" w:type="dxa"/>
            <w:vAlign w:val="center"/>
          </w:tcPr>
          <w:p w14:paraId="14223DC6"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1" w:type="dxa"/>
            <w:vAlign w:val="center"/>
          </w:tcPr>
          <w:p w14:paraId="00A882CB"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1" w:type="dxa"/>
          </w:tcPr>
          <w:p w14:paraId="5BAE5027"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254EBA32" w14:textId="77777777" w:rsidTr="00212985">
        <w:trPr>
          <w:trHeight w:val="300"/>
          <w:jc w:val="center"/>
        </w:trPr>
        <w:tc>
          <w:tcPr>
            <w:tcW w:w="3111" w:type="dxa"/>
            <w:vAlign w:val="center"/>
          </w:tcPr>
          <w:p w14:paraId="18D6AE53"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1" w:type="dxa"/>
            <w:vAlign w:val="center"/>
          </w:tcPr>
          <w:p w14:paraId="7EEA6563"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Yes</w:t>
            </w:r>
          </w:p>
        </w:tc>
        <w:tc>
          <w:tcPr>
            <w:tcW w:w="3111" w:type="dxa"/>
            <w:vAlign w:val="center"/>
          </w:tcPr>
          <w:p w14:paraId="014092DC"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Yes</w:t>
            </w:r>
          </w:p>
        </w:tc>
      </w:tr>
    </w:tbl>
    <w:p w14:paraId="5849D373" w14:textId="77777777" w:rsidR="000E778C" w:rsidRDefault="000E778C" w:rsidP="000E778C">
      <w:pPr>
        <w:spacing w:after="0" w:line="240" w:lineRule="auto"/>
        <w:rPr>
          <w:rFonts w:ascii="Arial" w:eastAsia="Arial" w:hAnsi="Arial" w:cs="Arial"/>
          <w:b/>
          <w:bCs/>
          <w:color w:val="000000" w:themeColor="text1"/>
        </w:rPr>
      </w:pPr>
    </w:p>
    <w:p w14:paraId="2341CC77" w14:textId="1D21A096"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2E4DBFC2"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77C236BC" w14:textId="77777777" w:rsidR="000E778C" w:rsidRDefault="000E778C" w:rsidP="00C4385E">
      <w:pPr>
        <w:pStyle w:val="ListParagraph"/>
        <w:numPr>
          <w:ilvl w:val="0"/>
          <w:numId w:val="72"/>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B</w:t>
      </w:r>
      <w:r w:rsidRPr="2C3B8DE3">
        <w:rPr>
          <w:rFonts w:ascii="Arial" w:eastAsia="Arial" w:hAnsi="Arial" w:cs="Arial"/>
          <w:color w:val="000000" w:themeColor="text1"/>
          <w:sz w:val="20"/>
          <w:szCs w:val="20"/>
        </w:rPr>
        <w:t xml:space="preserve">udget </w:t>
      </w:r>
      <w:r>
        <w:rPr>
          <w:rFonts w:ascii="Arial" w:eastAsia="Arial" w:hAnsi="Arial" w:cs="Arial"/>
          <w:color w:val="000000" w:themeColor="text1"/>
          <w:sz w:val="20"/>
          <w:szCs w:val="20"/>
        </w:rPr>
        <w:t>C</w:t>
      </w:r>
      <w:r w:rsidRPr="2C3B8DE3">
        <w:rPr>
          <w:rFonts w:ascii="Arial" w:eastAsia="Arial" w:hAnsi="Arial" w:cs="Arial"/>
          <w:color w:val="000000" w:themeColor="text1"/>
          <w:sz w:val="20"/>
          <w:szCs w:val="20"/>
        </w:rPr>
        <w:t xml:space="preserve">ommittee </w:t>
      </w:r>
    </w:p>
    <w:p w14:paraId="70BAD284" w14:textId="77777777" w:rsidR="000E778C" w:rsidRDefault="000E778C" w:rsidP="00C4385E">
      <w:pPr>
        <w:pStyle w:val="ListParagraph"/>
        <w:numPr>
          <w:ilvl w:val="1"/>
          <w:numId w:val="7"/>
        </w:numPr>
        <w:spacing w:after="0" w:line="240" w:lineRule="auto"/>
        <w:ind w:left="1440"/>
        <w:rPr>
          <w:rFonts w:ascii="Arial" w:eastAsia="Arial" w:hAnsi="Arial" w:cs="Arial"/>
          <w:color w:val="000000" w:themeColor="text1"/>
          <w:sz w:val="20"/>
          <w:szCs w:val="20"/>
        </w:rPr>
      </w:pPr>
      <w:r>
        <w:rPr>
          <w:rFonts w:ascii="Arial" w:eastAsia="Arial" w:hAnsi="Arial" w:cs="Arial"/>
          <w:color w:val="000000" w:themeColor="text1"/>
          <w:sz w:val="20"/>
          <w:szCs w:val="20"/>
        </w:rPr>
        <w:t>D</w:t>
      </w:r>
      <w:r w:rsidRPr="2C3B8DE3">
        <w:rPr>
          <w:rFonts w:ascii="Arial" w:eastAsia="Arial" w:hAnsi="Arial" w:cs="Arial"/>
          <w:color w:val="000000" w:themeColor="text1"/>
          <w:sz w:val="20"/>
          <w:szCs w:val="20"/>
        </w:rPr>
        <w:t xml:space="preserve">eveloped a </w:t>
      </w:r>
      <w:proofErr w:type="gramStart"/>
      <w:r w:rsidRPr="2C3B8DE3">
        <w:rPr>
          <w:rFonts w:ascii="Arial" w:eastAsia="Arial" w:hAnsi="Arial" w:cs="Arial"/>
          <w:color w:val="000000" w:themeColor="text1"/>
          <w:sz w:val="20"/>
          <w:szCs w:val="20"/>
        </w:rPr>
        <w:t>rubric</w:t>
      </w:r>
      <w:proofErr w:type="gramEnd"/>
      <w:r w:rsidRPr="2C3B8DE3">
        <w:rPr>
          <w:rFonts w:ascii="Arial" w:eastAsia="Arial" w:hAnsi="Arial" w:cs="Arial"/>
          <w:color w:val="000000" w:themeColor="text1"/>
          <w:sz w:val="20"/>
          <w:szCs w:val="20"/>
        </w:rPr>
        <w:t xml:space="preserve"> to evaluate each of the budget proposals.</w:t>
      </w:r>
    </w:p>
    <w:p w14:paraId="4A2AF47C" w14:textId="77777777" w:rsidR="000E778C" w:rsidRDefault="000E778C" w:rsidP="000E778C">
      <w:pPr>
        <w:spacing w:after="0" w:line="240" w:lineRule="auto"/>
        <w:rPr>
          <w:rFonts w:ascii="Arial" w:eastAsia="Arial" w:hAnsi="Arial" w:cs="Arial"/>
          <w:b/>
          <w:bCs/>
          <w:color w:val="000000" w:themeColor="text1"/>
        </w:rPr>
      </w:pPr>
    </w:p>
    <w:p w14:paraId="6CF20D7D"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1CFC6973" w14:textId="77777777" w:rsidR="000E778C" w:rsidRPr="00544142" w:rsidRDefault="000E778C" w:rsidP="000E778C">
      <w:pPr>
        <w:pStyle w:val="ListParagraph"/>
        <w:spacing w:after="0" w:line="240" w:lineRule="auto"/>
        <w:ind w:left="360"/>
        <w:rPr>
          <w:rFonts w:ascii="Arial Narrow" w:eastAsia="Arial Narrow" w:hAnsi="Arial Narrow" w:cs="Arial Narrow"/>
          <w:b/>
          <w:bCs/>
          <w:color w:val="000000" w:themeColor="text1"/>
          <w:sz w:val="14"/>
          <w:szCs w:val="14"/>
        </w:rPr>
      </w:pPr>
    </w:p>
    <w:p w14:paraId="1A663021" w14:textId="77777777" w:rsidR="000E778C" w:rsidRDefault="000E778C" w:rsidP="00C4385E">
      <w:pPr>
        <w:pStyle w:val="ListParagraph"/>
        <w:numPr>
          <w:ilvl w:val="0"/>
          <w:numId w:val="73"/>
        </w:numPr>
        <w:spacing w:after="0" w:line="240" w:lineRule="auto"/>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Budget Committee</w:t>
      </w:r>
    </w:p>
    <w:p w14:paraId="5D51232D" w14:textId="77777777" w:rsidR="000E778C" w:rsidRDefault="000E778C" w:rsidP="00C4385E">
      <w:pPr>
        <w:pStyle w:val="ListParagraph"/>
        <w:numPr>
          <w:ilvl w:val="0"/>
          <w:numId w:val="11"/>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Formalize t</w:t>
      </w:r>
      <w:r w:rsidRPr="2C3B8DE3">
        <w:rPr>
          <w:rFonts w:ascii="Arial" w:eastAsia="Times New Roman" w:hAnsi="Arial" w:cs="Arial"/>
          <w:color w:val="000000" w:themeColor="text1"/>
          <w:sz w:val="20"/>
          <w:szCs w:val="20"/>
          <w:lang w:eastAsia="en-US"/>
        </w:rPr>
        <w:t>he budget committee as a committee.</w:t>
      </w:r>
    </w:p>
    <w:p w14:paraId="0CBF503D" w14:textId="77777777" w:rsidR="000E778C" w:rsidRPr="00544142" w:rsidRDefault="000E778C" w:rsidP="00C4385E">
      <w:pPr>
        <w:pStyle w:val="ListParagraph"/>
        <w:numPr>
          <w:ilvl w:val="0"/>
          <w:numId w:val="11"/>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R</w:t>
      </w:r>
      <w:r w:rsidRPr="1B34A4B6">
        <w:rPr>
          <w:rFonts w:ascii="Arial" w:eastAsia="Times New Roman" w:hAnsi="Arial" w:cs="Arial"/>
          <w:color w:val="000000" w:themeColor="text1"/>
          <w:sz w:val="20"/>
          <w:szCs w:val="20"/>
          <w:lang w:eastAsia="en-US"/>
        </w:rPr>
        <w:t>evis</w:t>
      </w:r>
      <w:r>
        <w:rPr>
          <w:rFonts w:ascii="Arial" w:eastAsia="Times New Roman" w:hAnsi="Arial" w:cs="Arial"/>
          <w:color w:val="000000" w:themeColor="text1"/>
          <w:sz w:val="20"/>
          <w:szCs w:val="20"/>
          <w:lang w:eastAsia="en-US"/>
        </w:rPr>
        <w:t>e</w:t>
      </w:r>
      <w:r w:rsidRPr="1B34A4B6">
        <w:rPr>
          <w:rFonts w:ascii="Arial" w:eastAsia="Times New Roman" w:hAnsi="Arial" w:cs="Arial"/>
          <w:color w:val="000000" w:themeColor="text1"/>
          <w:sz w:val="20"/>
          <w:szCs w:val="20"/>
          <w:lang w:eastAsia="en-US"/>
        </w:rPr>
        <w:t xml:space="preserve"> the budget development calendar to allow for proposals to be available to Budget Committee members prior to the proposal presentations. This will allow committee members more time to analyze the proposals and develop thoughtful questions to pose during the presentations. </w:t>
      </w:r>
    </w:p>
    <w:p w14:paraId="2275F44D" w14:textId="77777777" w:rsidR="000E778C" w:rsidRPr="00544142" w:rsidRDefault="000E778C" w:rsidP="00C4385E">
      <w:pPr>
        <w:pStyle w:val="ListParagraph"/>
        <w:numPr>
          <w:ilvl w:val="0"/>
          <w:numId w:val="11"/>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 xml:space="preserve">Revise the </w:t>
      </w:r>
      <w:r w:rsidRPr="1B34A4B6">
        <w:rPr>
          <w:rFonts w:ascii="Arial" w:eastAsia="Times New Roman" w:hAnsi="Arial" w:cs="Arial"/>
          <w:color w:val="000000" w:themeColor="text1"/>
          <w:sz w:val="20"/>
          <w:szCs w:val="20"/>
          <w:lang w:eastAsia="en-US"/>
        </w:rPr>
        <w:t>calendar to ensure adequate time to collect feedback from the various constituencies that will be used in the Budget Committee deliberations. </w:t>
      </w:r>
    </w:p>
    <w:p w14:paraId="2229F408" w14:textId="77777777" w:rsidR="000E778C" w:rsidRPr="00544142" w:rsidRDefault="000E778C" w:rsidP="00C4385E">
      <w:pPr>
        <w:pStyle w:val="ListParagraph"/>
        <w:numPr>
          <w:ilvl w:val="0"/>
          <w:numId w:val="11"/>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 xml:space="preserve">Create an </w:t>
      </w:r>
      <w:r w:rsidRPr="1B34A4B6">
        <w:rPr>
          <w:rFonts w:ascii="Arial" w:eastAsia="Times New Roman" w:hAnsi="Arial" w:cs="Arial"/>
          <w:color w:val="000000" w:themeColor="text1"/>
          <w:sz w:val="20"/>
          <w:szCs w:val="20"/>
          <w:lang w:eastAsia="en-US"/>
        </w:rPr>
        <w:t>online submission form available for the college community to provide anonymous feedback that will be shared with the Budget Committee and EC prior to their deliberations. </w:t>
      </w:r>
    </w:p>
    <w:p w14:paraId="3E83AA60" w14:textId="77777777" w:rsidR="000E778C" w:rsidRPr="00544142" w:rsidRDefault="000E778C" w:rsidP="00C4385E">
      <w:pPr>
        <w:pStyle w:val="ListParagraph"/>
        <w:numPr>
          <w:ilvl w:val="0"/>
          <w:numId w:val="11"/>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Update t</w:t>
      </w:r>
      <w:r w:rsidRPr="72D45645">
        <w:rPr>
          <w:rFonts w:ascii="Arial" w:eastAsia="Times New Roman" w:hAnsi="Arial" w:cs="Arial"/>
          <w:color w:val="000000" w:themeColor="text1"/>
          <w:sz w:val="20"/>
          <w:szCs w:val="20"/>
          <w:lang w:eastAsia="en-US"/>
        </w:rPr>
        <w:t>he budget proposal form to include an evaluation of any risk associated with funding or not funding the request and evidence of need.</w:t>
      </w:r>
    </w:p>
    <w:p w14:paraId="5C2C0C0D" w14:textId="77777777" w:rsidR="000E778C" w:rsidRDefault="000E778C" w:rsidP="000E778C">
      <w:pPr>
        <w:pStyle w:val="ListParagraph"/>
        <w:spacing w:after="0" w:line="240" w:lineRule="auto"/>
        <w:ind w:left="1080"/>
        <w:rPr>
          <w:rFonts w:ascii="Arial" w:eastAsia="Times New Roman" w:hAnsi="Arial" w:cs="Arial"/>
          <w:color w:val="000000" w:themeColor="text1"/>
          <w:sz w:val="20"/>
          <w:szCs w:val="20"/>
          <w:lang w:eastAsia="en-US"/>
        </w:rPr>
      </w:pPr>
    </w:p>
    <w:p w14:paraId="20D72D22" w14:textId="77777777" w:rsidR="000E778C" w:rsidRPr="005F60D8" w:rsidRDefault="000E778C" w:rsidP="00C4385E">
      <w:pPr>
        <w:pStyle w:val="ListParagraph"/>
        <w:numPr>
          <w:ilvl w:val="0"/>
          <w:numId w:val="76"/>
        </w:numPr>
        <w:spacing w:after="0" w:line="240" w:lineRule="auto"/>
        <w:rPr>
          <w:rFonts w:ascii="Arial" w:eastAsia="Times New Roman" w:hAnsi="Arial" w:cs="Arial"/>
          <w:color w:val="000000" w:themeColor="text1"/>
          <w:lang w:eastAsia="en-US"/>
        </w:rPr>
      </w:pPr>
      <w:bookmarkStart w:id="34" w:name="_Toc195802160"/>
      <w:r w:rsidRPr="1B34A4B6">
        <w:rPr>
          <w:rStyle w:val="Heading4Char"/>
          <w:rFonts w:ascii="Arial" w:hAnsi="Arial" w:cs="Arial"/>
          <w:b/>
          <w:color w:val="auto"/>
        </w:rPr>
        <w:t>Efficiency</w:t>
      </w:r>
      <w:bookmarkEnd w:id="34"/>
      <w:r w:rsidRPr="1B34A4B6">
        <w:rPr>
          <w:rFonts w:ascii="Arial" w:eastAsia="Times New Roman" w:hAnsi="Arial" w:cs="Arial"/>
          <w:b/>
          <w:color w:val="000000" w:themeColor="text1"/>
          <w:lang w:eastAsia="en-US"/>
        </w:rPr>
        <w:t>:</w:t>
      </w:r>
      <w:r w:rsidRPr="00D23786">
        <w:rPr>
          <w:rFonts w:ascii="Arial" w:eastAsia="Times New Roman" w:hAnsi="Arial" w:cs="Arial"/>
          <w:color w:val="000000" w:themeColor="text1"/>
          <w:lang w:eastAsia="en-US"/>
        </w:rPr>
        <w:t xml:space="preserve"> Institutional policies, processes, and practices are clearly documented.</w:t>
      </w:r>
    </w:p>
    <w:p w14:paraId="79EB4618" w14:textId="77777777" w:rsidR="000E778C" w:rsidRDefault="000E778C" w:rsidP="00C4385E">
      <w:pPr>
        <w:pStyle w:val="ListParagraph"/>
        <w:numPr>
          <w:ilvl w:val="1"/>
          <w:numId w:val="8"/>
        </w:numPr>
        <w:spacing w:after="0" w:line="240" w:lineRule="auto"/>
        <w:rPr>
          <w:rFonts w:ascii="Arial" w:eastAsia="Times New Roman" w:hAnsi="Arial" w:cs="Arial"/>
          <w:color w:val="C00000"/>
        </w:rPr>
      </w:pPr>
      <w:r w:rsidRPr="00AE5376">
        <w:rPr>
          <w:rFonts w:ascii="Arial" w:hAnsi="Arial" w:cs="Arial"/>
          <w:b/>
          <w:bCs/>
        </w:rPr>
        <w:t>Annual Progress</w:t>
      </w:r>
      <w:r w:rsidRPr="000B14EE">
        <w:rPr>
          <w:rStyle w:val="Heading4Char"/>
          <w:rFonts w:ascii="Arial" w:hAnsi="Arial" w:cs="Arial"/>
          <w:b/>
          <w:color w:val="auto"/>
        </w:rPr>
        <w:t>:</w:t>
      </w:r>
      <w:r>
        <w:rPr>
          <w:rFonts w:ascii="Arial" w:eastAsia="Times New Roman" w:hAnsi="Arial" w:cs="Arial"/>
          <w:color w:val="000000" w:themeColor="text1"/>
          <w:lang w:eastAsia="en-US"/>
        </w:rPr>
        <w:t xml:space="preserve"> </w:t>
      </w:r>
      <w:r w:rsidRPr="00827B50">
        <w:rPr>
          <w:rFonts w:ascii="Arial" w:eastAsia="Times New Roman" w:hAnsi="Arial" w:cs="Arial"/>
          <w:color w:val="C00000"/>
          <w:lang w:eastAsia="en-US"/>
        </w:rPr>
        <w:t>Did Not Meet Annual Target</w:t>
      </w:r>
    </w:p>
    <w:p w14:paraId="51ECF144" w14:textId="77777777" w:rsidR="000E778C" w:rsidRPr="00D23786" w:rsidRDefault="000E778C" w:rsidP="000E778C">
      <w:pPr>
        <w:pStyle w:val="ListParagraph"/>
        <w:spacing w:after="0" w:line="240" w:lineRule="auto"/>
        <w:rPr>
          <w:rFonts w:ascii="Arial" w:eastAsia="Times New Roman" w:hAnsi="Arial" w:cs="Arial"/>
          <w:color w:val="000000" w:themeColor="text1"/>
          <w:lang w:eastAsia="en-US"/>
        </w:rPr>
      </w:pPr>
    </w:p>
    <w:tbl>
      <w:tblPr>
        <w:tblStyle w:val="TableGrid"/>
        <w:tblW w:w="9333" w:type="dxa"/>
        <w:jc w:val="center"/>
        <w:tblLook w:val="04A0" w:firstRow="1" w:lastRow="0" w:firstColumn="1" w:lastColumn="0" w:noHBand="0" w:noVBand="1"/>
      </w:tblPr>
      <w:tblGrid>
        <w:gridCol w:w="3111"/>
        <w:gridCol w:w="3111"/>
        <w:gridCol w:w="3111"/>
      </w:tblGrid>
      <w:tr w:rsidR="000E778C" w:rsidRPr="00D23786" w14:paraId="5F256835" w14:textId="77777777" w:rsidTr="00212985">
        <w:trPr>
          <w:trHeight w:val="300"/>
          <w:tblHeader/>
          <w:jc w:val="center"/>
        </w:trPr>
        <w:tc>
          <w:tcPr>
            <w:tcW w:w="3111" w:type="dxa"/>
            <w:vAlign w:val="center"/>
          </w:tcPr>
          <w:p w14:paraId="09F0A2EF"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Year</w:t>
            </w:r>
          </w:p>
        </w:tc>
        <w:tc>
          <w:tcPr>
            <w:tcW w:w="3111" w:type="dxa"/>
            <w:vAlign w:val="center"/>
          </w:tcPr>
          <w:p w14:paraId="6FA76D82"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Target</w:t>
            </w:r>
          </w:p>
        </w:tc>
        <w:tc>
          <w:tcPr>
            <w:tcW w:w="3111" w:type="dxa"/>
          </w:tcPr>
          <w:p w14:paraId="05210765" w14:textId="77777777" w:rsidR="000E778C" w:rsidRPr="000E778C" w:rsidRDefault="000E778C" w:rsidP="00212985">
            <w:pPr>
              <w:jc w:val="center"/>
              <w:rPr>
                <w:rFonts w:ascii="Arial" w:eastAsia="Times New Roman" w:hAnsi="Arial" w:cs="Arial"/>
                <w:b/>
                <w:bCs/>
                <w:color w:val="000000" w:themeColor="text1"/>
                <w:sz w:val="20"/>
                <w:szCs w:val="20"/>
                <w:lang w:eastAsia="en-US"/>
              </w:rPr>
            </w:pPr>
            <w:r w:rsidRPr="000E778C">
              <w:rPr>
                <w:rFonts w:ascii="Arial" w:eastAsia="Times New Roman" w:hAnsi="Arial" w:cs="Arial"/>
                <w:b/>
                <w:bCs/>
                <w:color w:val="000000" w:themeColor="text1"/>
                <w:sz w:val="20"/>
                <w:szCs w:val="20"/>
                <w:lang w:eastAsia="en-US"/>
              </w:rPr>
              <w:t>Result</w:t>
            </w:r>
          </w:p>
        </w:tc>
      </w:tr>
      <w:tr w:rsidR="000E778C" w:rsidRPr="00D23786" w14:paraId="09E004A4" w14:textId="77777777" w:rsidTr="00212985">
        <w:trPr>
          <w:trHeight w:val="300"/>
          <w:jc w:val="center"/>
        </w:trPr>
        <w:tc>
          <w:tcPr>
            <w:tcW w:w="3111" w:type="dxa"/>
            <w:vAlign w:val="center"/>
          </w:tcPr>
          <w:p w14:paraId="391BB423" w14:textId="77777777" w:rsidR="000E778C" w:rsidRPr="00D23786" w:rsidRDefault="000E778C" w:rsidP="00212985">
            <w:pPr>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2023-24</w:t>
            </w:r>
          </w:p>
        </w:tc>
        <w:tc>
          <w:tcPr>
            <w:tcW w:w="3111" w:type="dxa"/>
            <w:vAlign w:val="center"/>
          </w:tcPr>
          <w:p w14:paraId="76DA785B"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50%</w:t>
            </w:r>
          </w:p>
        </w:tc>
        <w:tc>
          <w:tcPr>
            <w:tcW w:w="3111" w:type="dxa"/>
            <w:vAlign w:val="center"/>
          </w:tcPr>
          <w:p w14:paraId="36482C80" w14:textId="77777777" w:rsidR="000E778C" w:rsidRPr="00D23786" w:rsidRDefault="000E778C" w:rsidP="00212985">
            <w:pPr>
              <w:jc w:val="center"/>
              <w:rPr>
                <w:rFonts w:ascii="Arial" w:eastAsia="Times New Roman" w:hAnsi="Arial" w:cs="Arial"/>
                <w:color w:val="000000" w:themeColor="text1"/>
                <w:sz w:val="20"/>
                <w:szCs w:val="20"/>
                <w:lang w:eastAsia="en-US"/>
              </w:rPr>
            </w:pPr>
            <w:r w:rsidRPr="1B34A4B6">
              <w:rPr>
                <w:rFonts w:ascii="Arial" w:eastAsia="Times New Roman" w:hAnsi="Arial" w:cs="Arial"/>
                <w:color w:val="000000" w:themeColor="text1"/>
                <w:sz w:val="20"/>
                <w:szCs w:val="20"/>
                <w:lang w:eastAsia="en-US"/>
              </w:rPr>
              <w:t>13%</w:t>
            </w:r>
          </w:p>
        </w:tc>
      </w:tr>
    </w:tbl>
    <w:p w14:paraId="721ECEC2"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rPr>
      </w:pPr>
    </w:p>
    <w:p w14:paraId="22EED7BF" w14:textId="2E1A4FB1"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2023-24 Activities</w:t>
      </w:r>
    </w:p>
    <w:p w14:paraId="3FD78A30"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4ADD1812" w14:textId="77777777" w:rsidR="000E778C" w:rsidRDefault="000E778C" w:rsidP="00C4385E">
      <w:pPr>
        <w:pStyle w:val="ListParagraph"/>
        <w:numPr>
          <w:ilvl w:val="0"/>
          <w:numId w:val="74"/>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Administrative Policy and Procedure Committee</w:t>
      </w:r>
    </w:p>
    <w:p w14:paraId="1EF15311" w14:textId="77777777" w:rsidR="000E778C" w:rsidRPr="002D2D0B" w:rsidRDefault="000E778C" w:rsidP="00C4385E">
      <w:pPr>
        <w:pStyle w:val="ListParagraph"/>
        <w:numPr>
          <w:ilvl w:val="1"/>
          <w:numId w:val="6"/>
        </w:numPr>
        <w:spacing w:after="0" w:line="240" w:lineRule="auto"/>
        <w:rPr>
          <w:rFonts w:ascii="Arial" w:eastAsia="Arial" w:hAnsi="Arial" w:cs="Arial"/>
          <w:color w:val="000000" w:themeColor="text1"/>
          <w:sz w:val="20"/>
          <w:szCs w:val="20"/>
        </w:rPr>
      </w:pPr>
      <w:r w:rsidRPr="2C3B8DE3">
        <w:rPr>
          <w:rFonts w:ascii="Arial" w:eastAsia="Arial" w:hAnsi="Arial" w:cs="Arial"/>
          <w:color w:val="000000" w:themeColor="text1"/>
          <w:sz w:val="20"/>
          <w:szCs w:val="20"/>
        </w:rPr>
        <w:t>Updated Policy 200.000 and Procedure 200.001</w:t>
      </w:r>
    </w:p>
    <w:p w14:paraId="2B0C7590" w14:textId="77777777" w:rsidR="000E778C" w:rsidRDefault="000E778C" w:rsidP="000E778C">
      <w:pPr>
        <w:pStyle w:val="ListParagraph"/>
        <w:spacing w:after="0" w:line="240" w:lineRule="auto"/>
        <w:ind w:left="360"/>
        <w:rPr>
          <w:rFonts w:ascii="Arial" w:eastAsia="Arial" w:hAnsi="Arial" w:cs="Arial"/>
          <w:b/>
          <w:bCs/>
          <w:color w:val="000000" w:themeColor="text1"/>
        </w:rPr>
      </w:pPr>
    </w:p>
    <w:p w14:paraId="1806EC9B" w14:textId="77777777" w:rsidR="000E778C" w:rsidRPr="003764C1" w:rsidRDefault="000E778C" w:rsidP="000E778C">
      <w:pPr>
        <w:spacing w:after="0" w:line="240" w:lineRule="auto"/>
        <w:jc w:val="center"/>
        <w:rPr>
          <w:rFonts w:ascii="Arial" w:eastAsia="Arial" w:hAnsi="Arial" w:cs="Arial"/>
          <w:b/>
          <w:bCs/>
          <w:color w:val="000000" w:themeColor="text1"/>
          <w:u w:val="single"/>
        </w:rPr>
      </w:pPr>
      <w:r w:rsidRPr="003764C1">
        <w:rPr>
          <w:rFonts w:ascii="Arial" w:eastAsia="Arial" w:hAnsi="Arial" w:cs="Arial"/>
          <w:b/>
          <w:bCs/>
          <w:color w:val="000000" w:themeColor="text1"/>
          <w:u w:val="single"/>
        </w:rPr>
        <w:t>Use of Results and Follow-Up</w:t>
      </w:r>
    </w:p>
    <w:p w14:paraId="5CAFC13C" w14:textId="77777777" w:rsidR="000E778C" w:rsidRPr="00D23786" w:rsidRDefault="000E778C" w:rsidP="000E778C">
      <w:pPr>
        <w:pStyle w:val="ListParagraph"/>
        <w:spacing w:after="0" w:line="240" w:lineRule="auto"/>
        <w:ind w:left="360"/>
        <w:rPr>
          <w:rFonts w:ascii="Arial Narrow" w:eastAsia="Arial Narrow" w:hAnsi="Arial Narrow" w:cs="Arial Narrow"/>
          <w:b/>
          <w:bCs/>
          <w:color w:val="000000" w:themeColor="text1"/>
          <w:sz w:val="12"/>
          <w:szCs w:val="12"/>
        </w:rPr>
      </w:pPr>
      <w:r>
        <w:rPr>
          <w:rFonts w:ascii="Arial Narrow" w:eastAsia="Arial Narrow" w:hAnsi="Arial Narrow" w:cs="Arial Narrow"/>
          <w:b/>
          <w:bCs/>
          <w:color w:val="000000" w:themeColor="text1"/>
          <w:sz w:val="12"/>
          <w:szCs w:val="12"/>
        </w:rPr>
        <w:tab/>
      </w:r>
    </w:p>
    <w:p w14:paraId="5D950D36" w14:textId="77777777" w:rsidR="000E778C" w:rsidRDefault="000E778C" w:rsidP="00C4385E">
      <w:pPr>
        <w:pStyle w:val="ListParagraph"/>
        <w:numPr>
          <w:ilvl w:val="0"/>
          <w:numId w:val="75"/>
        </w:num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Administrative Policy and Procedure Committee</w:t>
      </w:r>
    </w:p>
    <w:p w14:paraId="3A28B878" w14:textId="77777777" w:rsidR="000E778C" w:rsidRPr="00D23786" w:rsidRDefault="000E778C" w:rsidP="00C4385E">
      <w:pPr>
        <w:pStyle w:val="ListParagraph"/>
        <w:numPr>
          <w:ilvl w:val="1"/>
          <w:numId w:val="10"/>
        </w:numPr>
        <w:spacing w:after="0" w:line="240" w:lineRule="auto"/>
        <w:ind w:left="1440"/>
        <w:rPr>
          <w:rFonts w:ascii="Arial" w:eastAsia="Times New Roman" w:hAnsi="Arial" w:cs="Arial"/>
          <w:color w:val="000000" w:themeColor="text1"/>
          <w:sz w:val="20"/>
          <w:szCs w:val="20"/>
          <w:lang w:eastAsia="en-US"/>
        </w:rPr>
      </w:pPr>
      <w:proofErr w:type="gramStart"/>
      <w:r>
        <w:rPr>
          <w:rFonts w:ascii="Arial" w:eastAsia="Times New Roman" w:hAnsi="Arial" w:cs="Arial"/>
          <w:color w:val="000000" w:themeColor="text1"/>
          <w:sz w:val="20"/>
          <w:szCs w:val="20"/>
          <w:lang w:eastAsia="en-US"/>
        </w:rPr>
        <w:t>A</w:t>
      </w:r>
      <w:r w:rsidRPr="1B34A4B6">
        <w:rPr>
          <w:rFonts w:ascii="Arial" w:eastAsia="Times New Roman" w:hAnsi="Arial" w:cs="Arial"/>
          <w:color w:val="000000" w:themeColor="text1"/>
          <w:sz w:val="20"/>
          <w:szCs w:val="20"/>
          <w:lang w:eastAsia="en-US"/>
        </w:rPr>
        <w:t>pprove</w:t>
      </w:r>
      <w:proofErr w:type="gramEnd"/>
      <w:r w:rsidRPr="1B34A4B6">
        <w:rPr>
          <w:rFonts w:ascii="Arial" w:eastAsia="Times New Roman" w:hAnsi="Arial" w:cs="Arial"/>
          <w:color w:val="000000" w:themeColor="text1"/>
          <w:sz w:val="20"/>
          <w:szCs w:val="20"/>
          <w:lang w:eastAsia="en-US"/>
        </w:rPr>
        <w:t xml:space="preserve"> updates to Policy 200.000 and Procedure 200.001. </w:t>
      </w:r>
    </w:p>
    <w:p w14:paraId="4739A3FE" w14:textId="7B5D5F15" w:rsidR="000E778C" w:rsidRPr="00D23786" w:rsidRDefault="000E778C" w:rsidP="00C4385E">
      <w:pPr>
        <w:pStyle w:val="ListParagraph"/>
        <w:numPr>
          <w:ilvl w:val="1"/>
          <w:numId w:val="10"/>
        </w:numPr>
        <w:spacing w:after="0" w:line="240" w:lineRule="auto"/>
        <w:ind w:left="1440"/>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D</w:t>
      </w:r>
      <w:r w:rsidRPr="72D45645">
        <w:rPr>
          <w:rFonts w:ascii="Arial" w:eastAsia="Times New Roman" w:hAnsi="Arial" w:cs="Arial"/>
          <w:color w:val="000000" w:themeColor="text1"/>
          <w:sz w:val="20"/>
          <w:szCs w:val="20"/>
          <w:lang w:eastAsia="en-US"/>
        </w:rPr>
        <w:t>evelop a comprehensive resource package, including manuals, templates, and a framework to guide future policy development and updates.</w:t>
      </w:r>
    </w:p>
    <w:p w14:paraId="09551D4B" w14:textId="77777777" w:rsidR="000E778C" w:rsidRPr="00EF3778" w:rsidRDefault="000E778C" w:rsidP="000E778C">
      <w:pPr>
        <w:pStyle w:val="Heading1"/>
        <w:rPr>
          <w:rFonts w:ascii="Arial" w:eastAsia="Times New Roman" w:hAnsi="Arial" w:cs="Arial"/>
          <w:color w:val="auto"/>
          <w:lang w:eastAsia="en-US"/>
        </w:rPr>
      </w:pPr>
      <w:bookmarkStart w:id="35" w:name="_Toc195802161"/>
      <w:r w:rsidRPr="00EF3778">
        <w:rPr>
          <w:rFonts w:ascii="Arial" w:eastAsia="Times New Roman" w:hAnsi="Arial" w:cs="Arial"/>
          <w:color w:val="auto"/>
          <w:lang w:eastAsia="en-US"/>
        </w:rPr>
        <w:lastRenderedPageBreak/>
        <w:t>Summary</w:t>
      </w:r>
      <w:bookmarkEnd w:id="35"/>
    </w:p>
    <w:p w14:paraId="21518DCE" w14:textId="4A3149CC" w:rsidR="000E778C" w:rsidRPr="00D23786" w:rsidRDefault="000E778C" w:rsidP="000E778C">
      <w:pPr>
        <w:spacing w:after="0" w:line="240" w:lineRule="auto"/>
        <w:rPr>
          <w:rFonts w:ascii="Arial" w:eastAsia="Times New Roman" w:hAnsi="Arial" w:cs="Arial"/>
          <w:color w:val="000000" w:themeColor="text1"/>
          <w:lang w:eastAsia="en-US"/>
        </w:rPr>
      </w:pPr>
      <w:r w:rsidRPr="515A406B">
        <w:rPr>
          <w:rFonts w:ascii="Arial" w:eastAsia="Times New Roman" w:hAnsi="Arial" w:cs="Arial"/>
          <w:color w:val="000000" w:themeColor="text1"/>
          <w:lang w:eastAsia="en-US"/>
        </w:rPr>
        <w:t>For year 1, 53% of the KPIs met annual targets or the mission fulfillment targets. EC leaders have developed robust plans for improvement for the majority of the KPIs. The Institutional Excellence Committee will oversee the implementation of these plans and assess their effectiveness with next year’s results.</w:t>
      </w:r>
    </w:p>
    <w:p w14:paraId="50B9DD38" w14:textId="77777777" w:rsidR="000E778C" w:rsidRDefault="000E778C" w:rsidP="000E778C">
      <w:pPr>
        <w:spacing w:after="0" w:line="240" w:lineRule="auto"/>
        <w:rPr>
          <w:rFonts w:ascii="Arial" w:eastAsia="Times New Roman" w:hAnsi="Arial" w:cs="Arial"/>
          <w:color w:val="000000" w:themeColor="text1"/>
          <w:lang w:eastAsia="en-US"/>
        </w:rPr>
      </w:pPr>
    </w:p>
    <w:p w14:paraId="05688ED4" w14:textId="77777777" w:rsidR="000E778C" w:rsidRDefault="000E778C" w:rsidP="000E778C">
      <w:pPr>
        <w:spacing w:after="0" w:line="240" w:lineRule="auto"/>
      </w:pPr>
      <w:r w:rsidRPr="515A406B">
        <w:rPr>
          <w:rFonts w:ascii="Arial" w:eastAsia="Arial" w:hAnsi="Arial" w:cs="Arial"/>
        </w:rPr>
        <w:t xml:space="preserve">In conclusion, this report </w:t>
      </w:r>
      <w:proofErr w:type="gramStart"/>
      <w:r w:rsidRPr="515A406B">
        <w:rPr>
          <w:rFonts w:ascii="Arial" w:eastAsia="Arial" w:hAnsi="Arial" w:cs="Arial"/>
        </w:rPr>
        <w:t>showcases</w:t>
      </w:r>
      <w:proofErr w:type="gramEnd"/>
      <w:r w:rsidRPr="515A406B">
        <w:rPr>
          <w:rFonts w:ascii="Arial" w:eastAsia="Arial" w:hAnsi="Arial" w:cs="Arial"/>
        </w:rPr>
        <w:t xml:space="preserve"> Clark College's commitment to building an equitable and inclusive environment as outlined in our strategic plan. We recognize that creating a truly equitable institution is an ongoing journey. By openly discussing our progress and areas for improvement, and by working together as a community, we can continue to make strides towards a more just and equitable experience for all</w:t>
      </w:r>
      <w:r>
        <w:rPr>
          <w:rFonts w:ascii="Arial" w:eastAsia="Arial" w:hAnsi="Arial" w:cs="Arial"/>
        </w:rPr>
        <w:t xml:space="preserve"> members of the Clark College community.</w:t>
      </w:r>
    </w:p>
    <w:p w14:paraId="03FE4457" w14:textId="77777777" w:rsidR="00991C34" w:rsidRDefault="00991C34"/>
    <w:sectPr w:rsidR="00991C34" w:rsidSect="000E77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8414" w14:textId="77777777" w:rsidR="000F6EC2" w:rsidRDefault="000F6EC2" w:rsidP="000E778C">
      <w:pPr>
        <w:spacing w:after="0" w:line="240" w:lineRule="auto"/>
      </w:pPr>
      <w:r>
        <w:separator/>
      </w:r>
    </w:p>
  </w:endnote>
  <w:endnote w:type="continuationSeparator" w:id="0">
    <w:p w14:paraId="34CCCB9E" w14:textId="77777777" w:rsidR="000F6EC2" w:rsidRDefault="000F6EC2" w:rsidP="000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D634" w14:textId="77777777" w:rsidR="000E778C" w:rsidRPr="006165E9" w:rsidRDefault="000E778C">
    <w:pPr>
      <w:pStyle w:val="Footer"/>
      <w:jc w:val="right"/>
      <w:rPr>
        <w:rFonts w:ascii="Arial" w:hAnsi="Arial" w:cs="Arial"/>
      </w:rPr>
    </w:pPr>
  </w:p>
  <w:p w14:paraId="5F577862" w14:textId="77777777" w:rsidR="000E778C" w:rsidRDefault="000E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752232"/>
      <w:docPartObj>
        <w:docPartGallery w:val="Page Numbers (Bottom of Page)"/>
        <w:docPartUnique/>
      </w:docPartObj>
    </w:sdtPr>
    <w:sdtEndPr>
      <w:rPr>
        <w:noProof/>
      </w:rPr>
    </w:sdtEndPr>
    <w:sdtContent>
      <w:p w14:paraId="18300F9B" w14:textId="77777777" w:rsidR="000E778C" w:rsidRDefault="000E77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36762" w14:textId="77777777" w:rsidR="000E778C" w:rsidRDefault="000E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842E" w14:textId="77777777" w:rsidR="000F6EC2" w:rsidRDefault="000F6EC2" w:rsidP="000E778C">
      <w:pPr>
        <w:spacing w:after="0" w:line="240" w:lineRule="auto"/>
      </w:pPr>
      <w:r>
        <w:separator/>
      </w:r>
    </w:p>
  </w:footnote>
  <w:footnote w:type="continuationSeparator" w:id="0">
    <w:p w14:paraId="789E5A90" w14:textId="77777777" w:rsidR="000F6EC2" w:rsidRDefault="000F6EC2" w:rsidP="000E778C">
      <w:pPr>
        <w:spacing w:after="0" w:line="240" w:lineRule="auto"/>
      </w:pPr>
      <w:r>
        <w:continuationSeparator/>
      </w:r>
    </w:p>
  </w:footnote>
  <w:footnote w:id="1">
    <w:p w14:paraId="1A924BD3" w14:textId="77777777" w:rsidR="000E778C" w:rsidRPr="00A0287A" w:rsidRDefault="000E778C" w:rsidP="000E778C">
      <w:pPr>
        <w:spacing w:after="0" w:line="240" w:lineRule="auto"/>
        <w:rPr>
          <w:rFonts w:ascii="Arial" w:hAnsi="Arial" w:cs="Arial"/>
          <w:sz w:val="20"/>
          <w:szCs w:val="20"/>
        </w:rPr>
      </w:pPr>
      <w:r w:rsidRPr="00A0287A">
        <w:rPr>
          <w:rStyle w:val="FootnoteReference"/>
          <w:rFonts w:ascii="Arial" w:hAnsi="Arial" w:cs="Arial"/>
          <w:sz w:val="20"/>
          <w:szCs w:val="20"/>
        </w:rPr>
        <w:footnoteRef/>
      </w:r>
      <w:r w:rsidRPr="00A0287A">
        <w:rPr>
          <w:rFonts w:ascii="Arial" w:hAnsi="Arial" w:cs="Arial"/>
          <w:sz w:val="20"/>
          <w:szCs w:val="20"/>
        </w:rPr>
        <w:t xml:space="preserve"> Key: DEI – Diversity, Equity, and Inclusion; HR – Human Resources; IN – Instruction; IT- Information Technology; OP – Operations; SA – Student Affairs </w:t>
      </w:r>
    </w:p>
    <w:p w14:paraId="7973AF19" w14:textId="77777777" w:rsidR="000E778C" w:rsidRDefault="000E778C" w:rsidP="000E778C">
      <w:pPr>
        <w:pStyle w:val="FootnoteText"/>
      </w:pPr>
    </w:p>
  </w:footnote>
  <w:footnote w:id="2">
    <w:p w14:paraId="66113CEE" w14:textId="77777777" w:rsidR="000E778C" w:rsidRPr="00827B50" w:rsidRDefault="000E778C" w:rsidP="000E778C">
      <w:pPr>
        <w:spacing w:after="0" w:line="240" w:lineRule="auto"/>
        <w:rPr>
          <w:rFonts w:ascii="Arial" w:eastAsia="Times New Roman" w:hAnsi="Arial" w:cs="Arial"/>
          <w:color w:val="000000" w:themeColor="text1"/>
          <w:sz w:val="20"/>
          <w:szCs w:val="20"/>
          <w:lang w:eastAsia="en-US"/>
        </w:rPr>
      </w:pPr>
      <w:r w:rsidRPr="00827B50">
        <w:rPr>
          <w:rStyle w:val="FootnoteReference"/>
          <w:sz w:val="20"/>
          <w:szCs w:val="20"/>
        </w:rPr>
        <w:footnoteRef/>
      </w:r>
      <w:r w:rsidRPr="00827B50">
        <w:rPr>
          <w:rFonts w:ascii="Arial" w:eastAsia="Times New Roman" w:hAnsi="Arial" w:cs="Arial"/>
          <w:color w:val="000000" w:themeColor="text1"/>
          <w:sz w:val="20"/>
          <w:szCs w:val="20"/>
          <w:lang w:eastAsia="en-US"/>
        </w:rPr>
        <w:t>This KPI is measured by three survey items.</w:t>
      </w:r>
    </w:p>
    <w:p w14:paraId="3E5B5133" w14:textId="77777777" w:rsidR="000E778C" w:rsidRDefault="000E778C" w:rsidP="000E778C">
      <w:pPr>
        <w:pStyle w:val="FootnoteText"/>
      </w:pPr>
    </w:p>
  </w:footnote>
  <w:footnote w:id="3">
    <w:p w14:paraId="5046EA18" w14:textId="77777777" w:rsidR="000E778C" w:rsidRPr="004D3E58" w:rsidRDefault="000E778C" w:rsidP="000E778C">
      <w:pPr>
        <w:pStyle w:val="FootnoteText"/>
        <w:rPr>
          <w:rFonts w:ascii="Arial" w:hAnsi="Arial" w:cs="Arial"/>
        </w:rPr>
      </w:pPr>
      <w:r w:rsidRPr="004D3E58">
        <w:rPr>
          <w:rStyle w:val="FootnoteReference"/>
          <w:rFonts w:ascii="Arial" w:hAnsi="Arial" w:cs="Arial"/>
        </w:rPr>
        <w:footnoteRef/>
      </w:r>
      <w:r w:rsidRPr="004D3E58">
        <w:rPr>
          <w:rFonts w:ascii="Arial" w:hAnsi="Arial" w:cs="Arial"/>
        </w:rPr>
        <w:t xml:space="preserve"> HUSOC – Historically Underserved Students of Color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E778C" w14:paraId="2CFEFB2B" w14:textId="77777777" w:rsidTr="34EA70CB">
      <w:trPr>
        <w:trHeight w:val="300"/>
      </w:trPr>
      <w:tc>
        <w:tcPr>
          <w:tcW w:w="3120" w:type="dxa"/>
        </w:tcPr>
        <w:p w14:paraId="4B8F6905" w14:textId="77777777" w:rsidR="000E778C" w:rsidRDefault="000E778C" w:rsidP="34EA70CB">
          <w:pPr>
            <w:pStyle w:val="Header"/>
            <w:ind w:left="-115"/>
          </w:pPr>
        </w:p>
      </w:tc>
      <w:tc>
        <w:tcPr>
          <w:tcW w:w="3120" w:type="dxa"/>
        </w:tcPr>
        <w:p w14:paraId="57BCB789" w14:textId="77777777" w:rsidR="000E778C" w:rsidRDefault="000E778C" w:rsidP="34EA70CB">
          <w:pPr>
            <w:pStyle w:val="Header"/>
            <w:jc w:val="center"/>
          </w:pPr>
        </w:p>
      </w:tc>
      <w:tc>
        <w:tcPr>
          <w:tcW w:w="3120" w:type="dxa"/>
        </w:tcPr>
        <w:p w14:paraId="7DD9F0FC" w14:textId="77777777" w:rsidR="000E778C" w:rsidRDefault="000E778C" w:rsidP="34EA70CB">
          <w:pPr>
            <w:pStyle w:val="Header"/>
            <w:ind w:right="-115"/>
            <w:jc w:val="right"/>
          </w:pPr>
        </w:p>
      </w:tc>
    </w:tr>
  </w:tbl>
  <w:p w14:paraId="4CF671C5" w14:textId="77777777" w:rsidR="000E778C" w:rsidRDefault="000E778C" w:rsidP="34EA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E778C" w14:paraId="1F4F3817" w14:textId="77777777" w:rsidTr="34EA70CB">
      <w:trPr>
        <w:trHeight w:val="300"/>
      </w:trPr>
      <w:tc>
        <w:tcPr>
          <w:tcW w:w="3120" w:type="dxa"/>
        </w:tcPr>
        <w:p w14:paraId="0357AB1B" w14:textId="77777777" w:rsidR="000E778C" w:rsidRDefault="000E778C" w:rsidP="34EA70CB">
          <w:pPr>
            <w:pStyle w:val="Header"/>
            <w:ind w:left="-115"/>
          </w:pPr>
        </w:p>
      </w:tc>
      <w:tc>
        <w:tcPr>
          <w:tcW w:w="3120" w:type="dxa"/>
        </w:tcPr>
        <w:p w14:paraId="554BCBDA" w14:textId="77777777" w:rsidR="000E778C" w:rsidRDefault="000E778C" w:rsidP="34EA70CB">
          <w:pPr>
            <w:pStyle w:val="Header"/>
            <w:jc w:val="center"/>
          </w:pPr>
        </w:p>
      </w:tc>
      <w:tc>
        <w:tcPr>
          <w:tcW w:w="3120" w:type="dxa"/>
        </w:tcPr>
        <w:p w14:paraId="57D84801" w14:textId="77777777" w:rsidR="000E778C" w:rsidRDefault="000E778C" w:rsidP="34EA70CB">
          <w:pPr>
            <w:pStyle w:val="Header"/>
            <w:ind w:right="-115"/>
            <w:jc w:val="right"/>
          </w:pPr>
        </w:p>
      </w:tc>
    </w:tr>
  </w:tbl>
  <w:p w14:paraId="3D278925" w14:textId="77777777" w:rsidR="000E778C" w:rsidRDefault="000E778C" w:rsidP="34EA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1E92"/>
    <w:multiLevelType w:val="hybridMultilevel"/>
    <w:tmpl w:val="5A68AB1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4A311AF"/>
    <w:multiLevelType w:val="hybridMultilevel"/>
    <w:tmpl w:val="B29EC9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872BE3"/>
    <w:multiLevelType w:val="hybridMultilevel"/>
    <w:tmpl w:val="A50C42EA"/>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9531F3"/>
    <w:multiLevelType w:val="hybridMultilevel"/>
    <w:tmpl w:val="D8C23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0235"/>
    <w:multiLevelType w:val="hybridMultilevel"/>
    <w:tmpl w:val="6C64B96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096759B9"/>
    <w:multiLevelType w:val="hybridMultilevel"/>
    <w:tmpl w:val="CEB6A52A"/>
    <w:lvl w:ilvl="0" w:tplc="B03C67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05673"/>
    <w:multiLevelType w:val="hybridMultilevel"/>
    <w:tmpl w:val="080CFD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B1C60EB"/>
    <w:multiLevelType w:val="hybridMultilevel"/>
    <w:tmpl w:val="3BACAFFC"/>
    <w:lvl w:ilvl="0" w:tplc="04090005">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0C1E7EBA"/>
    <w:multiLevelType w:val="hybridMultilevel"/>
    <w:tmpl w:val="F79CDFB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0CEEB369"/>
    <w:multiLevelType w:val="hybridMultilevel"/>
    <w:tmpl w:val="FFFFFFFF"/>
    <w:lvl w:ilvl="0" w:tplc="14C8A246">
      <w:start w:val="1"/>
      <w:numFmt w:val="bullet"/>
      <w:lvlText w:val="o"/>
      <w:lvlJc w:val="left"/>
      <w:pPr>
        <w:ind w:left="1440" w:hanging="360"/>
      </w:pPr>
      <w:rPr>
        <w:rFonts w:ascii="Courier New" w:hAnsi="Courier New" w:hint="default"/>
      </w:rPr>
    </w:lvl>
    <w:lvl w:ilvl="1" w:tplc="D714999C">
      <w:start w:val="1"/>
      <w:numFmt w:val="bullet"/>
      <w:lvlText w:val="o"/>
      <w:lvlJc w:val="left"/>
      <w:pPr>
        <w:ind w:left="2160" w:hanging="360"/>
      </w:pPr>
      <w:rPr>
        <w:rFonts w:ascii="Courier New" w:hAnsi="Courier New" w:hint="default"/>
      </w:rPr>
    </w:lvl>
    <w:lvl w:ilvl="2" w:tplc="A43C1090">
      <w:start w:val="1"/>
      <w:numFmt w:val="bullet"/>
      <w:lvlText w:val=""/>
      <w:lvlJc w:val="left"/>
      <w:pPr>
        <w:ind w:left="2880" w:hanging="360"/>
      </w:pPr>
      <w:rPr>
        <w:rFonts w:ascii="Wingdings" w:hAnsi="Wingdings" w:hint="default"/>
      </w:rPr>
    </w:lvl>
    <w:lvl w:ilvl="3" w:tplc="C8EEF87C">
      <w:start w:val="1"/>
      <w:numFmt w:val="bullet"/>
      <w:lvlText w:val=""/>
      <w:lvlJc w:val="left"/>
      <w:pPr>
        <w:ind w:left="3600" w:hanging="360"/>
      </w:pPr>
      <w:rPr>
        <w:rFonts w:ascii="Symbol" w:hAnsi="Symbol" w:hint="default"/>
      </w:rPr>
    </w:lvl>
    <w:lvl w:ilvl="4" w:tplc="3152694E">
      <w:start w:val="1"/>
      <w:numFmt w:val="bullet"/>
      <w:lvlText w:val="o"/>
      <w:lvlJc w:val="left"/>
      <w:pPr>
        <w:ind w:left="4320" w:hanging="360"/>
      </w:pPr>
      <w:rPr>
        <w:rFonts w:ascii="Courier New" w:hAnsi="Courier New" w:hint="default"/>
      </w:rPr>
    </w:lvl>
    <w:lvl w:ilvl="5" w:tplc="519E6A84">
      <w:start w:val="1"/>
      <w:numFmt w:val="bullet"/>
      <w:lvlText w:val=""/>
      <w:lvlJc w:val="left"/>
      <w:pPr>
        <w:ind w:left="5040" w:hanging="360"/>
      </w:pPr>
      <w:rPr>
        <w:rFonts w:ascii="Wingdings" w:hAnsi="Wingdings" w:hint="default"/>
      </w:rPr>
    </w:lvl>
    <w:lvl w:ilvl="6" w:tplc="BC662684">
      <w:start w:val="1"/>
      <w:numFmt w:val="bullet"/>
      <w:lvlText w:val=""/>
      <w:lvlJc w:val="left"/>
      <w:pPr>
        <w:ind w:left="5760" w:hanging="360"/>
      </w:pPr>
      <w:rPr>
        <w:rFonts w:ascii="Symbol" w:hAnsi="Symbol" w:hint="default"/>
      </w:rPr>
    </w:lvl>
    <w:lvl w:ilvl="7" w:tplc="200CB096">
      <w:start w:val="1"/>
      <w:numFmt w:val="bullet"/>
      <w:lvlText w:val="o"/>
      <w:lvlJc w:val="left"/>
      <w:pPr>
        <w:ind w:left="6480" w:hanging="360"/>
      </w:pPr>
      <w:rPr>
        <w:rFonts w:ascii="Courier New" w:hAnsi="Courier New" w:hint="default"/>
      </w:rPr>
    </w:lvl>
    <w:lvl w:ilvl="8" w:tplc="ECE0E6FE">
      <w:start w:val="1"/>
      <w:numFmt w:val="bullet"/>
      <w:lvlText w:val=""/>
      <w:lvlJc w:val="left"/>
      <w:pPr>
        <w:ind w:left="7200" w:hanging="360"/>
      </w:pPr>
      <w:rPr>
        <w:rFonts w:ascii="Wingdings" w:hAnsi="Wingdings" w:hint="default"/>
      </w:rPr>
    </w:lvl>
  </w:abstractNum>
  <w:abstractNum w:abstractNumId="10" w15:restartNumberingAfterBreak="0">
    <w:nsid w:val="10694B2C"/>
    <w:multiLevelType w:val="hybridMultilevel"/>
    <w:tmpl w:val="3494A39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1325091"/>
    <w:multiLevelType w:val="hybridMultilevel"/>
    <w:tmpl w:val="20105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05740"/>
    <w:multiLevelType w:val="hybridMultilevel"/>
    <w:tmpl w:val="DE5AD30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2614A1C"/>
    <w:multiLevelType w:val="hybridMultilevel"/>
    <w:tmpl w:val="F5F8AC7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29334F5"/>
    <w:multiLevelType w:val="hybridMultilevel"/>
    <w:tmpl w:val="2F0E80C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54074EA"/>
    <w:multiLevelType w:val="hybridMultilevel"/>
    <w:tmpl w:val="4DBA6E2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Wingdings" w:hAnsi="Wingdings" w:hint="default"/>
      </w:rPr>
    </w:lvl>
    <w:lvl w:ilvl="7" w:tplc="FFFFFFFF">
      <w:start w:val="1"/>
      <w:numFmt w:val="bullet"/>
      <w:lvlText w:val=""/>
      <w:lvlJc w:val="left"/>
      <w:pPr>
        <w:ind w:left="6120" w:hanging="360"/>
      </w:pPr>
      <w:rPr>
        <w:rFonts w:ascii="Symbol" w:hAnsi="Symbol" w:hint="default"/>
      </w:rPr>
    </w:lvl>
    <w:lvl w:ilvl="8" w:tplc="FFFFFFFF">
      <w:start w:val="1"/>
      <w:numFmt w:val="bullet"/>
      <w:lvlText w:val="♦"/>
      <w:lvlJc w:val="left"/>
      <w:pPr>
        <w:ind w:left="6840" w:hanging="360"/>
      </w:pPr>
      <w:rPr>
        <w:rFonts w:ascii="Courier New" w:hAnsi="Courier New" w:hint="default"/>
      </w:rPr>
    </w:lvl>
  </w:abstractNum>
  <w:abstractNum w:abstractNumId="16" w15:restartNumberingAfterBreak="0">
    <w:nsid w:val="1940CA26"/>
    <w:multiLevelType w:val="hybridMultilevel"/>
    <w:tmpl w:val="C2FE3786"/>
    <w:lvl w:ilvl="0" w:tplc="77C2CD24">
      <w:start w:val="1"/>
      <w:numFmt w:val="bullet"/>
      <w:lvlText w:val="o"/>
      <w:lvlJc w:val="left"/>
      <w:pPr>
        <w:ind w:left="1080" w:hanging="360"/>
      </w:pPr>
      <w:rPr>
        <w:rFonts w:ascii="Courier New" w:hAnsi="Courier New" w:hint="default"/>
      </w:rPr>
    </w:lvl>
    <w:lvl w:ilvl="1" w:tplc="88780518">
      <w:start w:val="1"/>
      <w:numFmt w:val="bullet"/>
      <w:lvlText w:val="o"/>
      <w:lvlJc w:val="left"/>
      <w:pPr>
        <w:ind w:left="1800" w:hanging="360"/>
      </w:pPr>
      <w:rPr>
        <w:rFonts w:ascii="Courier New" w:hAnsi="Courier New" w:hint="default"/>
      </w:rPr>
    </w:lvl>
    <w:lvl w:ilvl="2" w:tplc="B380BB30">
      <w:start w:val="1"/>
      <w:numFmt w:val="bullet"/>
      <w:lvlText w:val=""/>
      <w:lvlJc w:val="left"/>
      <w:pPr>
        <w:ind w:left="2520" w:hanging="360"/>
      </w:pPr>
      <w:rPr>
        <w:rFonts w:ascii="Wingdings" w:hAnsi="Wingdings" w:hint="default"/>
      </w:rPr>
    </w:lvl>
    <w:lvl w:ilvl="3" w:tplc="B984B0A0">
      <w:start w:val="1"/>
      <w:numFmt w:val="bullet"/>
      <w:lvlText w:val=""/>
      <w:lvlJc w:val="left"/>
      <w:pPr>
        <w:ind w:left="3240" w:hanging="360"/>
      </w:pPr>
      <w:rPr>
        <w:rFonts w:ascii="Symbol" w:hAnsi="Symbol" w:hint="default"/>
      </w:rPr>
    </w:lvl>
    <w:lvl w:ilvl="4" w:tplc="5BF0906E">
      <w:start w:val="1"/>
      <w:numFmt w:val="bullet"/>
      <w:lvlText w:val="o"/>
      <w:lvlJc w:val="left"/>
      <w:pPr>
        <w:ind w:left="3960" w:hanging="360"/>
      </w:pPr>
      <w:rPr>
        <w:rFonts w:ascii="Courier New" w:hAnsi="Courier New" w:hint="default"/>
      </w:rPr>
    </w:lvl>
    <w:lvl w:ilvl="5" w:tplc="66C6335E">
      <w:start w:val="1"/>
      <w:numFmt w:val="bullet"/>
      <w:lvlText w:val=""/>
      <w:lvlJc w:val="left"/>
      <w:pPr>
        <w:ind w:left="4680" w:hanging="360"/>
      </w:pPr>
      <w:rPr>
        <w:rFonts w:ascii="Wingdings" w:hAnsi="Wingdings" w:hint="default"/>
      </w:rPr>
    </w:lvl>
    <w:lvl w:ilvl="6" w:tplc="F344370C">
      <w:start w:val="1"/>
      <w:numFmt w:val="bullet"/>
      <w:lvlText w:val=""/>
      <w:lvlJc w:val="left"/>
      <w:pPr>
        <w:ind w:left="5400" w:hanging="360"/>
      </w:pPr>
      <w:rPr>
        <w:rFonts w:ascii="Symbol" w:hAnsi="Symbol" w:hint="default"/>
      </w:rPr>
    </w:lvl>
    <w:lvl w:ilvl="7" w:tplc="124E9D46">
      <w:start w:val="1"/>
      <w:numFmt w:val="bullet"/>
      <w:lvlText w:val="o"/>
      <w:lvlJc w:val="left"/>
      <w:pPr>
        <w:ind w:left="6120" w:hanging="360"/>
      </w:pPr>
      <w:rPr>
        <w:rFonts w:ascii="Courier New" w:hAnsi="Courier New" w:hint="default"/>
      </w:rPr>
    </w:lvl>
    <w:lvl w:ilvl="8" w:tplc="14A8BBB6">
      <w:start w:val="1"/>
      <w:numFmt w:val="bullet"/>
      <w:lvlText w:val=""/>
      <w:lvlJc w:val="left"/>
      <w:pPr>
        <w:ind w:left="6840" w:hanging="360"/>
      </w:pPr>
      <w:rPr>
        <w:rFonts w:ascii="Wingdings" w:hAnsi="Wingdings" w:hint="default"/>
      </w:rPr>
    </w:lvl>
  </w:abstractNum>
  <w:abstractNum w:abstractNumId="17" w15:restartNumberingAfterBreak="0">
    <w:nsid w:val="198773B0"/>
    <w:multiLevelType w:val="hybridMultilevel"/>
    <w:tmpl w:val="1772CED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B20952"/>
    <w:multiLevelType w:val="hybridMultilevel"/>
    <w:tmpl w:val="70724E00"/>
    <w:lvl w:ilvl="0" w:tplc="3E78117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76E26"/>
    <w:multiLevelType w:val="hybridMultilevel"/>
    <w:tmpl w:val="A69E6D8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C5E023D"/>
    <w:multiLevelType w:val="hybridMultilevel"/>
    <w:tmpl w:val="0666B1DA"/>
    <w:lvl w:ilvl="0" w:tplc="DB9C85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17ED2"/>
    <w:multiLevelType w:val="hybridMultilevel"/>
    <w:tmpl w:val="547C68E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1FDE38BE"/>
    <w:multiLevelType w:val="hybridMultilevel"/>
    <w:tmpl w:val="31446A80"/>
    <w:lvl w:ilvl="0" w:tplc="FFFFFFFF">
      <w:start w:val="1"/>
      <w:numFmt w:val="bullet"/>
      <w:lvlText w:val=""/>
      <w:lvlJc w:val="left"/>
      <w:pPr>
        <w:ind w:left="360" w:hanging="360"/>
      </w:pPr>
      <w:rPr>
        <w:rFonts w:ascii="Symbol" w:hAnsi="Symbol" w:hint="default"/>
        <w:color w:val="000000" w:themeColor="text1"/>
        <w:sz w:val="20"/>
        <w:szCs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01D393D"/>
    <w:multiLevelType w:val="hybridMultilevel"/>
    <w:tmpl w:val="0AE40A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1311907"/>
    <w:multiLevelType w:val="hybridMultilevel"/>
    <w:tmpl w:val="38F09B7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1864748"/>
    <w:multiLevelType w:val="hybridMultilevel"/>
    <w:tmpl w:val="44EA22B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3C40581"/>
    <w:multiLevelType w:val="hybridMultilevel"/>
    <w:tmpl w:val="215C1C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6189A72">
      <w:start w:val="1"/>
      <w:numFmt w:val="bullet"/>
      <w:lvlText w:val=""/>
      <w:lvlJc w:val="left"/>
      <w:pPr>
        <w:ind w:left="1800" w:hanging="360"/>
      </w:pPr>
      <w:rPr>
        <w:rFonts w:ascii="Wingdings" w:hAnsi="Wingdings" w:hint="default"/>
      </w:rPr>
    </w:lvl>
    <w:lvl w:ilvl="3" w:tplc="9F7AA0CA">
      <w:start w:val="1"/>
      <w:numFmt w:val="bullet"/>
      <w:lvlText w:val=""/>
      <w:lvlJc w:val="left"/>
      <w:pPr>
        <w:ind w:left="2520" w:hanging="360"/>
      </w:pPr>
      <w:rPr>
        <w:rFonts w:ascii="Symbol" w:hAnsi="Symbol" w:hint="default"/>
      </w:rPr>
    </w:lvl>
    <w:lvl w:ilvl="4" w:tplc="D21E6180">
      <w:start w:val="1"/>
      <w:numFmt w:val="bullet"/>
      <w:lvlText w:val="o"/>
      <w:lvlJc w:val="left"/>
      <w:pPr>
        <w:ind w:left="3240" w:hanging="360"/>
      </w:pPr>
      <w:rPr>
        <w:rFonts w:ascii="Courier New" w:hAnsi="Courier New" w:hint="default"/>
      </w:rPr>
    </w:lvl>
    <w:lvl w:ilvl="5" w:tplc="DC08E0F6">
      <w:start w:val="1"/>
      <w:numFmt w:val="bullet"/>
      <w:lvlText w:val=""/>
      <w:lvlJc w:val="left"/>
      <w:pPr>
        <w:ind w:left="3960" w:hanging="360"/>
      </w:pPr>
      <w:rPr>
        <w:rFonts w:ascii="Wingdings" w:hAnsi="Wingdings" w:hint="default"/>
      </w:rPr>
    </w:lvl>
    <w:lvl w:ilvl="6" w:tplc="F95E4734">
      <w:start w:val="1"/>
      <w:numFmt w:val="bullet"/>
      <w:lvlText w:val=""/>
      <w:lvlJc w:val="left"/>
      <w:pPr>
        <w:ind w:left="4680" w:hanging="360"/>
      </w:pPr>
      <w:rPr>
        <w:rFonts w:ascii="Symbol" w:hAnsi="Symbol" w:hint="default"/>
      </w:rPr>
    </w:lvl>
    <w:lvl w:ilvl="7" w:tplc="2D1E3552">
      <w:start w:val="1"/>
      <w:numFmt w:val="bullet"/>
      <w:lvlText w:val="o"/>
      <w:lvlJc w:val="left"/>
      <w:pPr>
        <w:ind w:left="5400" w:hanging="360"/>
      </w:pPr>
      <w:rPr>
        <w:rFonts w:ascii="Courier New" w:hAnsi="Courier New" w:hint="default"/>
      </w:rPr>
    </w:lvl>
    <w:lvl w:ilvl="8" w:tplc="F318963E">
      <w:start w:val="1"/>
      <w:numFmt w:val="bullet"/>
      <w:lvlText w:val=""/>
      <w:lvlJc w:val="left"/>
      <w:pPr>
        <w:ind w:left="6120" w:hanging="360"/>
      </w:pPr>
      <w:rPr>
        <w:rFonts w:ascii="Wingdings" w:hAnsi="Wingdings" w:hint="default"/>
      </w:rPr>
    </w:lvl>
  </w:abstractNum>
  <w:abstractNum w:abstractNumId="27" w15:restartNumberingAfterBreak="0">
    <w:nsid w:val="25526CB5"/>
    <w:multiLevelType w:val="hybridMultilevel"/>
    <w:tmpl w:val="A6C0AFB0"/>
    <w:lvl w:ilvl="0" w:tplc="04090005">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5932CF6"/>
    <w:multiLevelType w:val="hybridMultilevel"/>
    <w:tmpl w:val="15FA8EF8"/>
    <w:lvl w:ilvl="0" w:tplc="0A2EF6B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B01C19"/>
    <w:multiLevelType w:val="hybridMultilevel"/>
    <w:tmpl w:val="67280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5B42C85"/>
    <w:multiLevelType w:val="hybridMultilevel"/>
    <w:tmpl w:val="EFFC4EBA"/>
    <w:lvl w:ilvl="0" w:tplc="04090005">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260C5EBA"/>
    <w:multiLevelType w:val="hybridMultilevel"/>
    <w:tmpl w:val="6B46C8D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94B61E7"/>
    <w:multiLevelType w:val="hybridMultilevel"/>
    <w:tmpl w:val="EB1298A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2CA3291C"/>
    <w:multiLevelType w:val="hybridMultilevel"/>
    <w:tmpl w:val="518A97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CCB2F99"/>
    <w:multiLevelType w:val="multilevel"/>
    <w:tmpl w:val="9E5CE086"/>
    <w:lvl w:ilvl="0">
      <w:start w:val="2023"/>
      <w:numFmt w:val="decimal"/>
      <w:lvlText w:val="%1"/>
      <w:lvlJc w:val="left"/>
      <w:pPr>
        <w:ind w:left="885" w:hanging="885"/>
      </w:pPr>
      <w:rPr>
        <w:rFonts w:hint="default"/>
      </w:rPr>
    </w:lvl>
    <w:lvl w:ilvl="1">
      <w:start w:val="24"/>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E453BE"/>
    <w:multiLevelType w:val="hybridMultilevel"/>
    <w:tmpl w:val="139CADF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33364BA6"/>
    <w:multiLevelType w:val="hybridMultilevel"/>
    <w:tmpl w:val="2F1EFC1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39F0EEE"/>
    <w:multiLevelType w:val="hybridMultilevel"/>
    <w:tmpl w:val="4E48B2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8607D1F"/>
    <w:multiLevelType w:val="multilevel"/>
    <w:tmpl w:val="DF64ADF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3A8B3640"/>
    <w:multiLevelType w:val="hybridMultilevel"/>
    <w:tmpl w:val="3FB450D6"/>
    <w:lvl w:ilvl="0" w:tplc="04090005">
      <w:start w:val="1"/>
      <w:numFmt w:val="bullet"/>
      <w:lvlText w:val=""/>
      <w:lvlJc w:val="left"/>
      <w:pPr>
        <w:ind w:left="1800" w:hanging="360"/>
      </w:pPr>
      <w:rPr>
        <w:rFonts w:ascii="Wingdings" w:hAnsi="Wingdings" w:hint="default"/>
        <w:sz w:val="20"/>
        <w:szCs w:val="20"/>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3AA220E1"/>
    <w:multiLevelType w:val="hybridMultilevel"/>
    <w:tmpl w:val="ABB49DF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3AB07D69"/>
    <w:multiLevelType w:val="hybridMultilevel"/>
    <w:tmpl w:val="3D5A0C58"/>
    <w:lvl w:ilvl="0" w:tplc="00BEFB4E">
      <w:start w:val="1"/>
      <w:numFmt w:val="bullet"/>
      <w:lvlText w:val="o"/>
      <w:lvlJc w:val="left"/>
      <w:pPr>
        <w:ind w:left="720" w:hanging="360"/>
      </w:pPr>
      <w:rPr>
        <w:rFonts w:ascii="Courier New" w:hAnsi="Courier New" w:hint="default"/>
      </w:rPr>
    </w:lvl>
    <w:lvl w:ilvl="1" w:tplc="729EAA6C">
      <w:start w:val="1"/>
      <w:numFmt w:val="bullet"/>
      <w:lvlText w:val="o"/>
      <w:lvlJc w:val="left"/>
      <w:pPr>
        <w:ind w:left="1440" w:hanging="360"/>
      </w:pPr>
      <w:rPr>
        <w:rFonts w:ascii="Courier New" w:hAnsi="Courier New" w:hint="default"/>
      </w:rPr>
    </w:lvl>
    <w:lvl w:ilvl="2" w:tplc="A498F590">
      <w:start w:val="1"/>
      <w:numFmt w:val="bullet"/>
      <w:lvlText w:val=""/>
      <w:lvlJc w:val="left"/>
      <w:pPr>
        <w:ind w:left="2160" w:hanging="360"/>
      </w:pPr>
      <w:rPr>
        <w:rFonts w:ascii="Wingdings" w:hAnsi="Wingdings" w:hint="default"/>
      </w:rPr>
    </w:lvl>
    <w:lvl w:ilvl="3" w:tplc="46269792">
      <w:start w:val="1"/>
      <w:numFmt w:val="bullet"/>
      <w:lvlText w:val=""/>
      <w:lvlJc w:val="left"/>
      <w:pPr>
        <w:ind w:left="2880" w:hanging="360"/>
      </w:pPr>
      <w:rPr>
        <w:rFonts w:ascii="Symbol" w:hAnsi="Symbol" w:hint="default"/>
      </w:rPr>
    </w:lvl>
    <w:lvl w:ilvl="4" w:tplc="2208ECCE">
      <w:start w:val="1"/>
      <w:numFmt w:val="bullet"/>
      <w:lvlText w:val="o"/>
      <w:lvlJc w:val="left"/>
      <w:pPr>
        <w:ind w:left="3600" w:hanging="360"/>
      </w:pPr>
      <w:rPr>
        <w:rFonts w:ascii="Courier New" w:hAnsi="Courier New" w:hint="default"/>
      </w:rPr>
    </w:lvl>
    <w:lvl w:ilvl="5" w:tplc="1988DEBE">
      <w:start w:val="1"/>
      <w:numFmt w:val="bullet"/>
      <w:lvlText w:val=""/>
      <w:lvlJc w:val="left"/>
      <w:pPr>
        <w:ind w:left="4320" w:hanging="360"/>
      </w:pPr>
      <w:rPr>
        <w:rFonts w:ascii="Wingdings" w:hAnsi="Wingdings" w:hint="default"/>
      </w:rPr>
    </w:lvl>
    <w:lvl w:ilvl="6" w:tplc="9AE02468">
      <w:start w:val="1"/>
      <w:numFmt w:val="bullet"/>
      <w:lvlText w:val=""/>
      <w:lvlJc w:val="left"/>
      <w:pPr>
        <w:ind w:left="5040" w:hanging="360"/>
      </w:pPr>
      <w:rPr>
        <w:rFonts w:ascii="Symbol" w:hAnsi="Symbol" w:hint="default"/>
      </w:rPr>
    </w:lvl>
    <w:lvl w:ilvl="7" w:tplc="1180CEE0">
      <w:start w:val="1"/>
      <w:numFmt w:val="bullet"/>
      <w:lvlText w:val="o"/>
      <w:lvlJc w:val="left"/>
      <w:pPr>
        <w:ind w:left="5760" w:hanging="360"/>
      </w:pPr>
      <w:rPr>
        <w:rFonts w:ascii="Courier New" w:hAnsi="Courier New" w:hint="default"/>
      </w:rPr>
    </w:lvl>
    <w:lvl w:ilvl="8" w:tplc="EF08B2AC">
      <w:start w:val="1"/>
      <w:numFmt w:val="bullet"/>
      <w:lvlText w:val=""/>
      <w:lvlJc w:val="left"/>
      <w:pPr>
        <w:ind w:left="6480" w:hanging="360"/>
      </w:pPr>
      <w:rPr>
        <w:rFonts w:ascii="Wingdings" w:hAnsi="Wingdings" w:hint="default"/>
      </w:rPr>
    </w:lvl>
  </w:abstractNum>
  <w:abstractNum w:abstractNumId="42" w15:restartNumberingAfterBreak="0">
    <w:nsid w:val="3B5FA982"/>
    <w:multiLevelType w:val="hybridMultilevel"/>
    <w:tmpl w:val="85B861BC"/>
    <w:lvl w:ilvl="0" w:tplc="0096BC30">
      <w:start w:val="1"/>
      <w:numFmt w:val="bullet"/>
      <w:lvlText w:val="o"/>
      <w:lvlJc w:val="left"/>
      <w:pPr>
        <w:ind w:left="108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C0FC3B8C">
      <w:start w:val="1"/>
      <w:numFmt w:val="bullet"/>
      <w:lvlText w:val=""/>
      <w:lvlJc w:val="left"/>
      <w:pPr>
        <w:ind w:left="2520" w:hanging="360"/>
      </w:pPr>
      <w:rPr>
        <w:rFonts w:ascii="Wingdings" w:hAnsi="Wingdings" w:hint="default"/>
      </w:rPr>
    </w:lvl>
    <w:lvl w:ilvl="3" w:tplc="BCBC0BB8">
      <w:start w:val="1"/>
      <w:numFmt w:val="bullet"/>
      <w:lvlText w:val=""/>
      <w:lvlJc w:val="left"/>
      <w:pPr>
        <w:ind w:left="3240" w:hanging="360"/>
      </w:pPr>
      <w:rPr>
        <w:rFonts w:ascii="Symbol" w:hAnsi="Symbol" w:hint="default"/>
      </w:rPr>
    </w:lvl>
    <w:lvl w:ilvl="4" w:tplc="D53282A2">
      <w:start w:val="1"/>
      <w:numFmt w:val="bullet"/>
      <w:lvlText w:val="♦"/>
      <w:lvlJc w:val="left"/>
      <w:pPr>
        <w:ind w:left="3960" w:hanging="360"/>
      </w:pPr>
      <w:rPr>
        <w:rFonts w:ascii="Courier New" w:hAnsi="Courier New" w:hint="default"/>
      </w:rPr>
    </w:lvl>
    <w:lvl w:ilvl="5" w:tplc="0C740F8E">
      <w:start w:val="1"/>
      <w:numFmt w:val="bullet"/>
      <w:lvlText w:val=""/>
      <w:lvlJc w:val="left"/>
      <w:pPr>
        <w:ind w:left="4680" w:hanging="360"/>
      </w:pPr>
      <w:rPr>
        <w:rFonts w:ascii="Wingdings" w:hAnsi="Wingdings" w:hint="default"/>
      </w:rPr>
    </w:lvl>
    <w:lvl w:ilvl="6" w:tplc="26D2C488">
      <w:start w:val="1"/>
      <w:numFmt w:val="bullet"/>
      <w:lvlText w:val=""/>
      <w:lvlJc w:val="left"/>
      <w:pPr>
        <w:ind w:left="5400" w:hanging="360"/>
      </w:pPr>
      <w:rPr>
        <w:rFonts w:ascii="Wingdings" w:hAnsi="Wingdings" w:hint="default"/>
      </w:rPr>
    </w:lvl>
    <w:lvl w:ilvl="7" w:tplc="30A6C94A">
      <w:start w:val="1"/>
      <w:numFmt w:val="bullet"/>
      <w:lvlText w:val=""/>
      <w:lvlJc w:val="left"/>
      <w:pPr>
        <w:ind w:left="6120" w:hanging="360"/>
      </w:pPr>
      <w:rPr>
        <w:rFonts w:ascii="Symbol" w:hAnsi="Symbol" w:hint="default"/>
      </w:rPr>
    </w:lvl>
    <w:lvl w:ilvl="8" w:tplc="94F289A0">
      <w:start w:val="1"/>
      <w:numFmt w:val="bullet"/>
      <w:lvlText w:val="♦"/>
      <w:lvlJc w:val="left"/>
      <w:pPr>
        <w:ind w:left="6840" w:hanging="360"/>
      </w:pPr>
      <w:rPr>
        <w:rFonts w:ascii="Courier New" w:hAnsi="Courier New" w:hint="default"/>
      </w:rPr>
    </w:lvl>
  </w:abstractNum>
  <w:abstractNum w:abstractNumId="43" w15:restartNumberingAfterBreak="0">
    <w:nsid w:val="3B9E5CAC"/>
    <w:multiLevelType w:val="hybridMultilevel"/>
    <w:tmpl w:val="733648F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EFBC702"/>
    <w:multiLevelType w:val="hybridMultilevel"/>
    <w:tmpl w:val="FFFFFFFF"/>
    <w:lvl w:ilvl="0" w:tplc="DB9C85FC">
      <w:start w:val="1"/>
      <w:numFmt w:val="bullet"/>
      <w:lvlText w:val="o"/>
      <w:lvlJc w:val="left"/>
      <w:pPr>
        <w:ind w:left="720" w:hanging="360"/>
      </w:pPr>
      <w:rPr>
        <w:rFonts w:ascii="Courier New" w:hAnsi="Courier New" w:hint="default"/>
      </w:rPr>
    </w:lvl>
    <w:lvl w:ilvl="1" w:tplc="8036093E">
      <w:start w:val="1"/>
      <w:numFmt w:val="bullet"/>
      <w:lvlText w:val="o"/>
      <w:lvlJc w:val="left"/>
      <w:pPr>
        <w:ind w:left="1440" w:hanging="360"/>
      </w:pPr>
      <w:rPr>
        <w:rFonts w:ascii="Courier New" w:hAnsi="Courier New" w:hint="default"/>
      </w:rPr>
    </w:lvl>
    <w:lvl w:ilvl="2" w:tplc="E076CD32">
      <w:start w:val="1"/>
      <w:numFmt w:val="bullet"/>
      <w:lvlText w:val=""/>
      <w:lvlJc w:val="left"/>
      <w:pPr>
        <w:ind w:left="2160" w:hanging="360"/>
      </w:pPr>
      <w:rPr>
        <w:rFonts w:ascii="Wingdings" w:hAnsi="Wingdings" w:hint="default"/>
      </w:rPr>
    </w:lvl>
    <w:lvl w:ilvl="3" w:tplc="7A52FDEE">
      <w:start w:val="1"/>
      <w:numFmt w:val="bullet"/>
      <w:lvlText w:val=""/>
      <w:lvlJc w:val="left"/>
      <w:pPr>
        <w:ind w:left="2880" w:hanging="360"/>
      </w:pPr>
      <w:rPr>
        <w:rFonts w:ascii="Symbol" w:hAnsi="Symbol" w:hint="default"/>
      </w:rPr>
    </w:lvl>
    <w:lvl w:ilvl="4" w:tplc="204694DC">
      <w:start w:val="1"/>
      <w:numFmt w:val="bullet"/>
      <w:lvlText w:val="o"/>
      <w:lvlJc w:val="left"/>
      <w:pPr>
        <w:ind w:left="3600" w:hanging="360"/>
      </w:pPr>
      <w:rPr>
        <w:rFonts w:ascii="Courier New" w:hAnsi="Courier New" w:hint="default"/>
      </w:rPr>
    </w:lvl>
    <w:lvl w:ilvl="5" w:tplc="4438ADA4">
      <w:start w:val="1"/>
      <w:numFmt w:val="bullet"/>
      <w:lvlText w:val=""/>
      <w:lvlJc w:val="left"/>
      <w:pPr>
        <w:ind w:left="4320" w:hanging="360"/>
      </w:pPr>
      <w:rPr>
        <w:rFonts w:ascii="Wingdings" w:hAnsi="Wingdings" w:hint="default"/>
      </w:rPr>
    </w:lvl>
    <w:lvl w:ilvl="6" w:tplc="FADEB650">
      <w:start w:val="1"/>
      <w:numFmt w:val="bullet"/>
      <w:lvlText w:val=""/>
      <w:lvlJc w:val="left"/>
      <w:pPr>
        <w:ind w:left="5040" w:hanging="360"/>
      </w:pPr>
      <w:rPr>
        <w:rFonts w:ascii="Symbol" w:hAnsi="Symbol" w:hint="default"/>
      </w:rPr>
    </w:lvl>
    <w:lvl w:ilvl="7" w:tplc="90AEFBEE">
      <w:start w:val="1"/>
      <w:numFmt w:val="bullet"/>
      <w:lvlText w:val="o"/>
      <w:lvlJc w:val="left"/>
      <w:pPr>
        <w:ind w:left="5760" w:hanging="360"/>
      </w:pPr>
      <w:rPr>
        <w:rFonts w:ascii="Courier New" w:hAnsi="Courier New" w:hint="default"/>
      </w:rPr>
    </w:lvl>
    <w:lvl w:ilvl="8" w:tplc="737A923C">
      <w:start w:val="1"/>
      <w:numFmt w:val="bullet"/>
      <w:lvlText w:val=""/>
      <w:lvlJc w:val="left"/>
      <w:pPr>
        <w:ind w:left="6480" w:hanging="360"/>
      </w:pPr>
      <w:rPr>
        <w:rFonts w:ascii="Wingdings" w:hAnsi="Wingdings" w:hint="default"/>
      </w:rPr>
    </w:lvl>
  </w:abstractNum>
  <w:abstractNum w:abstractNumId="45" w15:restartNumberingAfterBreak="0">
    <w:nsid w:val="3F814B88"/>
    <w:multiLevelType w:val="hybridMultilevel"/>
    <w:tmpl w:val="3EE062FE"/>
    <w:lvl w:ilvl="0" w:tplc="1272FE64">
      <w:start w:val="1"/>
      <w:numFmt w:val="bullet"/>
      <w:lvlText w:val=""/>
      <w:lvlJc w:val="left"/>
      <w:pPr>
        <w:ind w:left="360" w:hanging="360"/>
      </w:pPr>
      <w:rPr>
        <w:rFonts w:ascii="Symbol" w:hAnsi="Symbol" w:hint="default"/>
        <w:sz w:val="20"/>
        <w:szCs w:val="20"/>
      </w:rPr>
    </w:lvl>
    <w:lvl w:ilvl="1" w:tplc="8A66DA64">
      <w:start w:val="1"/>
      <w:numFmt w:val="bullet"/>
      <w:lvlText w:val="o"/>
      <w:lvlJc w:val="left"/>
      <w:pPr>
        <w:ind w:left="1080" w:hanging="360"/>
      </w:pPr>
      <w:rPr>
        <w:rFonts w:ascii="Courier New" w:hAnsi="Courier New" w:hint="default"/>
        <w:sz w:val="20"/>
        <w:szCs w:val="20"/>
      </w:rPr>
    </w:lvl>
    <w:lvl w:ilvl="2" w:tplc="C3D67160">
      <w:start w:val="1"/>
      <w:numFmt w:val="bullet"/>
      <w:lvlText w:val=""/>
      <w:lvlJc w:val="left"/>
      <w:pPr>
        <w:ind w:left="1800" w:hanging="360"/>
      </w:pPr>
      <w:rPr>
        <w:rFonts w:ascii="Wingdings" w:hAnsi="Wingdings" w:hint="default"/>
        <w:sz w:val="20"/>
        <w:szCs w:val="20"/>
      </w:rPr>
    </w:lvl>
    <w:lvl w:ilvl="3" w:tplc="FF089B82">
      <w:start w:val="1"/>
      <w:numFmt w:val="bullet"/>
      <w:lvlText w:val=""/>
      <w:lvlJc w:val="left"/>
      <w:pPr>
        <w:ind w:left="2520" w:hanging="360"/>
      </w:pPr>
      <w:rPr>
        <w:rFonts w:ascii="Symbol" w:hAnsi="Symbol" w:hint="default"/>
      </w:rPr>
    </w:lvl>
    <w:lvl w:ilvl="4" w:tplc="471EBE66">
      <w:start w:val="1"/>
      <w:numFmt w:val="bullet"/>
      <w:lvlText w:val="o"/>
      <w:lvlJc w:val="left"/>
      <w:pPr>
        <w:ind w:left="3240" w:hanging="360"/>
      </w:pPr>
      <w:rPr>
        <w:rFonts w:ascii="Courier New" w:hAnsi="Courier New" w:hint="default"/>
      </w:rPr>
    </w:lvl>
    <w:lvl w:ilvl="5" w:tplc="CF3A6A7C">
      <w:start w:val="1"/>
      <w:numFmt w:val="bullet"/>
      <w:lvlText w:val=""/>
      <w:lvlJc w:val="left"/>
      <w:pPr>
        <w:ind w:left="3960" w:hanging="360"/>
      </w:pPr>
      <w:rPr>
        <w:rFonts w:ascii="Wingdings" w:hAnsi="Wingdings" w:hint="default"/>
      </w:rPr>
    </w:lvl>
    <w:lvl w:ilvl="6" w:tplc="B8204140">
      <w:start w:val="1"/>
      <w:numFmt w:val="bullet"/>
      <w:lvlText w:val=""/>
      <w:lvlJc w:val="left"/>
      <w:pPr>
        <w:ind w:left="4680" w:hanging="360"/>
      </w:pPr>
      <w:rPr>
        <w:rFonts w:ascii="Symbol" w:hAnsi="Symbol" w:hint="default"/>
      </w:rPr>
    </w:lvl>
    <w:lvl w:ilvl="7" w:tplc="A25C3E52">
      <w:start w:val="1"/>
      <w:numFmt w:val="bullet"/>
      <w:lvlText w:val="o"/>
      <w:lvlJc w:val="left"/>
      <w:pPr>
        <w:ind w:left="5400" w:hanging="360"/>
      </w:pPr>
      <w:rPr>
        <w:rFonts w:ascii="Courier New" w:hAnsi="Courier New" w:hint="default"/>
      </w:rPr>
    </w:lvl>
    <w:lvl w:ilvl="8" w:tplc="4D9CE2D8">
      <w:start w:val="1"/>
      <w:numFmt w:val="bullet"/>
      <w:lvlText w:val=""/>
      <w:lvlJc w:val="left"/>
      <w:pPr>
        <w:ind w:left="6120" w:hanging="360"/>
      </w:pPr>
      <w:rPr>
        <w:rFonts w:ascii="Wingdings" w:hAnsi="Wingdings" w:hint="default"/>
      </w:rPr>
    </w:lvl>
  </w:abstractNum>
  <w:abstractNum w:abstractNumId="46" w15:restartNumberingAfterBreak="0">
    <w:nsid w:val="3FF66F7C"/>
    <w:multiLevelType w:val="hybridMultilevel"/>
    <w:tmpl w:val="B77227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407F0BE0"/>
    <w:multiLevelType w:val="hybridMultilevel"/>
    <w:tmpl w:val="CFC0901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8" w15:restartNumberingAfterBreak="0">
    <w:nsid w:val="42037A84"/>
    <w:multiLevelType w:val="hybridMultilevel"/>
    <w:tmpl w:val="FFFFFFFF"/>
    <w:lvl w:ilvl="0" w:tplc="9538FA4E">
      <w:start w:val="1"/>
      <w:numFmt w:val="bullet"/>
      <w:lvlText w:val="o"/>
      <w:lvlJc w:val="left"/>
      <w:pPr>
        <w:ind w:left="720" w:hanging="360"/>
      </w:pPr>
      <w:rPr>
        <w:rFonts w:ascii="Courier New" w:hAnsi="Courier New" w:hint="default"/>
      </w:rPr>
    </w:lvl>
    <w:lvl w:ilvl="1" w:tplc="0BCC0AAA">
      <w:start w:val="1"/>
      <w:numFmt w:val="bullet"/>
      <w:lvlText w:val="o"/>
      <w:lvlJc w:val="left"/>
      <w:pPr>
        <w:ind w:left="1440" w:hanging="360"/>
      </w:pPr>
      <w:rPr>
        <w:rFonts w:ascii="Courier New" w:hAnsi="Courier New" w:hint="default"/>
      </w:rPr>
    </w:lvl>
    <w:lvl w:ilvl="2" w:tplc="93244746">
      <w:start w:val="1"/>
      <w:numFmt w:val="bullet"/>
      <w:lvlText w:val=""/>
      <w:lvlJc w:val="left"/>
      <w:pPr>
        <w:ind w:left="2160" w:hanging="360"/>
      </w:pPr>
      <w:rPr>
        <w:rFonts w:ascii="Wingdings" w:hAnsi="Wingdings" w:hint="default"/>
      </w:rPr>
    </w:lvl>
    <w:lvl w:ilvl="3" w:tplc="DFB256E0">
      <w:start w:val="1"/>
      <w:numFmt w:val="bullet"/>
      <w:lvlText w:val=""/>
      <w:lvlJc w:val="left"/>
      <w:pPr>
        <w:ind w:left="2880" w:hanging="360"/>
      </w:pPr>
      <w:rPr>
        <w:rFonts w:ascii="Symbol" w:hAnsi="Symbol" w:hint="default"/>
      </w:rPr>
    </w:lvl>
    <w:lvl w:ilvl="4" w:tplc="6492B8E8">
      <w:start w:val="1"/>
      <w:numFmt w:val="bullet"/>
      <w:lvlText w:val="o"/>
      <w:lvlJc w:val="left"/>
      <w:pPr>
        <w:ind w:left="3600" w:hanging="360"/>
      </w:pPr>
      <w:rPr>
        <w:rFonts w:ascii="Courier New" w:hAnsi="Courier New" w:hint="default"/>
      </w:rPr>
    </w:lvl>
    <w:lvl w:ilvl="5" w:tplc="22D0FE7C">
      <w:start w:val="1"/>
      <w:numFmt w:val="bullet"/>
      <w:lvlText w:val=""/>
      <w:lvlJc w:val="left"/>
      <w:pPr>
        <w:ind w:left="4320" w:hanging="360"/>
      </w:pPr>
      <w:rPr>
        <w:rFonts w:ascii="Wingdings" w:hAnsi="Wingdings" w:hint="default"/>
      </w:rPr>
    </w:lvl>
    <w:lvl w:ilvl="6" w:tplc="9676D9F2">
      <w:start w:val="1"/>
      <w:numFmt w:val="bullet"/>
      <w:lvlText w:val=""/>
      <w:lvlJc w:val="left"/>
      <w:pPr>
        <w:ind w:left="5040" w:hanging="360"/>
      </w:pPr>
      <w:rPr>
        <w:rFonts w:ascii="Symbol" w:hAnsi="Symbol" w:hint="default"/>
      </w:rPr>
    </w:lvl>
    <w:lvl w:ilvl="7" w:tplc="9FC28760">
      <w:start w:val="1"/>
      <w:numFmt w:val="bullet"/>
      <w:lvlText w:val="o"/>
      <w:lvlJc w:val="left"/>
      <w:pPr>
        <w:ind w:left="5760" w:hanging="360"/>
      </w:pPr>
      <w:rPr>
        <w:rFonts w:ascii="Courier New" w:hAnsi="Courier New" w:hint="default"/>
      </w:rPr>
    </w:lvl>
    <w:lvl w:ilvl="8" w:tplc="07164784">
      <w:start w:val="1"/>
      <w:numFmt w:val="bullet"/>
      <w:lvlText w:val=""/>
      <w:lvlJc w:val="left"/>
      <w:pPr>
        <w:ind w:left="6480" w:hanging="360"/>
      </w:pPr>
      <w:rPr>
        <w:rFonts w:ascii="Wingdings" w:hAnsi="Wingdings" w:hint="default"/>
      </w:rPr>
    </w:lvl>
  </w:abstractNum>
  <w:abstractNum w:abstractNumId="49" w15:restartNumberingAfterBreak="0">
    <w:nsid w:val="46AD16F2"/>
    <w:multiLevelType w:val="hybridMultilevel"/>
    <w:tmpl w:val="C73A78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476C44A8"/>
    <w:multiLevelType w:val="hybridMultilevel"/>
    <w:tmpl w:val="2F3C661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484D0052"/>
    <w:multiLevelType w:val="hybridMultilevel"/>
    <w:tmpl w:val="67F233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E221548">
      <w:start w:val="1"/>
      <w:numFmt w:val="bullet"/>
      <w:lvlText w:val=""/>
      <w:lvlJc w:val="left"/>
      <w:pPr>
        <w:ind w:left="2520" w:hanging="360"/>
      </w:pPr>
      <w:rPr>
        <w:rFonts w:ascii="Wingdings" w:hAnsi="Wingdings"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891F99C"/>
    <w:multiLevelType w:val="hybridMultilevel"/>
    <w:tmpl w:val="B4F83054"/>
    <w:lvl w:ilvl="0" w:tplc="5CD254DC">
      <w:start w:val="1"/>
      <w:numFmt w:val="bullet"/>
      <w:lvlText w:val="o"/>
      <w:lvlJc w:val="left"/>
      <w:pPr>
        <w:ind w:left="1080" w:hanging="360"/>
      </w:pPr>
      <w:rPr>
        <w:rFonts w:ascii="Courier New" w:hAnsi="Courier New" w:hint="default"/>
      </w:rPr>
    </w:lvl>
    <w:lvl w:ilvl="1" w:tplc="11868A3C">
      <w:start w:val="1"/>
      <w:numFmt w:val="bullet"/>
      <w:lvlText w:val="o"/>
      <w:lvlJc w:val="left"/>
      <w:pPr>
        <w:ind w:left="1800" w:hanging="360"/>
      </w:pPr>
      <w:rPr>
        <w:rFonts w:ascii="Courier New" w:hAnsi="Courier New" w:hint="default"/>
      </w:rPr>
    </w:lvl>
    <w:lvl w:ilvl="2" w:tplc="997A6CEC">
      <w:start w:val="1"/>
      <w:numFmt w:val="bullet"/>
      <w:lvlText w:val=""/>
      <w:lvlJc w:val="left"/>
      <w:pPr>
        <w:ind w:left="2520" w:hanging="360"/>
      </w:pPr>
      <w:rPr>
        <w:rFonts w:ascii="Wingdings" w:hAnsi="Wingdings" w:hint="default"/>
      </w:rPr>
    </w:lvl>
    <w:lvl w:ilvl="3" w:tplc="089A7B94">
      <w:start w:val="1"/>
      <w:numFmt w:val="bullet"/>
      <w:lvlText w:val=""/>
      <w:lvlJc w:val="left"/>
      <w:pPr>
        <w:ind w:left="3240" w:hanging="360"/>
      </w:pPr>
      <w:rPr>
        <w:rFonts w:ascii="Symbol" w:hAnsi="Symbol" w:hint="default"/>
      </w:rPr>
    </w:lvl>
    <w:lvl w:ilvl="4" w:tplc="42F2B454">
      <w:start w:val="1"/>
      <w:numFmt w:val="bullet"/>
      <w:lvlText w:val="o"/>
      <w:lvlJc w:val="left"/>
      <w:pPr>
        <w:ind w:left="3960" w:hanging="360"/>
      </w:pPr>
      <w:rPr>
        <w:rFonts w:ascii="Courier New" w:hAnsi="Courier New" w:hint="default"/>
      </w:rPr>
    </w:lvl>
    <w:lvl w:ilvl="5" w:tplc="74F67560">
      <w:start w:val="1"/>
      <w:numFmt w:val="bullet"/>
      <w:lvlText w:val=""/>
      <w:lvlJc w:val="left"/>
      <w:pPr>
        <w:ind w:left="4680" w:hanging="360"/>
      </w:pPr>
      <w:rPr>
        <w:rFonts w:ascii="Wingdings" w:hAnsi="Wingdings" w:hint="default"/>
      </w:rPr>
    </w:lvl>
    <w:lvl w:ilvl="6" w:tplc="3D821F80">
      <w:start w:val="1"/>
      <w:numFmt w:val="bullet"/>
      <w:lvlText w:val=""/>
      <w:lvlJc w:val="left"/>
      <w:pPr>
        <w:ind w:left="5400" w:hanging="360"/>
      </w:pPr>
      <w:rPr>
        <w:rFonts w:ascii="Symbol" w:hAnsi="Symbol" w:hint="default"/>
      </w:rPr>
    </w:lvl>
    <w:lvl w:ilvl="7" w:tplc="B94045BA">
      <w:start w:val="1"/>
      <w:numFmt w:val="bullet"/>
      <w:lvlText w:val="o"/>
      <w:lvlJc w:val="left"/>
      <w:pPr>
        <w:ind w:left="6120" w:hanging="360"/>
      </w:pPr>
      <w:rPr>
        <w:rFonts w:ascii="Courier New" w:hAnsi="Courier New" w:hint="default"/>
      </w:rPr>
    </w:lvl>
    <w:lvl w:ilvl="8" w:tplc="65DE5872">
      <w:start w:val="1"/>
      <w:numFmt w:val="bullet"/>
      <w:lvlText w:val=""/>
      <w:lvlJc w:val="left"/>
      <w:pPr>
        <w:ind w:left="6840" w:hanging="360"/>
      </w:pPr>
      <w:rPr>
        <w:rFonts w:ascii="Wingdings" w:hAnsi="Wingdings" w:hint="default"/>
      </w:rPr>
    </w:lvl>
  </w:abstractNum>
  <w:abstractNum w:abstractNumId="53" w15:restartNumberingAfterBreak="0">
    <w:nsid w:val="49992C9C"/>
    <w:multiLevelType w:val="hybridMultilevel"/>
    <w:tmpl w:val="888CF578"/>
    <w:lvl w:ilvl="0" w:tplc="04090001">
      <w:start w:val="1"/>
      <w:numFmt w:val="bullet"/>
      <w:lvlText w:val=""/>
      <w:lvlJc w:val="left"/>
      <w:pPr>
        <w:ind w:left="36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A0C71F0"/>
    <w:multiLevelType w:val="hybridMultilevel"/>
    <w:tmpl w:val="2878ECF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5" w15:restartNumberingAfterBreak="0">
    <w:nsid w:val="4CEC4673"/>
    <w:multiLevelType w:val="hybridMultilevel"/>
    <w:tmpl w:val="2ED86D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6" w15:restartNumberingAfterBreak="0">
    <w:nsid w:val="4D76AA01"/>
    <w:multiLevelType w:val="hybridMultilevel"/>
    <w:tmpl w:val="56E4DA46"/>
    <w:lvl w:ilvl="0" w:tplc="54966106">
      <w:start w:val="1"/>
      <w:numFmt w:val="bullet"/>
      <w:lvlText w:val="o"/>
      <w:lvlJc w:val="left"/>
      <w:pPr>
        <w:ind w:left="1080" w:hanging="360"/>
      </w:pPr>
      <w:rPr>
        <w:rFonts w:ascii="Courier New" w:hAnsi="Courier New" w:hint="default"/>
      </w:rPr>
    </w:lvl>
    <w:lvl w:ilvl="1" w:tplc="99BC51BC">
      <w:start w:val="1"/>
      <w:numFmt w:val="bullet"/>
      <w:lvlText w:val="o"/>
      <w:lvlJc w:val="left"/>
      <w:pPr>
        <w:ind w:left="1800" w:hanging="360"/>
      </w:pPr>
      <w:rPr>
        <w:rFonts w:ascii="Courier New" w:hAnsi="Courier New" w:hint="default"/>
      </w:rPr>
    </w:lvl>
    <w:lvl w:ilvl="2" w:tplc="F550AD12">
      <w:start w:val="1"/>
      <w:numFmt w:val="bullet"/>
      <w:lvlText w:val=""/>
      <w:lvlJc w:val="left"/>
      <w:pPr>
        <w:ind w:left="2520" w:hanging="360"/>
      </w:pPr>
      <w:rPr>
        <w:rFonts w:ascii="Wingdings" w:hAnsi="Wingdings" w:hint="default"/>
      </w:rPr>
    </w:lvl>
    <w:lvl w:ilvl="3" w:tplc="FC26C3F2">
      <w:start w:val="1"/>
      <w:numFmt w:val="bullet"/>
      <w:lvlText w:val=""/>
      <w:lvlJc w:val="left"/>
      <w:pPr>
        <w:ind w:left="3240" w:hanging="360"/>
      </w:pPr>
      <w:rPr>
        <w:rFonts w:ascii="Symbol" w:hAnsi="Symbol" w:hint="default"/>
      </w:rPr>
    </w:lvl>
    <w:lvl w:ilvl="4" w:tplc="CA7A4E64">
      <w:start w:val="1"/>
      <w:numFmt w:val="bullet"/>
      <w:lvlText w:val="o"/>
      <w:lvlJc w:val="left"/>
      <w:pPr>
        <w:ind w:left="3960" w:hanging="360"/>
      </w:pPr>
      <w:rPr>
        <w:rFonts w:ascii="Courier New" w:hAnsi="Courier New" w:hint="default"/>
      </w:rPr>
    </w:lvl>
    <w:lvl w:ilvl="5" w:tplc="B5AC3918">
      <w:start w:val="1"/>
      <w:numFmt w:val="bullet"/>
      <w:lvlText w:val=""/>
      <w:lvlJc w:val="left"/>
      <w:pPr>
        <w:ind w:left="4680" w:hanging="360"/>
      </w:pPr>
      <w:rPr>
        <w:rFonts w:ascii="Wingdings" w:hAnsi="Wingdings" w:hint="default"/>
      </w:rPr>
    </w:lvl>
    <w:lvl w:ilvl="6" w:tplc="C4B00502">
      <w:start w:val="1"/>
      <w:numFmt w:val="bullet"/>
      <w:lvlText w:val=""/>
      <w:lvlJc w:val="left"/>
      <w:pPr>
        <w:ind w:left="5400" w:hanging="360"/>
      </w:pPr>
      <w:rPr>
        <w:rFonts w:ascii="Symbol" w:hAnsi="Symbol" w:hint="default"/>
      </w:rPr>
    </w:lvl>
    <w:lvl w:ilvl="7" w:tplc="6E761A56">
      <w:start w:val="1"/>
      <w:numFmt w:val="bullet"/>
      <w:lvlText w:val="o"/>
      <w:lvlJc w:val="left"/>
      <w:pPr>
        <w:ind w:left="6120" w:hanging="360"/>
      </w:pPr>
      <w:rPr>
        <w:rFonts w:ascii="Courier New" w:hAnsi="Courier New" w:hint="default"/>
      </w:rPr>
    </w:lvl>
    <w:lvl w:ilvl="8" w:tplc="D988F458">
      <w:start w:val="1"/>
      <w:numFmt w:val="bullet"/>
      <w:lvlText w:val=""/>
      <w:lvlJc w:val="left"/>
      <w:pPr>
        <w:ind w:left="6840" w:hanging="360"/>
      </w:pPr>
      <w:rPr>
        <w:rFonts w:ascii="Wingdings" w:hAnsi="Wingdings" w:hint="default"/>
      </w:rPr>
    </w:lvl>
  </w:abstractNum>
  <w:abstractNum w:abstractNumId="57" w15:restartNumberingAfterBreak="0">
    <w:nsid w:val="4EAC6091"/>
    <w:multiLevelType w:val="hybridMultilevel"/>
    <w:tmpl w:val="2DFEEEA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8" w15:restartNumberingAfterBreak="0">
    <w:nsid w:val="4EB35BDC"/>
    <w:multiLevelType w:val="hybridMultilevel"/>
    <w:tmpl w:val="463E35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9" w15:restartNumberingAfterBreak="0">
    <w:nsid w:val="4F4E348E"/>
    <w:multiLevelType w:val="hybridMultilevel"/>
    <w:tmpl w:val="2B4EA7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0" w15:restartNumberingAfterBreak="0">
    <w:nsid w:val="5007E768"/>
    <w:multiLevelType w:val="hybridMultilevel"/>
    <w:tmpl w:val="8F3C852E"/>
    <w:lvl w:ilvl="0" w:tplc="C88A0FD4">
      <w:start w:val="1"/>
      <w:numFmt w:val="bullet"/>
      <w:lvlText w:val="o"/>
      <w:lvlJc w:val="left"/>
      <w:pPr>
        <w:ind w:left="1080" w:hanging="360"/>
      </w:pPr>
      <w:rPr>
        <w:rFonts w:ascii="Courier New" w:hAnsi="Courier New" w:hint="default"/>
      </w:rPr>
    </w:lvl>
    <w:lvl w:ilvl="1" w:tplc="B628CB9E">
      <w:start w:val="1"/>
      <w:numFmt w:val="bullet"/>
      <w:lvlText w:val="o"/>
      <w:lvlJc w:val="left"/>
      <w:pPr>
        <w:ind w:left="1800" w:hanging="360"/>
      </w:pPr>
      <w:rPr>
        <w:rFonts w:ascii="Courier New" w:hAnsi="Courier New" w:hint="default"/>
      </w:rPr>
    </w:lvl>
    <w:lvl w:ilvl="2" w:tplc="0B18F3E6">
      <w:start w:val="1"/>
      <w:numFmt w:val="bullet"/>
      <w:lvlText w:val=""/>
      <w:lvlJc w:val="left"/>
      <w:pPr>
        <w:ind w:left="2520" w:hanging="360"/>
      </w:pPr>
      <w:rPr>
        <w:rFonts w:ascii="Wingdings" w:hAnsi="Wingdings" w:hint="default"/>
      </w:rPr>
    </w:lvl>
    <w:lvl w:ilvl="3" w:tplc="7B5CEE4E">
      <w:start w:val="1"/>
      <w:numFmt w:val="bullet"/>
      <w:lvlText w:val=""/>
      <w:lvlJc w:val="left"/>
      <w:pPr>
        <w:ind w:left="3240" w:hanging="360"/>
      </w:pPr>
      <w:rPr>
        <w:rFonts w:ascii="Symbol" w:hAnsi="Symbol" w:hint="default"/>
      </w:rPr>
    </w:lvl>
    <w:lvl w:ilvl="4" w:tplc="A4AE4D76">
      <w:start w:val="1"/>
      <w:numFmt w:val="bullet"/>
      <w:lvlText w:val="o"/>
      <w:lvlJc w:val="left"/>
      <w:pPr>
        <w:ind w:left="3960" w:hanging="360"/>
      </w:pPr>
      <w:rPr>
        <w:rFonts w:ascii="Courier New" w:hAnsi="Courier New" w:hint="default"/>
      </w:rPr>
    </w:lvl>
    <w:lvl w:ilvl="5" w:tplc="25D81F22">
      <w:start w:val="1"/>
      <w:numFmt w:val="bullet"/>
      <w:lvlText w:val=""/>
      <w:lvlJc w:val="left"/>
      <w:pPr>
        <w:ind w:left="4680" w:hanging="360"/>
      </w:pPr>
      <w:rPr>
        <w:rFonts w:ascii="Wingdings" w:hAnsi="Wingdings" w:hint="default"/>
      </w:rPr>
    </w:lvl>
    <w:lvl w:ilvl="6" w:tplc="B8424156">
      <w:start w:val="1"/>
      <w:numFmt w:val="bullet"/>
      <w:lvlText w:val=""/>
      <w:lvlJc w:val="left"/>
      <w:pPr>
        <w:ind w:left="5400" w:hanging="360"/>
      </w:pPr>
      <w:rPr>
        <w:rFonts w:ascii="Symbol" w:hAnsi="Symbol" w:hint="default"/>
      </w:rPr>
    </w:lvl>
    <w:lvl w:ilvl="7" w:tplc="1156870C">
      <w:start w:val="1"/>
      <w:numFmt w:val="bullet"/>
      <w:lvlText w:val="o"/>
      <w:lvlJc w:val="left"/>
      <w:pPr>
        <w:ind w:left="6120" w:hanging="360"/>
      </w:pPr>
      <w:rPr>
        <w:rFonts w:ascii="Courier New" w:hAnsi="Courier New" w:hint="default"/>
      </w:rPr>
    </w:lvl>
    <w:lvl w:ilvl="8" w:tplc="3CA05146">
      <w:start w:val="1"/>
      <w:numFmt w:val="bullet"/>
      <w:lvlText w:val=""/>
      <w:lvlJc w:val="left"/>
      <w:pPr>
        <w:ind w:left="6840" w:hanging="360"/>
      </w:pPr>
      <w:rPr>
        <w:rFonts w:ascii="Wingdings" w:hAnsi="Wingdings" w:hint="default"/>
      </w:rPr>
    </w:lvl>
  </w:abstractNum>
  <w:abstractNum w:abstractNumId="61" w15:restartNumberingAfterBreak="0">
    <w:nsid w:val="50D067F4"/>
    <w:multiLevelType w:val="hybridMultilevel"/>
    <w:tmpl w:val="FFFFFFFF"/>
    <w:lvl w:ilvl="0" w:tplc="AF8073D0">
      <w:start w:val="1"/>
      <w:numFmt w:val="bullet"/>
      <w:lvlText w:val="o"/>
      <w:lvlJc w:val="left"/>
      <w:pPr>
        <w:ind w:left="720" w:hanging="360"/>
      </w:pPr>
      <w:rPr>
        <w:rFonts w:ascii="Courier New" w:hAnsi="Courier New" w:hint="default"/>
      </w:rPr>
    </w:lvl>
    <w:lvl w:ilvl="1" w:tplc="6FE89CD4">
      <w:start w:val="1"/>
      <w:numFmt w:val="bullet"/>
      <w:lvlText w:val="o"/>
      <w:lvlJc w:val="left"/>
      <w:pPr>
        <w:ind w:left="1440" w:hanging="360"/>
      </w:pPr>
      <w:rPr>
        <w:rFonts w:ascii="Courier New" w:hAnsi="Courier New" w:hint="default"/>
      </w:rPr>
    </w:lvl>
    <w:lvl w:ilvl="2" w:tplc="050CE4FC">
      <w:start w:val="1"/>
      <w:numFmt w:val="bullet"/>
      <w:lvlText w:val=""/>
      <w:lvlJc w:val="left"/>
      <w:pPr>
        <w:ind w:left="2160" w:hanging="360"/>
      </w:pPr>
      <w:rPr>
        <w:rFonts w:ascii="Wingdings" w:hAnsi="Wingdings" w:hint="default"/>
      </w:rPr>
    </w:lvl>
    <w:lvl w:ilvl="3" w:tplc="20442B00">
      <w:start w:val="1"/>
      <w:numFmt w:val="bullet"/>
      <w:lvlText w:val=""/>
      <w:lvlJc w:val="left"/>
      <w:pPr>
        <w:ind w:left="2880" w:hanging="360"/>
      </w:pPr>
      <w:rPr>
        <w:rFonts w:ascii="Symbol" w:hAnsi="Symbol" w:hint="default"/>
      </w:rPr>
    </w:lvl>
    <w:lvl w:ilvl="4" w:tplc="0DB8992E">
      <w:start w:val="1"/>
      <w:numFmt w:val="bullet"/>
      <w:lvlText w:val="o"/>
      <w:lvlJc w:val="left"/>
      <w:pPr>
        <w:ind w:left="3600" w:hanging="360"/>
      </w:pPr>
      <w:rPr>
        <w:rFonts w:ascii="Courier New" w:hAnsi="Courier New" w:hint="default"/>
      </w:rPr>
    </w:lvl>
    <w:lvl w:ilvl="5" w:tplc="F6EE9702">
      <w:start w:val="1"/>
      <w:numFmt w:val="bullet"/>
      <w:lvlText w:val=""/>
      <w:lvlJc w:val="left"/>
      <w:pPr>
        <w:ind w:left="4320" w:hanging="360"/>
      </w:pPr>
      <w:rPr>
        <w:rFonts w:ascii="Wingdings" w:hAnsi="Wingdings" w:hint="default"/>
      </w:rPr>
    </w:lvl>
    <w:lvl w:ilvl="6" w:tplc="98580218">
      <w:start w:val="1"/>
      <w:numFmt w:val="bullet"/>
      <w:lvlText w:val=""/>
      <w:lvlJc w:val="left"/>
      <w:pPr>
        <w:ind w:left="5040" w:hanging="360"/>
      </w:pPr>
      <w:rPr>
        <w:rFonts w:ascii="Symbol" w:hAnsi="Symbol" w:hint="default"/>
      </w:rPr>
    </w:lvl>
    <w:lvl w:ilvl="7" w:tplc="94ECCE8C">
      <w:start w:val="1"/>
      <w:numFmt w:val="bullet"/>
      <w:lvlText w:val="o"/>
      <w:lvlJc w:val="left"/>
      <w:pPr>
        <w:ind w:left="5760" w:hanging="360"/>
      </w:pPr>
      <w:rPr>
        <w:rFonts w:ascii="Courier New" w:hAnsi="Courier New" w:hint="default"/>
      </w:rPr>
    </w:lvl>
    <w:lvl w:ilvl="8" w:tplc="83AAA51A">
      <w:start w:val="1"/>
      <w:numFmt w:val="bullet"/>
      <w:lvlText w:val=""/>
      <w:lvlJc w:val="left"/>
      <w:pPr>
        <w:ind w:left="6480" w:hanging="360"/>
      </w:pPr>
      <w:rPr>
        <w:rFonts w:ascii="Wingdings" w:hAnsi="Wingdings" w:hint="default"/>
      </w:rPr>
    </w:lvl>
  </w:abstractNum>
  <w:abstractNum w:abstractNumId="62" w15:restartNumberingAfterBreak="0">
    <w:nsid w:val="52BF3791"/>
    <w:multiLevelType w:val="hybridMultilevel"/>
    <w:tmpl w:val="83B2D4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54811223"/>
    <w:multiLevelType w:val="hybridMultilevel"/>
    <w:tmpl w:val="DD6E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AA652C"/>
    <w:multiLevelType w:val="hybridMultilevel"/>
    <w:tmpl w:val="0946377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5" w15:restartNumberingAfterBreak="0">
    <w:nsid w:val="5C014A28"/>
    <w:multiLevelType w:val="hybridMultilevel"/>
    <w:tmpl w:val="8CD8D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D1B2B0E"/>
    <w:multiLevelType w:val="hybridMultilevel"/>
    <w:tmpl w:val="DA2ED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3918A7"/>
    <w:multiLevelType w:val="hybridMultilevel"/>
    <w:tmpl w:val="1F0C82A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8" w15:restartNumberingAfterBreak="0">
    <w:nsid w:val="5EC45698"/>
    <w:multiLevelType w:val="hybridMultilevel"/>
    <w:tmpl w:val="52445E84"/>
    <w:lvl w:ilvl="0" w:tplc="04090001">
      <w:start w:val="1"/>
      <w:numFmt w:val="bullet"/>
      <w:lvlText w:val=""/>
      <w:lvlJc w:val="left"/>
      <w:pPr>
        <w:ind w:left="720" w:hanging="360"/>
      </w:pPr>
      <w:rPr>
        <w:rFonts w:ascii="Symbol" w:hAnsi="Symbol" w:hint="default"/>
        <w:color w:val="000000" w:themeColor="text1"/>
        <w:sz w:val="20"/>
        <w:szCs w:val="20"/>
      </w:rPr>
    </w:lvl>
    <w:lvl w:ilvl="1" w:tplc="76A8B0D6">
      <w:start w:val="1"/>
      <w:numFmt w:val="bullet"/>
      <w:lvlText w:val="o"/>
      <w:lvlJc w:val="left"/>
      <w:pPr>
        <w:ind w:left="1440" w:hanging="360"/>
      </w:pPr>
      <w:rPr>
        <w:rFonts w:ascii="Courier New" w:hAnsi="Courier New" w:cs="Courier New" w:hint="default"/>
        <w:color w:val="000000" w:themeColor="text1"/>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AEDFC8"/>
    <w:multiLevelType w:val="hybridMultilevel"/>
    <w:tmpl w:val="F552DB9C"/>
    <w:lvl w:ilvl="0" w:tplc="B40A725A">
      <w:start w:val="1"/>
      <w:numFmt w:val="bullet"/>
      <w:lvlText w:val="o"/>
      <w:lvlJc w:val="left"/>
      <w:pPr>
        <w:ind w:left="1080" w:hanging="360"/>
      </w:pPr>
      <w:rPr>
        <w:rFonts w:ascii="Courier New" w:hAnsi="Courier New" w:hint="default"/>
      </w:rPr>
    </w:lvl>
    <w:lvl w:ilvl="1" w:tplc="55F276D0">
      <w:start w:val="1"/>
      <w:numFmt w:val="bullet"/>
      <w:lvlText w:val="o"/>
      <w:lvlJc w:val="left"/>
      <w:pPr>
        <w:ind w:left="1800" w:hanging="360"/>
      </w:pPr>
      <w:rPr>
        <w:rFonts w:ascii="Courier New" w:hAnsi="Courier New" w:hint="default"/>
      </w:rPr>
    </w:lvl>
    <w:lvl w:ilvl="2" w:tplc="89109080">
      <w:start w:val="1"/>
      <w:numFmt w:val="bullet"/>
      <w:lvlText w:val=""/>
      <w:lvlJc w:val="left"/>
      <w:pPr>
        <w:ind w:left="2520" w:hanging="360"/>
      </w:pPr>
      <w:rPr>
        <w:rFonts w:ascii="Wingdings" w:hAnsi="Wingdings" w:hint="default"/>
      </w:rPr>
    </w:lvl>
    <w:lvl w:ilvl="3" w:tplc="0FFE0796">
      <w:start w:val="1"/>
      <w:numFmt w:val="bullet"/>
      <w:lvlText w:val=""/>
      <w:lvlJc w:val="left"/>
      <w:pPr>
        <w:ind w:left="3240" w:hanging="360"/>
      </w:pPr>
      <w:rPr>
        <w:rFonts w:ascii="Symbol" w:hAnsi="Symbol" w:hint="default"/>
      </w:rPr>
    </w:lvl>
    <w:lvl w:ilvl="4" w:tplc="517A0C86">
      <w:start w:val="1"/>
      <w:numFmt w:val="bullet"/>
      <w:lvlText w:val="o"/>
      <w:lvlJc w:val="left"/>
      <w:pPr>
        <w:ind w:left="3960" w:hanging="360"/>
      </w:pPr>
      <w:rPr>
        <w:rFonts w:ascii="Courier New" w:hAnsi="Courier New" w:hint="default"/>
      </w:rPr>
    </w:lvl>
    <w:lvl w:ilvl="5" w:tplc="B8727D86">
      <w:start w:val="1"/>
      <w:numFmt w:val="bullet"/>
      <w:lvlText w:val=""/>
      <w:lvlJc w:val="left"/>
      <w:pPr>
        <w:ind w:left="4680" w:hanging="360"/>
      </w:pPr>
      <w:rPr>
        <w:rFonts w:ascii="Wingdings" w:hAnsi="Wingdings" w:hint="default"/>
      </w:rPr>
    </w:lvl>
    <w:lvl w:ilvl="6" w:tplc="EC5C4D20">
      <w:start w:val="1"/>
      <w:numFmt w:val="bullet"/>
      <w:lvlText w:val=""/>
      <w:lvlJc w:val="left"/>
      <w:pPr>
        <w:ind w:left="5400" w:hanging="360"/>
      </w:pPr>
      <w:rPr>
        <w:rFonts w:ascii="Symbol" w:hAnsi="Symbol" w:hint="default"/>
      </w:rPr>
    </w:lvl>
    <w:lvl w:ilvl="7" w:tplc="4B9C1C44">
      <w:start w:val="1"/>
      <w:numFmt w:val="bullet"/>
      <w:lvlText w:val="o"/>
      <w:lvlJc w:val="left"/>
      <w:pPr>
        <w:ind w:left="6120" w:hanging="360"/>
      </w:pPr>
      <w:rPr>
        <w:rFonts w:ascii="Courier New" w:hAnsi="Courier New" w:hint="default"/>
      </w:rPr>
    </w:lvl>
    <w:lvl w:ilvl="8" w:tplc="CFFC8926">
      <w:start w:val="1"/>
      <w:numFmt w:val="bullet"/>
      <w:lvlText w:val=""/>
      <w:lvlJc w:val="left"/>
      <w:pPr>
        <w:ind w:left="6840" w:hanging="360"/>
      </w:pPr>
      <w:rPr>
        <w:rFonts w:ascii="Wingdings" w:hAnsi="Wingdings" w:hint="default"/>
      </w:rPr>
    </w:lvl>
  </w:abstractNum>
  <w:abstractNum w:abstractNumId="70" w15:restartNumberingAfterBreak="0">
    <w:nsid w:val="612D494A"/>
    <w:multiLevelType w:val="hybridMultilevel"/>
    <w:tmpl w:val="B5645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0B9C98"/>
    <w:multiLevelType w:val="hybridMultilevel"/>
    <w:tmpl w:val="FFFFFFFF"/>
    <w:lvl w:ilvl="0" w:tplc="DE90F14C">
      <w:start w:val="1"/>
      <w:numFmt w:val="bullet"/>
      <w:lvlText w:val="o"/>
      <w:lvlJc w:val="left"/>
      <w:pPr>
        <w:ind w:left="-360" w:hanging="360"/>
      </w:pPr>
      <w:rPr>
        <w:rFonts w:ascii="Courier New" w:hAnsi="Courier New" w:hint="default"/>
      </w:rPr>
    </w:lvl>
    <w:lvl w:ilvl="1" w:tplc="A20E69E8">
      <w:start w:val="1"/>
      <w:numFmt w:val="bullet"/>
      <w:lvlText w:val="o"/>
      <w:lvlJc w:val="left"/>
      <w:pPr>
        <w:ind w:left="360" w:hanging="360"/>
      </w:pPr>
      <w:rPr>
        <w:rFonts w:ascii="Courier New" w:hAnsi="Courier New" w:hint="default"/>
      </w:rPr>
    </w:lvl>
    <w:lvl w:ilvl="2" w:tplc="8A427A7A">
      <w:start w:val="1"/>
      <w:numFmt w:val="bullet"/>
      <w:lvlText w:val=""/>
      <w:lvlJc w:val="left"/>
      <w:pPr>
        <w:ind w:left="1080" w:hanging="360"/>
      </w:pPr>
      <w:rPr>
        <w:rFonts w:ascii="Wingdings" w:hAnsi="Wingdings" w:hint="default"/>
      </w:rPr>
    </w:lvl>
    <w:lvl w:ilvl="3" w:tplc="1AB29B24">
      <w:start w:val="1"/>
      <w:numFmt w:val="bullet"/>
      <w:lvlText w:val=""/>
      <w:lvlJc w:val="left"/>
      <w:pPr>
        <w:ind w:left="1800" w:hanging="360"/>
      </w:pPr>
      <w:rPr>
        <w:rFonts w:ascii="Symbol" w:hAnsi="Symbol" w:hint="default"/>
      </w:rPr>
    </w:lvl>
    <w:lvl w:ilvl="4" w:tplc="3FE250E2">
      <w:start w:val="1"/>
      <w:numFmt w:val="bullet"/>
      <w:lvlText w:val="o"/>
      <w:lvlJc w:val="left"/>
      <w:pPr>
        <w:ind w:left="2520" w:hanging="360"/>
      </w:pPr>
      <w:rPr>
        <w:rFonts w:ascii="Courier New" w:hAnsi="Courier New" w:hint="default"/>
      </w:rPr>
    </w:lvl>
    <w:lvl w:ilvl="5" w:tplc="881283BC">
      <w:start w:val="1"/>
      <w:numFmt w:val="bullet"/>
      <w:lvlText w:val=""/>
      <w:lvlJc w:val="left"/>
      <w:pPr>
        <w:ind w:left="3240" w:hanging="360"/>
      </w:pPr>
      <w:rPr>
        <w:rFonts w:ascii="Wingdings" w:hAnsi="Wingdings" w:hint="default"/>
      </w:rPr>
    </w:lvl>
    <w:lvl w:ilvl="6" w:tplc="2E5AC1F4">
      <w:start w:val="1"/>
      <w:numFmt w:val="bullet"/>
      <w:lvlText w:val=""/>
      <w:lvlJc w:val="left"/>
      <w:pPr>
        <w:ind w:left="3960" w:hanging="360"/>
      </w:pPr>
      <w:rPr>
        <w:rFonts w:ascii="Symbol" w:hAnsi="Symbol" w:hint="default"/>
      </w:rPr>
    </w:lvl>
    <w:lvl w:ilvl="7" w:tplc="3EB89C40">
      <w:start w:val="1"/>
      <w:numFmt w:val="bullet"/>
      <w:lvlText w:val="o"/>
      <w:lvlJc w:val="left"/>
      <w:pPr>
        <w:ind w:left="4680" w:hanging="360"/>
      </w:pPr>
      <w:rPr>
        <w:rFonts w:ascii="Courier New" w:hAnsi="Courier New" w:hint="default"/>
      </w:rPr>
    </w:lvl>
    <w:lvl w:ilvl="8" w:tplc="B57248EA">
      <w:start w:val="1"/>
      <w:numFmt w:val="bullet"/>
      <w:lvlText w:val=""/>
      <w:lvlJc w:val="left"/>
      <w:pPr>
        <w:ind w:left="5400" w:hanging="360"/>
      </w:pPr>
      <w:rPr>
        <w:rFonts w:ascii="Wingdings" w:hAnsi="Wingdings" w:hint="default"/>
      </w:rPr>
    </w:lvl>
  </w:abstractNum>
  <w:abstractNum w:abstractNumId="72" w15:restartNumberingAfterBreak="0">
    <w:nsid w:val="641A7B62"/>
    <w:multiLevelType w:val="hybridMultilevel"/>
    <w:tmpl w:val="F3742C2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4CB0DBE"/>
    <w:multiLevelType w:val="hybridMultilevel"/>
    <w:tmpl w:val="1F06B40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4" w15:restartNumberingAfterBreak="0">
    <w:nsid w:val="651775D3"/>
    <w:multiLevelType w:val="hybridMultilevel"/>
    <w:tmpl w:val="E6FAB5B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665E5E1D"/>
    <w:multiLevelType w:val="hybridMultilevel"/>
    <w:tmpl w:val="788025A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225ABF"/>
    <w:multiLevelType w:val="hybridMultilevel"/>
    <w:tmpl w:val="072EF41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7" w15:restartNumberingAfterBreak="0">
    <w:nsid w:val="67AF6837"/>
    <w:multiLevelType w:val="hybridMultilevel"/>
    <w:tmpl w:val="B97E8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C37CAD"/>
    <w:multiLevelType w:val="hybridMultilevel"/>
    <w:tmpl w:val="EB46824E"/>
    <w:lvl w:ilvl="0" w:tplc="6CC65DC6">
      <w:start w:val="1"/>
      <w:numFmt w:val="bullet"/>
      <w:lvlText w:val="o"/>
      <w:lvlJc w:val="left"/>
      <w:pPr>
        <w:ind w:left="1080" w:hanging="360"/>
      </w:pPr>
      <w:rPr>
        <w:rFonts w:ascii="Courier New" w:hAnsi="Courier New" w:hint="default"/>
      </w:rPr>
    </w:lvl>
    <w:lvl w:ilvl="1" w:tplc="E2EC3A96">
      <w:start w:val="1"/>
      <w:numFmt w:val="bullet"/>
      <w:lvlText w:val="o"/>
      <w:lvlJc w:val="left"/>
      <w:pPr>
        <w:ind w:left="1800" w:hanging="360"/>
      </w:pPr>
      <w:rPr>
        <w:rFonts w:ascii="Courier New" w:hAnsi="Courier New" w:hint="default"/>
      </w:rPr>
    </w:lvl>
    <w:lvl w:ilvl="2" w:tplc="F6746C64">
      <w:start w:val="1"/>
      <w:numFmt w:val="bullet"/>
      <w:lvlText w:val=""/>
      <w:lvlJc w:val="left"/>
      <w:pPr>
        <w:ind w:left="2520" w:hanging="360"/>
      </w:pPr>
      <w:rPr>
        <w:rFonts w:ascii="Wingdings" w:hAnsi="Wingdings" w:hint="default"/>
      </w:rPr>
    </w:lvl>
    <w:lvl w:ilvl="3" w:tplc="D2022E58">
      <w:start w:val="1"/>
      <w:numFmt w:val="bullet"/>
      <w:lvlText w:val=""/>
      <w:lvlJc w:val="left"/>
      <w:pPr>
        <w:ind w:left="3240" w:hanging="360"/>
      </w:pPr>
      <w:rPr>
        <w:rFonts w:ascii="Symbol" w:hAnsi="Symbol" w:hint="default"/>
      </w:rPr>
    </w:lvl>
    <w:lvl w:ilvl="4" w:tplc="5FCC8BB4">
      <w:start w:val="1"/>
      <w:numFmt w:val="bullet"/>
      <w:lvlText w:val="o"/>
      <w:lvlJc w:val="left"/>
      <w:pPr>
        <w:ind w:left="3960" w:hanging="360"/>
      </w:pPr>
      <w:rPr>
        <w:rFonts w:ascii="Courier New" w:hAnsi="Courier New" w:hint="default"/>
      </w:rPr>
    </w:lvl>
    <w:lvl w:ilvl="5" w:tplc="0F0CAD08">
      <w:start w:val="1"/>
      <w:numFmt w:val="bullet"/>
      <w:lvlText w:val=""/>
      <w:lvlJc w:val="left"/>
      <w:pPr>
        <w:ind w:left="4680" w:hanging="360"/>
      </w:pPr>
      <w:rPr>
        <w:rFonts w:ascii="Wingdings" w:hAnsi="Wingdings" w:hint="default"/>
      </w:rPr>
    </w:lvl>
    <w:lvl w:ilvl="6" w:tplc="A4B4378E">
      <w:start w:val="1"/>
      <w:numFmt w:val="bullet"/>
      <w:lvlText w:val=""/>
      <w:lvlJc w:val="left"/>
      <w:pPr>
        <w:ind w:left="5400" w:hanging="360"/>
      </w:pPr>
      <w:rPr>
        <w:rFonts w:ascii="Symbol" w:hAnsi="Symbol" w:hint="default"/>
      </w:rPr>
    </w:lvl>
    <w:lvl w:ilvl="7" w:tplc="B276CC78">
      <w:start w:val="1"/>
      <w:numFmt w:val="bullet"/>
      <w:lvlText w:val="o"/>
      <w:lvlJc w:val="left"/>
      <w:pPr>
        <w:ind w:left="6120" w:hanging="360"/>
      </w:pPr>
      <w:rPr>
        <w:rFonts w:ascii="Courier New" w:hAnsi="Courier New" w:hint="default"/>
      </w:rPr>
    </w:lvl>
    <w:lvl w:ilvl="8" w:tplc="C04CD658">
      <w:start w:val="1"/>
      <w:numFmt w:val="bullet"/>
      <w:lvlText w:val=""/>
      <w:lvlJc w:val="left"/>
      <w:pPr>
        <w:ind w:left="6840" w:hanging="360"/>
      </w:pPr>
      <w:rPr>
        <w:rFonts w:ascii="Wingdings" w:hAnsi="Wingdings" w:hint="default"/>
      </w:rPr>
    </w:lvl>
  </w:abstractNum>
  <w:abstractNum w:abstractNumId="79" w15:restartNumberingAfterBreak="0">
    <w:nsid w:val="6D984056"/>
    <w:multiLevelType w:val="hybridMultilevel"/>
    <w:tmpl w:val="13C6F07C"/>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360" w:hanging="360"/>
      </w:pPr>
      <w:rPr>
        <w:rFonts w:ascii="Courier New" w:hAnsi="Courier New"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o"/>
      <w:lvlJc w:val="left"/>
      <w:pPr>
        <w:ind w:left="720" w:hanging="360"/>
      </w:pPr>
      <w:rPr>
        <w:rFonts w:ascii="Courier New" w:hAnsi="Courier New" w:cs="Courier New" w:hint="default"/>
      </w:rPr>
    </w:lvl>
    <w:lvl w:ilvl="4" w:tplc="FFFFFFFF">
      <w:start w:val="1"/>
      <w:numFmt w:val="bullet"/>
      <w:lvlText w:val="o"/>
      <w:lvlJc w:val="left"/>
      <w:pPr>
        <w:ind w:left="2520" w:hanging="360"/>
      </w:pPr>
      <w:rPr>
        <w:rFonts w:ascii="Courier New" w:hAnsi="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hint="default"/>
      </w:rPr>
    </w:lvl>
    <w:lvl w:ilvl="8" w:tplc="FFFFFFFF">
      <w:start w:val="1"/>
      <w:numFmt w:val="bullet"/>
      <w:lvlText w:val=""/>
      <w:lvlJc w:val="left"/>
      <w:pPr>
        <w:ind w:left="5400" w:hanging="360"/>
      </w:pPr>
      <w:rPr>
        <w:rFonts w:ascii="Wingdings" w:hAnsi="Wingdings" w:hint="default"/>
      </w:rPr>
    </w:lvl>
  </w:abstractNum>
  <w:abstractNum w:abstractNumId="80" w15:restartNumberingAfterBreak="0">
    <w:nsid w:val="6E36680F"/>
    <w:multiLevelType w:val="hybridMultilevel"/>
    <w:tmpl w:val="CBD41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AC1C8E"/>
    <w:multiLevelType w:val="hybridMultilevel"/>
    <w:tmpl w:val="165299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ADB94F"/>
    <w:multiLevelType w:val="hybridMultilevel"/>
    <w:tmpl w:val="0F242692"/>
    <w:lvl w:ilvl="0" w:tplc="FB2A44CC">
      <w:start w:val="1"/>
      <w:numFmt w:val="bullet"/>
      <w:lvlText w:val="o"/>
      <w:lvlJc w:val="left"/>
      <w:pPr>
        <w:ind w:left="1080" w:hanging="360"/>
      </w:pPr>
      <w:rPr>
        <w:rFonts w:ascii="Courier New" w:hAnsi="Courier New" w:hint="default"/>
      </w:rPr>
    </w:lvl>
    <w:lvl w:ilvl="1" w:tplc="D7B61EEE">
      <w:start w:val="1"/>
      <w:numFmt w:val="bullet"/>
      <w:lvlText w:val="o"/>
      <w:lvlJc w:val="left"/>
      <w:pPr>
        <w:ind w:left="1800" w:hanging="360"/>
      </w:pPr>
      <w:rPr>
        <w:rFonts w:ascii="Courier New" w:hAnsi="Courier New" w:hint="default"/>
      </w:rPr>
    </w:lvl>
    <w:lvl w:ilvl="2" w:tplc="FC7844CC">
      <w:start w:val="1"/>
      <w:numFmt w:val="bullet"/>
      <w:lvlText w:val=""/>
      <w:lvlJc w:val="left"/>
      <w:pPr>
        <w:ind w:left="2520" w:hanging="360"/>
      </w:pPr>
      <w:rPr>
        <w:rFonts w:ascii="Wingdings" w:hAnsi="Wingdings" w:hint="default"/>
      </w:rPr>
    </w:lvl>
    <w:lvl w:ilvl="3" w:tplc="B25E3A00">
      <w:start w:val="1"/>
      <w:numFmt w:val="bullet"/>
      <w:lvlText w:val=""/>
      <w:lvlJc w:val="left"/>
      <w:pPr>
        <w:ind w:left="3240" w:hanging="360"/>
      </w:pPr>
      <w:rPr>
        <w:rFonts w:ascii="Symbol" w:hAnsi="Symbol" w:hint="default"/>
      </w:rPr>
    </w:lvl>
    <w:lvl w:ilvl="4" w:tplc="6DA24114">
      <w:start w:val="1"/>
      <w:numFmt w:val="bullet"/>
      <w:lvlText w:val="o"/>
      <w:lvlJc w:val="left"/>
      <w:pPr>
        <w:ind w:left="3960" w:hanging="360"/>
      </w:pPr>
      <w:rPr>
        <w:rFonts w:ascii="Courier New" w:hAnsi="Courier New" w:hint="default"/>
      </w:rPr>
    </w:lvl>
    <w:lvl w:ilvl="5" w:tplc="08EEDCFC">
      <w:start w:val="1"/>
      <w:numFmt w:val="bullet"/>
      <w:lvlText w:val=""/>
      <w:lvlJc w:val="left"/>
      <w:pPr>
        <w:ind w:left="4680" w:hanging="360"/>
      </w:pPr>
      <w:rPr>
        <w:rFonts w:ascii="Wingdings" w:hAnsi="Wingdings" w:hint="default"/>
      </w:rPr>
    </w:lvl>
    <w:lvl w:ilvl="6" w:tplc="498AA1EC">
      <w:start w:val="1"/>
      <w:numFmt w:val="bullet"/>
      <w:lvlText w:val=""/>
      <w:lvlJc w:val="left"/>
      <w:pPr>
        <w:ind w:left="5400" w:hanging="360"/>
      </w:pPr>
      <w:rPr>
        <w:rFonts w:ascii="Symbol" w:hAnsi="Symbol" w:hint="default"/>
      </w:rPr>
    </w:lvl>
    <w:lvl w:ilvl="7" w:tplc="5E74FB34">
      <w:start w:val="1"/>
      <w:numFmt w:val="bullet"/>
      <w:lvlText w:val="o"/>
      <w:lvlJc w:val="left"/>
      <w:pPr>
        <w:ind w:left="6120" w:hanging="360"/>
      </w:pPr>
      <w:rPr>
        <w:rFonts w:ascii="Courier New" w:hAnsi="Courier New" w:hint="default"/>
      </w:rPr>
    </w:lvl>
    <w:lvl w:ilvl="8" w:tplc="BE24EBDE">
      <w:start w:val="1"/>
      <w:numFmt w:val="bullet"/>
      <w:lvlText w:val=""/>
      <w:lvlJc w:val="left"/>
      <w:pPr>
        <w:ind w:left="6840" w:hanging="360"/>
      </w:pPr>
      <w:rPr>
        <w:rFonts w:ascii="Wingdings" w:hAnsi="Wingdings" w:hint="default"/>
      </w:rPr>
    </w:lvl>
  </w:abstractNum>
  <w:abstractNum w:abstractNumId="83" w15:restartNumberingAfterBreak="0">
    <w:nsid w:val="716FA6A5"/>
    <w:multiLevelType w:val="hybridMultilevel"/>
    <w:tmpl w:val="126AE59E"/>
    <w:lvl w:ilvl="0" w:tplc="7E1ED14E">
      <w:start w:val="1"/>
      <w:numFmt w:val="bullet"/>
      <w:lvlText w:val="o"/>
      <w:lvlJc w:val="left"/>
      <w:pPr>
        <w:ind w:left="1440" w:hanging="360"/>
      </w:pPr>
      <w:rPr>
        <w:rFonts w:ascii="Courier New" w:hAnsi="Courier New" w:hint="default"/>
      </w:rPr>
    </w:lvl>
    <w:lvl w:ilvl="1" w:tplc="385EDF7A">
      <w:start w:val="1"/>
      <w:numFmt w:val="bullet"/>
      <w:lvlText w:val="o"/>
      <w:lvlJc w:val="left"/>
      <w:pPr>
        <w:ind w:left="2160" w:hanging="360"/>
      </w:pPr>
      <w:rPr>
        <w:rFonts w:ascii="Courier New" w:hAnsi="Courier New" w:hint="default"/>
      </w:rPr>
    </w:lvl>
    <w:lvl w:ilvl="2" w:tplc="E300F1EE">
      <w:start w:val="1"/>
      <w:numFmt w:val="bullet"/>
      <w:lvlText w:val=""/>
      <w:lvlJc w:val="left"/>
      <w:pPr>
        <w:ind w:left="2880" w:hanging="360"/>
      </w:pPr>
      <w:rPr>
        <w:rFonts w:ascii="Wingdings" w:hAnsi="Wingdings" w:hint="default"/>
      </w:rPr>
    </w:lvl>
    <w:lvl w:ilvl="3" w:tplc="CE10DF1E">
      <w:start w:val="1"/>
      <w:numFmt w:val="bullet"/>
      <w:lvlText w:val=""/>
      <w:lvlJc w:val="left"/>
      <w:pPr>
        <w:ind w:left="3600" w:hanging="360"/>
      </w:pPr>
      <w:rPr>
        <w:rFonts w:ascii="Symbol" w:hAnsi="Symbol" w:hint="default"/>
      </w:rPr>
    </w:lvl>
    <w:lvl w:ilvl="4" w:tplc="112C2C84">
      <w:start w:val="1"/>
      <w:numFmt w:val="bullet"/>
      <w:lvlText w:val="o"/>
      <w:lvlJc w:val="left"/>
      <w:pPr>
        <w:ind w:left="4320" w:hanging="360"/>
      </w:pPr>
      <w:rPr>
        <w:rFonts w:ascii="Courier New" w:hAnsi="Courier New" w:hint="default"/>
      </w:rPr>
    </w:lvl>
    <w:lvl w:ilvl="5" w:tplc="294EFF68">
      <w:start w:val="1"/>
      <w:numFmt w:val="bullet"/>
      <w:lvlText w:val=""/>
      <w:lvlJc w:val="left"/>
      <w:pPr>
        <w:ind w:left="5040" w:hanging="360"/>
      </w:pPr>
      <w:rPr>
        <w:rFonts w:ascii="Wingdings" w:hAnsi="Wingdings" w:hint="default"/>
      </w:rPr>
    </w:lvl>
    <w:lvl w:ilvl="6" w:tplc="F50EC512">
      <w:start w:val="1"/>
      <w:numFmt w:val="bullet"/>
      <w:lvlText w:val=""/>
      <w:lvlJc w:val="left"/>
      <w:pPr>
        <w:ind w:left="5760" w:hanging="360"/>
      </w:pPr>
      <w:rPr>
        <w:rFonts w:ascii="Symbol" w:hAnsi="Symbol" w:hint="default"/>
      </w:rPr>
    </w:lvl>
    <w:lvl w:ilvl="7" w:tplc="F586A8A2">
      <w:start w:val="1"/>
      <w:numFmt w:val="bullet"/>
      <w:lvlText w:val="o"/>
      <w:lvlJc w:val="left"/>
      <w:pPr>
        <w:ind w:left="6480" w:hanging="360"/>
      </w:pPr>
      <w:rPr>
        <w:rFonts w:ascii="Courier New" w:hAnsi="Courier New" w:hint="default"/>
      </w:rPr>
    </w:lvl>
    <w:lvl w:ilvl="8" w:tplc="CB3EC242">
      <w:start w:val="1"/>
      <w:numFmt w:val="bullet"/>
      <w:lvlText w:val=""/>
      <w:lvlJc w:val="left"/>
      <w:pPr>
        <w:ind w:left="7200" w:hanging="360"/>
      </w:pPr>
      <w:rPr>
        <w:rFonts w:ascii="Wingdings" w:hAnsi="Wingdings" w:hint="default"/>
      </w:rPr>
    </w:lvl>
  </w:abstractNum>
  <w:abstractNum w:abstractNumId="84" w15:restartNumberingAfterBreak="0">
    <w:nsid w:val="719E0260"/>
    <w:multiLevelType w:val="hybridMultilevel"/>
    <w:tmpl w:val="A2A40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DC7386"/>
    <w:multiLevelType w:val="hybridMultilevel"/>
    <w:tmpl w:val="879E386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6" w15:restartNumberingAfterBreak="0">
    <w:nsid w:val="74E25F2A"/>
    <w:multiLevelType w:val="hybridMultilevel"/>
    <w:tmpl w:val="7ECE3B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5187660"/>
    <w:multiLevelType w:val="hybridMultilevel"/>
    <w:tmpl w:val="26BA0A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sz w:val="20"/>
        <w:szCs w:val="20"/>
      </w:rPr>
    </w:lvl>
    <w:lvl w:ilvl="2" w:tplc="FFFFFFFF">
      <w:start w:val="1"/>
      <w:numFmt w:val="bullet"/>
      <w:lvlText w:val=""/>
      <w:lvlJc w:val="left"/>
      <w:pPr>
        <w:ind w:left="1800" w:hanging="360"/>
      </w:pPr>
      <w:rPr>
        <w:rFonts w:ascii="Wingdings" w:hAnsi="Wingdings" w:hint="default"/>
        <w:sz w:val="20"/>
        <w:szCs w:val="20"/>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8" w15:restartNumberingAfterBreak="0">
    <w:nsid w:val="75D70E13"/>
    <w:multiLevelType w:val="hybridMultilevel"/>
    <w:tmpl w:val="39C2258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75DE13E0"/>
    <w:multiLevelType w:val="hybridMultilevel"/>
    <w:tmpl w:val="E05CAE1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0" w15:restartNumberingAfterBreak="0">
    <w:nsid w:val="789673B4"/>
    <w:multiLevelType w:val="hybridMultilevel"/>
    <w:tmpl w:val="81BECDB8"/>
    <w:lvl w:ilvl="0" w:tplc="04090003">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A8F1D87"/>
    <w:multiLevelType w:val="hybridMultilevel"/>
    <w:tmpl w:val="0812F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A5700C"/>
    <w:multiLevelType w:val="hybridMultilevel"/>
    <w:tmpl w:val="592690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3" w15:restartNumberingAfterBreak="0">
    <w:nsid w:val="7ADE63BC"/>
    <w:multiLevelType w:val="hybridMultilevel"/>
    <w:tmpl w:val="8D2A01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BF400E1"/>
    <w:multiLevelType w:val="hybridMultilevel"/>
    <w:tmpl w:val="D7440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D72250"/>
    <w:multiLevelType w:val="hybridMultilevel"/>
    <w:tmpl w:val="A2A0601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6" w15:restartNumberingAfterBreak="0">
    <w:nsid w:val="7CDD91CD"/>
    <w:multiLevelType w:val="hybridMultilevel"/>
    <w:tmpl w:val="E9784D32"/>
    <w:lvl w:ilvl="0" w:tplc="ED6E268C">
      <w:start w:val="1"/>
      <w:numFmt w:val="bullet"/>
      <w:lvlText w:val="o"/>
      <w:lvlJc w:val="left"/>
      <w:pPr>
        <w:ind w:left="1080" w:hanging="360"/>
      </w:pPr>
      <w:rPr>
        <w:rFonts w:ascii="Courier New" w:hAnsi="Courier New" w:hint="default"/>
      </w:rPr>
    </w:lvl>
    <w:lvl w:ilvl="1" w:tplc="351245AC">
      <w:start w:val="1"/>
      <w:numFmt w:val="bullet"/>
      <w:lvlText w:val="o"/>
      <w:lvlJc w:val="left"/>
      <w:pPr>
        <w:ind w:left="1800" w:hanging="360"/>
      </w:pPr>
      <w:rPr>
        <w:rFonts w:ascii="Courier New" w:hAnsi="Courier New" w:hint="default"/>
      </w:rPr>
    </w:lvl>
    <w:lvl w:ilvl="2" w:tplc="6C9C0AB4">
      <w:start w:val="1"/>
      <w:numFmt w:val="bullet"/>
      <w:lvlText w:val=""/>
      <w:lvlJc w:val="left"/>
      <w:pPr>
        <w:ind w:left="2520" w:hanging="360"/>
      </w:pPr>
      <w:rPr>
        <w:rFonts w:ascii="Wingdings" w:hAnsi="Wingdings" w:hint="default"/>
      </w:rPr>
    </w:lvl>
    <w:lvl w:ilvl="3" w:tplc="EA50AA74">
      <w:start w:val="1"/>
      <w:numFmt w:val="bullet"/>
      <w:lvlText w:val=""/>
      <w:lvlJc w:val="left"/>
      <w:pPr>
        <w:ind w:left="3240" w:hanging="360"/>
      </w:pPr>
      <w:rPr>
        <w:rFonts w:ascii="Symbol" w:hAnsi="Symbol" w:hint="default"/>
      </w:rPr>
    </w:lvl>
    <w:lvl w:ilvl="4" w:tplc="CC544CAC">
      <w:start w:val="1"/>
      <w:numFmt w:val="bullet"/>
      <w:lvlText w:val="o"/>
      <w:lvlJc w:val="left"/>
      <w:pPr>
        <w:ind w:left="3960" w:hanging="360"/>
      </w:pPr>
      <w:rPr>
        <w:rFonts w:ascii="Courier New" w:hAnsi="Courier New" w:hint="default"/>
      </w:rPr>
    </w:lvl>
    <w:lvl w:ilvl="5" w:tplc="F0FCBD7E">
      <w:start w:val="1"/>
      <w:numFmt w:val="bullet"/>
      <w:lvlText w:val=""/>
      <w:lvlJc w:val="left"/>
      <w:pPr>
        <w:ind w:left="4680" w:hanging="360"/>
      </w:pPr>
      <w:rPr>
        <w:rFonts w:ascii="Wingdings" w:hAnsi="Wingdings" w:hint="default"/>
      </w:rPr>
    </w:lvl>
    <w:lvl w:ilvl="6" w:tplc="05EC741E">
      <w:start w:val="1"/>
      <w:numFmt w:val="bullet"/>
      <w:lvlText w:val=""/>
      <w:lvlJc w:val="left"/>
      <w:pPr>
        <w:ind w:left="5400" w:hanging="360"/>
      </w:pPr>
      <w:rPr>
        <w:rFonts w:ascii="Symbol" w:hAnsi="Symbol" w:hint="default"/>
      </w:rPr>
    </w:lvl>
    <w:lvl w:ilvl="7" w:tplc="1FC40644">
      <w:start w:val="1"/>
      <w:numFmt w:val="bullet"/>
      <w:lvlText w:val="o"/>
      <w:lvlJc w:val="left"/>
      <w:pPr>
        <w:ind w:left="6120" w:hanging="360"/>
      </w:pPr>
      <w:rPr>
        <w:rFonts w:ascii="Courier New" w:hAnsi="Courier New" w:hint="default"/>
      </w:rPr>
    </w:lvl>
    <w:lvl w:ilvl="8" w:tplc="AFE68B4A">
      <w:start w:val="1"/>
      <w:numFmt w:val="bullet"/>
      <w:lvlText w:val=""/>
      <w:lvlJc w:val="left"/>
      <w:pPr>
        <w:ind w:left="6840" w:hanging="360"/>
      </w:pPr>
      <w:rPr>
        <w:rFonts w:ascii="Wingdings" w:hAnsi="Wingdings" w:hint="default"/>
      </w:rPr>
    </w:lvl>
  </w:abstractNum>
  <w:abstractNum w:abstractNumId="97" w15:restartNumberingAfterBreak="0">
    <w:nsid w:val="7F455E53"/>
    <w:multiLevelType w:val="hybridMultilevel"/>
    <w:tmpl w:val="5A5E56B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sz w:val="20"/>
        <w:szCs w:val="20"/>
      </w:rPr>
    </w:lvl>
    <w:lvl w:ilvl="2" w:tplc="FFFFFFFF">
      <w:start w:val="1"/>
      <w:numFmt w:val="bullet"/>
      <w:lvlText w:val=""/>
      <w:lvlJc w:val="left"/>
      <w:pPr>
        <w:ind w:left="1800" w:hanging="360"/>
      </w:pPr>
      <w:rPr>
        <w:rFonts w:ascii="Wingdings" w:hAnsi="Wingdings" w:hint="default"/>
        <w:sz w:val="20"/>
        <w:szCs w:val="20"/>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603002276">
    <w:abstractNumId w:val="41"/>
  </w:num>
  <w:num w:numId="2" w16cid:durableId="1864784970">
    <w:abstractNumId w:val="44"/>
  </w:num>
  <w:num w:numId="3" w16cid:durableId="993992382">
    <w:abstractNumId w:val="61"/>
  </w:num>
  <w:num w:numId="4" w16cid:durableId="54013561">
    <w:abstractNumId w:val="71"/>
  </w:num>
  <w:num w:numId="5" w16cid:durableId="192499083">
    <w:abstractNumId w:val="9"/>
  </w:num>
  <w:num w:numId="6" w16cid:durableId="987785479">
    <w:abstractNumId w:val="48"/>
  </w:num>
  <w:num w:numId="7" w16cid:durableId="114181820">
    <w:abstractNumId w:val="42"/>
  </w:num>
  <w:num w:numId="8" w16cid:durableId="425923180">
    <w:abstractNumId w:val="68"/>
  </w:num>
  <w:num w:numId="9" w16cid:durableId="1006786528">
    <w:abstractNumId w:val="81"/>
  </w:num>
  <w:num w:numId="10" w16cid:durableId="1978699">
    <w:abstractNumId w:val="96"/>
  </w:num>
  <w:num w:numId="11" w16cid:durableId="375206488">
    <w:abstractNumId w:val="52"/>
  </w:num>
  <w:num w:numId="12" w16cid:durableId="2038196613">
    <w:abstractNumId w:val="56"/>
  </w:num>
  <w:num w:numId="13" w16cid:durableId="240070628">
    <w:abstractNumId w:val="60"/>
  </w:num>
  <w:num w:numId="14" w16cid:durableId="787771982">
    <w:abstractNumId w:val="78"/>
  </w:num>
  <w:num w:numId="15" w16cid:durableId="571887066">
    <w:abstractNumId w:val="83"/>
  </w:num>
  <w:num w:numId="16" w16cid:durableId="1814902513">
    <w:abstractNumId w:val="45"/>
  </w:num>
  <w:num w:numId="17" w16cid:durableId="1111361838">
    <w:abstractNumId w:val="16"/>
  </w:num>
  <w:num w:numId="18" w16cid:durableId="341053671">
    <w:abstractNumId w:val="82"/>
  </w:num>
  <w:num w:numId="19" w16cid:durableId="2124302700">
    <w:abstractNumId w:val="69"/>
  </w:num>
  <w:num w:numId="20" w16cid:durableId="1185745949">
    <w:abstractNumId w:val="26"/>
  </w:num>
  <w:num w:numId="21" w16cid:durableId="205871936">
    <w:abstractNumId w:val="90"/>
  </w:num>
  <w:num w:numId="22" w16cid:durableId="1532188941">
    <w:abstractNumId w:val="24"/>
  </w:num>
  <w:num w:numId="23" w16cid:durableId="1459452171">
    <w:abstractNumId w:val="13"/>
  </w:num>
  <w:num w:numId="24" w16cid:durableId="505168301">
    <w:abstractNumId w:val="51"/>
  </w:num>
  <w:num w:numId="25" w16cid:durableId="1534264163">
    <w:abstractNumId w:val="20"/>
  </w:num>
  <w:num w:numId="26" w16cid:durableId="1349911747">
    <w:abstractNumId w:val="75"/>
  </w:num>
  <w:num w:numId="27" w16cid:durableId="831261503">
    <w:abstractNumId w:val="37"/>
  </w:num>
  <w:num w:numId="28" w16cid:durableId="729959196">
    <w:abstractNumId w:val="29"/>
  </w:num>
  <w:num w:numId="29" w16cid:durableId="267128181">
    <w:abstractNumId w:val="94"/>
  </w:num>
  <w:num w:numId="30" w16cid:durableId="56326856">
    <w:abstractNumId w:val="17"/>
  </w:num>
  <w:num w:numId="31" w16cid:durableId="1613824977">
    <w:abstractNumId w:val="5"/>
  </w:num>
  <w:num w:numId="32" w16cid:durableId="538514063">
    <w:abstractNumId w:val="18"/>
  </w:num>
  <w:num w:numId="33" w16cid:durableId="1416976126">
    <w:abstractNumId w:val="28"/>
  </w:num>
  <w:num w:numId="34" w16cid:durableId="22948482">
    <w:abstractNumId w:val="74"/>
  </w:num>
  <w:num w:numId="35" w16cid:durableId="1349406762">
    <w:abstractNumId w:val="25"/>
  </w:num>
  <w:num w:numId="36" w16cid:durableId="1726831073">
    <w:abstractNumId w:val="19"/>
  </w:num>
  <w:num w:numId="37" w16cid:durableId="16588305">
    <w:abstractNumId w:val="21"/>
  </w:num>
  <w:num w:numId="38" w16cid:durableId="1942182360">
    <w:abstractNumId w:val="67"/>
  </w:num>
  <w:num w:numId="39" w16cid:durableId="1700012204">
    <w:abstractNumId w:val="14"/>
  </w:num>
  <w:num w:numId="40" w16cid:durableId="621768548">
    <w:abstractNumId w:val="88"/>
  </w:num>
  <w:num w:numId="41" w16cid:durableId="543835942">
    <w:abstractNumId w:val="85"/>
  </w:num>
  <w:num w:numId="42" w16cid:durableId="2075660878">
    <w:abstractNumId w:val="8"/>
  </w:num>
  <w:num w:numId="43" w16cid:durableId="833691101">
    <w:abstractNumId w:val="47"/>
  </w:num>
  <w:num w:numId="44" w16cid:durableId="1142389496">
    <w:abstractNumId w:val="46"/>
  </w:num>
  <w:num w:numId="45" w16cid:durableId="267397464">
    <w:abstractNumId w:val="40"/>
  </w:num>
  <w:num w:numId="46" w16cid:durableId="182284544">
    <w:abstractNumId w:val="1"/>
  </w:num>
  <w:num w:numId="47" w16cid:durableId="552430070">
    <w:abstractNumId w:val="53"/>
  </w:num>
  <w:num w:numId="48" w16cid:durableId="1054156136">
    <w:abstractNumId w:val="31"/>
  </w:num>
  <w:num w:numId="49" w16cid:durableId="1729377860">
    <w:abstractNumId w:val="59"/>
  </w:num>
  <w:num w:numId="50" w16cid:durableId="1818718896">
    <w:abstractNumId w:val="55"/>
  </w:num>
  <w:num w:numId="51" w16cid:durableId="573663676">
    <w:abstractNumId w:val="50"/>
  </w:num>
  <w:num w:numId="52" w16cid:durableId="1205293781">
    <w:abstractNumId w:val="6"/>
  </w:num>
  <w:num w:numId="53" w16cid:durableId="740831402">
    <w:abstractNumId w:val="10"/>
  </w:num>
  <w:num w:numId="54" w16cid:durableId="1427574872">
    <w:abstractNumId w:val="58"/>
  </w:num>
  <w:num w:numId="55" w16cid:durableId="67121624">
    <w:abstractNumId w:val="12"/>
  </w:num>
  <w:num w:numId="56" w16cid:durableId="153692529">
    <w:abstractNumId w:val="87"/>
  </w:num>
  <w:num w:numId="57" w16cid:durableId="1530101088">
    <w:abstractNumId w:val="97"/>
  </w:num>
  <w:num w:numId="58" w16cid:durableId="1946114460">
    <w:abstractNumId w:val="35"/>
  </w:num>
  <w:num w:numId="59" w16cid:durableId="121926267">
    <w:abstractNumId w:val="22"/>
  </w:num>
  <w:num w:numId="60" w16cid:durableId="1504081084">
    <w:abstractNumId w:val="36"/>
  </w:num>
  <w:num w:numId="61" w16cid:durableId="895235741">
    <w:abstractNumId w:val="27"/>
  </w:num>
  <w:num w:numId="62" w16cid:durableId="1400445912">
    <w:abstractNumId w:val="2"/>
  </w:num>
  <w:num w:numId="63" w16cid:durableId="904529862">
    <w:abstractNumId w:val="30"/>
  </w:num>
  <w:num w:numId="64" w16cid:durableId="1343045036">
    <w:abstractNumId w:val="7"/>
  </w:num>
  <w:num w:numId="65" w16cid:durableId="97719573">
    <w:abstractNumId w:val="64"/>
  </w:num>
  <w:num w:numId="66" w16cid:durableId="1006594030">
    <w:abstractNumId w:val="89"/>
  </w:num>
  <w:num w:numId="67" w16cid:durableId="1817455033">
    <w:abstractNumId w:val="62"/>
  </w:num>
  <w:num w:numId="68" w16cid:durableId="1679578004">
    <w:abstractNumId w:val="54"/>
  </w:num>
  <w:num w:numId="69" w16cid:durableId="1424455612">
    <w:abstractNumId w:val="92"/>
  </w:num>
  <w:num w:numId="70" w16cid:durableId="1482230027">
    <w:abstractNumId w:val="57"/>
  </w:num>
  <w:num w:numId="71" w16cid:durableId="1274903991">
    <w:abstractNumId w:val="4"/>
  </w:num>
  <w:num w:numId="72" w16cid:durableId="174073502">
    <w:abstractNumId w:val="15"/>
  </w:num>
  <w:num w:numId="73" w16cid:durableId="505897706">
    <w:abstractNumId w:val="32"/>
  </w:num>
  <w:num w:numId="74" w16cid:durableId="251625409">
    <w:abstractNumId w:val="95"/>
  </w:num>
  <w:num w:numId="75" w16cid:durableId="2062168486">
    <w:abstractNumId w:val="49"/>
  </w:num>
  <w:num w:numId="76" w16cid:durableId="1553887870">
    <w:abstractNumId w:val="33"/>
  </w:num>
  <w:num w:numId="77" w16cid:durableId="100494611">
    <w:abstractNumId w:val="86"/>
  </w:num>
  <w:num w:numId="78" w16cid:durableId="998189531">
    <w:abstractNumId w:val="72"/>
  </w:num>
  <w:num w:numId="79" w16cid:durableId="1828978694">
    <w:abstractNumId w:val="39"/>
  </w:num>
  <w:num w:numId="80" w16cid:durableId="1883786109">
    <w:abstractNumId w:val="43"/>
  </w:num>
  <w:num w:numId="81" w16cid:durableId="1210603367">
    <w:abstractNumId w:val="65"/>
  </w:num>
  <w:num w:numId="82" w16cid:durableId="1848862183">
    <w:abstractNumId w:val="79"/>
  </w:num>
  <w:num w:numId="83" w16cid:durableId="1526793768">
    <w:abstractNumId w:val="63"/>
  </w:num>
  <w:num w:numId="84" w16cid:durableId="1838422522">
    <w:abstractNumId w:val="93"/>
  </w:num>
  <w:num w:numId="85" w16cid:durableId="1909923087">
    <w:abstractNumId w:val="38"/>
  </w:num>
  <w:num w:numId="86" w16cid:durableId="2067561278">
    <w:abstractNumId w:val="34"/>
  </w:num>
  <w:num w:numId="87" w16cid:durableId="2030140388">
    <w:abstractNumId w:val="0"/>
  </w:num>
  <w:num w:numId="88" w16cid:durableId="712927374">
    <w:abstractNumId w:val="77"/>
  </w:num>
  <w:num w:numId="89" w16cid:durableId="883370705">
    <w:abstractNumId w:val="70"/>
  </w:num>
  <w:num w:numId="90" w16cid:durableId="1850950435">
    <w:abstractNumId w:val="66"/>
  </w:num>
  <w:num w:numId="91" w16cid:durableId="1946300049">
    <w:abstractNumId w:val="23"/>
  </w:num>
  <w:num w:numId="92" w16cid:durableId="798718800">
    <w:abstractNumId w:val="84"/>
  </w:num>
  <w:num w:numId="93" w16cid:durableId="532497959">
    <w:abstractNumId w:val="91"/>
  </w:num>
  <w:num w:numId="94" w16cid:durableId="416369495">
    <w:abstractNumId w:val="3"/>
  </w:num>
  <w:num w:numId="95" w16cid:durableId="1284842740">
    <w:abstractNumId w:val="80"/>
  </w:num>
  <w:num w:numId="96" w16cid:durableId="629214468">
    <w:abstractNumId w:val="11"/>
  </w:num>
  <w:num w:numId="97" w16cid:durableId="1639260952">
    <w:abstractNumId w:val="73"/>
  </w:num>
  <w:num w:numId="98" w16cid:durableId="168064858">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8C"/>
    <w:rsid w:val="000E778C"/>
    <w:rsid w:val="000F6EC2"/>
    <w:rsid w:val="0032634D"/>
    <w:rsid w:val="003764C1"/>
    <w:rsid w:val="003C05AB"/>
    <w:rsid w:val="004401AE"/>
    <w:rsid w:val="00991C34"/>
    <w:rsid w:val="009A5FA7"/>
    <w:rsid w:val="009D1235"/>
    <w:rsid w:val="00C4385E"/>
    <w:rsid w:val="00D17551"/>
    <w:rsid w:val="00F065B4"/>
    <w:rsid w:val="00F8274F"/>
    <w:rsid w:val="00FB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C273"/>
  <w15:chartTrackingRefBased/>
  <w15:docId w15:val="{5A6E3CFB-19AD-470F-9AF9-748CFB1B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8C"/>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0E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E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E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E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E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E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E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E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E778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0E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0E778C"/>
    <w:rPr>
      <w:rFonts w:eastAsiaTheme="majorEastAsia" w:cstheme="majorBidi"/>
      <w:color w:val="272727" w:themeColor="text1" w:themeTint="D8"/>
    </w:rPr>
  </w:style>
  <w:style w:type="paragraph" w:styleId="Title">
    <w:name w:val="Title"/>
    <w:basedOn w:val="Normal"/>
    <w:next w:val="Normal"/>
    <w:link w:val="TitleChar"/>
    <w:uiPriority w:val="10"/>
    <w:qFormat/>
    <w:rsid w:val="000E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78C"/>
    <w:pPr>
      <w:spacing w:before="160"/>
      <w:jc w:val="center"/>
    </w:pPr>
    <w:rPr>
      <w:i/>
      <w:iCs/>
      <w:color w:val="404040" w:themeColor="text1" w:themeTint="BF"/>
    </w:rPr>
  </w:style>
  <w:style w:type="character" w:customStyle="1" w:styleId="QuoteChar">
    <w:name w:val="Quote Char"/>
    <w:basedOn w:val="DefaultParagraphFont"/>
    <w:link w:val="Quote"/>
    <w:uiPriority w:val="29"/>
    <w:rsid w:val="000E778C"/>
    <w:rPr>
      <w:i/>
      <w:iCs/>
      <w:color w:val="404040" w:themeColor="text1" w:themeTint="BF"/>
    </w:rPr>
  </w:style>
  <w:style w:type="paragraph" w:styleId="ListParagraph">
    <w:name w:val="List Paragraph"/>
    <w:basedOn w:val="Normal"/>
    <w:uiPriority w:val="34"/>
    <w:qFormat/>
    <w:rsid w:val="000E778C"/>
    <w:pPr>
      <w:ind w:left="720"/>
      <w:contextualSpacing/>
    </w:pPr>
  </w:style>
  <w:style w:type="character" w:styleId="IntenseEmphasis">
    <w:name w:val="Intense Emphasis"/>
    <w:basedOn w:val="DefaultParagraphFont"/>
    <w:uiPriority w:val="21"/>
    <w:qFormat/>
    <w:rsid w:val="000E778C"/>
    <w:rPr>
      <w:i/>
      <w:iCs/>
      <w:color w:val="0F4761" w:themeColor="accent1" w:themeShade="BF"/>
    </w:rPr>
  </w:style>
  <w:style w:type="paragraph" w:styleId="IntenseQuote">
    <w:name w:val="Intense Quote"/>
    <w:basedOn w:val="Normal"/>
    <w:next w:val="Normal"/>
    <w:link w:val="IntenseQuoteChar"/>
    <w:uiPriority w:val="30"/>
    <w:qFormat/>
    <w:rsid w:val="000E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78C"/>
    <w:rPr>
      <w:i/>
      <w:iCs/>
      <w:color w:val="0F4761" w:themeColor="accent1" w:themeShade="BF"/>
    </w:rPr>
  </w:style>
  <w:style w:type="character" w:styleId="IntenseReference">
    <w:name w:val="Intense Reference"/>
    <w:basedOn w:val="DefaultParagraphFont"/>
    <w:uiPriority w:val="32"/>
    <w:qFormat/>
    <w:rsid w:val="000E778C"/>
    <w:rPr>
      <w:b/>
      <w:bCs/>
      <w:smallCaps/>
      <w:color w:val="0F4761" w:themeColor="accent1" w:themeShade="BF"/>
      <w:spacing w:val="5"/>
    </w:rPr>
  </w:style>
  <w:style w:type="table" w:styleId="TableGrid">
    <w:name w:val="Table Grid"/>
    <w:basedOn w:val="TableNormal"/>
    <w:uiPriority w:val="39"/>
    <w:rsid w:val="000E778C"/>
    <w:pPr>
      <w:spacing w:after="0" w:line="240" w:lineRule="auto"/>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8C"/>
    <w:rPr>
      <w:rFonts w:eastAsiaTheme="minorEastAsia"/>
      <w:kern w:val="0"/>
      <w:lang w:eastAsia="ja-JP"/>
      <w14:ligatures w14:val="none"/>
    </w:rPr>
  </w:style>
  <w:style w:type="paragraph" w:styleId="Footer">
    <w:name w:val="footer"/>
    <w:basedOn w:val="Normal"/>
    <w:link w:val="FooterChar"/>
    <w:uiPriority w:val="99"/>
    <w:unhideWhenUsed/>
    <w:rsid w:val="000E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8C"/>
    <w:rPr>
      <w:rFonts w:eastAsiaTheme="minorEastAsia"/>
      <w:kern w:val="0"/>
      <w:lang w:eastAsia="ja-JP"/>
      <w14:ligatures w14:val="none"/>
    </w:rPr>
  </w:style>
  <w:style w:type="paragraph" w:styleId="FootnoteText">
    <w:name w:val="footnote text"/>
    <w:basedOn w:val="Normal"/>
    <w:link w:val="FootnoteTextChar"/>
    <w:uiPriority w:val="99"/>
    <w:semiHidden/>
    <w:unhideWhenUsed/>
    <w:rsid w:val="000E7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78C"/>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0E778C"/>
    <w:rPr>
      <w:vertAlign w:val="superscript"/>
    </w:rPr>
  </w:style>
  <w:style w:type="paragraph" w:styleId="TOCHeading">
    <w:name w:val="TOC Heading"/>
    <w:basedOn w:val="Heading1"/>
    <w:next w:val="Normal"/>
    <w:uiPriority w:val="39"/>
    <w:unhideWhenUsed/>
    <w:qFormat/>
    <w:rsid w:val="000E778C"/>
    <w:pPr>
      <w:spacing w:before="240" w:after="0" w:line="259" w:lineRule="auto"/>
      <w:outlineLvl w:val="9"/>
    </w:pPr>
    <w:rPr>
      <w:sz w:val="32"/>
      <w:szCs w:val="32"/>
    </w:rPr>
  </w:style>
  <w:style w:type="paragraph" w:styleId="TOC1">
    <w:name w:val="toc 1"/>
    <w:basedOn w:val="Normal"/>
    <w:next w:val="Normal"/>
    <w:autoRedefine/>
    <w:uiPriority w:val="39"/>
    <w:unhideWhenUsed/>
    <w:rsid w:val="000E778C"/>
    <w:pPr>
      <w:tabs>
        <w:tab w:val="right" w:leader="dot" w:pos="9350"/>
      </w:tabs>
      <w:spacing w:after="100"/>
    </w:pPr>
  </w:style>
  <w:style w:type="paragraph" w:styleId="TOC2">
    <w:name w:val="toc 2"/>
    <w:basedOn w:val="Normal"/>
    <w:next w:val="Normal"/>
    <w:autoRedefine/>
    <w:uiPriority w:val="39"/>
    <w:unhideWhenUsed/>
    <w:rsid w:val="000E778C"/>
    <w:pPr>
      <w:spacing w:after="100"/>
      <w:ind w:left="240"/>
    </w:pPr>
  </w:style>
  <w:style w:type="paragraph" w:styleId="TOC3">
    <w:name w:val="toc 3"/>
    <w:basedOn w:val="Normal"/>
    <w:next w:val="Normal"/>
    <w:autoRedefine/>
    <w:uiPriority w:val="39"/>
    <w:unhideWhenUsed/>
    <w:rsid w:val="000E778C"/>
    <w:pPr>
      <w:spacing w:after="100"/>
      <w:ind w:left="480"/>
    </w:pPr>
  </w:style>
  <w:style w:type="character" w:styleId="Hyperlink">
    <w:name w:val="Hyperlink"/>
    <w:basedOn w:val="DefaultParagraphFont"/>
    <w:uiPriority w:val="99"/>
    <w:unhideWhenUsed/>
    <w:rsid w:val="000E778C"/>
    <w:rPr>
      <w:color w:val="467886" w:themeColor="hyperlink"/>
      <w:u w:val="single"/>
    </w:rPr>
  </w:style>
  <w:style w:type="character" w:styleId="CommentReference">
    <w:name w:val="annotation reference"/>
    <w:basedOn w:val="DefaultParagraphFont"/>
    <w:uiPriority w:val="99"/>
    <w:semiHidden/>
    <w:unhideWhenUsed/>
    <w:rsid w:val="000E778C"/>
    <w:rPr>
      <w:sz w:val="16"/>
      <w:szCs w:val="16"/>
    </w:rPr>
  </w:style>
  <w:style w:type="paragraph" w:styleId="CommentText">
    <w:name w:val="annotation text"/>
    <w:basedOn w:val="Normal"/>
    <w:link w:val="CommentTextChar"/>
    <w:uiPriority w:val="99"/>
    <w:unhideWhenUsed/>
    <w:rsid w:val="000E778C"/>
    <w:pPr>
      <w:spacing w:line="240" w:lineRule="auto"/>
    </w:pPr>
    <w:rPr>
      <w:sz w:val="20"/>
      <w:szCs w:val="20"/>
    </w:rPr>
  </w:style>
  <w:style w:type="character" w:customStyle="1" w:styleId="CommentTextChar">
    <w:name w:val="Comment Text Char"/>
    <w:basedOn w:val="DefaultParagraphFont"/>
    <w:link w:val="CommentText"/>
    <w:uiPriority w:val="99"/>
    <w:rsid w:val="000E778C"/>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0E778C"/>
    <w:rPr>
      <w:b/>
      <w:bCs/>
    </w:rPr>
  </w:style>
  <w:style w:type="character" w:customStyle="1" w:styleId="CommentSubjectChar">
    <w:name w:val="Comment Subject Char"/>
    <w:basedOn w:val="CommentTextChar"/>
    <w:link w:val="CommentSubject"/>
    <w:uiPriority w:val="99"/>
    <w:semiHidden/>
    <w:rsid w:val="000E778C"/>
    <w:rPr>
      <w:rFonts w:eastAsiaTheme="minorEastAsia"/>
      <w:b/>
      <w:bCs/>
      <w:kern w:val="0"/>
      <w:sz w:val="20"/>
      <w:szCs w:val="20"/>
      <w:lang w:eastAsia="ja-JP"/>
      <w14:ligatures w14:val="none"/>
    </w:rPr>
  </w:style>
  <w:style w:type="character" w:styleId="Mention">
    <w:name w:val="Mention"/>
    <w:basedOn w:val="DefaultParagraphFont"/>
    <w:uiPriority w:val="99"/>
    <w:unhideWhenUsed/>
    <w:rsid w:val="000E778C"/>
    <w:rPr>
      <w:color w:val="2B579A"/>
      <w:shd w:val="clear" w:color="auto" w:fill="E1DFDD"/>
    </w:rPr>
  </w:style>
  <w:style w:type="character" w:styleId="UnresolvedMention">
    <w:name w:val="Unresolved Mention"/>
    <w:basedOn w:val="DefaultParagraphFont"/>
    <w:uiPriority w:val="99"/>
    <w:semiHidden/>
    <w:unhideWhenUsed/>
    <w:rsid w:val="000E778C"/>
    <w:rPr>
      <w:color w:val="605E5C"/>
      <w:shd w:val="clear" w:color="auto" w:fill="E1DFDD"/>
    </w:rPr>
  </w:style>
  <w:style w:type="paragraph" w:styleId="Revision">
    <w:name w:val="Revision"/>
    <w:hidden/>
    <w:uiPriority w:val="99"/>
    <w:semiHidden/>
    <w:rsid w:val="000E778C"/>
    <w:pPr>
      <w:spacing w:after="0" w:line="240" w:lineRule="auto"/>
    </w:pPr>
    <w:rPr>
      <w:rFonts w:eastAsiaTheme="minorEastAsia"/>
      <w:kern w:val="0"/>
      <w:lang w:eastAsia="ja-JP"/>
      <w14:ligatures w14:val="none"/>
    </w:rPr>
  </w:style>
  <w:style w:type="character" w:styleId="FollowedHyperlink">
    <w:name w:val="FollowedHyperlink"/>
    <w:basedOn w:val="DefaultParagraphFont"/>
    <w:uiPriority w:val="99"/>
    <w:semiHidden/>
    <w:unhideWhenUsed/>
    <w:rsid w:val="000E778C"/>
    <w:rPr>
      <w:color w:val="96607D" w:themeColor="followedHyperlink"/>
      <w:u w:val="single"/>
    </w:rPr>
  </w:style>
  <w:style w:type="paragraph" w:styleId="TOC4">
    <w:name w:val="toc 4"/>
    <w:basedOn w:val="Normal"/>
    <w:next w:val="Normal"/>
    <w:autoRedefine/>
    <w:uiPriority w:val="39"/>
    <w:unhideWhenUsed/>
    <w:rsid w:val="000E778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bleau.sbctc.edu/t/ClarkCollege/views/KPIDraft_16874597192470/OverviewSummary?%3Adisplay_count=n&amp;%3Aembed=y&amp;%3AisGuestRedirectFromVizportal=y&amp;%3Aorigin=viz_share_link&amp;%3AshowAppBanner=false&amp;%3AshowVizHom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Annual Results (n=17 KPIs)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doughnutChart>
        <c:varyColors val="1"/>
        <c:ser>
          <c:idx val="0"/>
          <c:order val="0"/>
          <c:tx>
            <c:strRef>
              <c:f>Sheet1!$B$1</c:f>
              <c:strCache>
                <c:ptCount val="1"/>
                <c:pt idx="0">
                  <c:v>Result</c:v>
                </c:pt>
              </c:strCache>
            </c:strRef>
          </c:tx>
          <c:spPr>
            <a:solidFill>
              <a:srgbClr val="00B050"/>
            </a:solidFill>
          </c:spPr>
          <c:dPt>
            <c:idx val="0"/>
            <c:bubble3D val="0"/>
            <c:spPr>
              <a:solidFill>
                <a:srgbClr val="C00000"/>
              </a:solidFill>
              <a:ln w="19050">
                <a:solidFill>
                  <a:schemeClr val="lt1"/>
                </a:solidFill>
              </a:ln>
              <a:effectLst/>
            </c:spPr>
            <c:extLst>
              <c:ext xmlns:c16="http://schemas.microsoft.com/office/drawing/2014/chart" uri="{C3380CC4-5D6E-409C-BE32-E72D297353CC}">
                <c16:uniqueId val="{00000001-EEA0-4454-9896-C752D6B7D37D}"/>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EEA0-4454-9896-C752D6B7D37D}"/>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EEA0-4454-9896-C752D6B7D37D}"/>
              </c:ext>
            </c:extLst>
          </c:dPt>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DNMAT</c:v>
                </c:pt>
                <c:pt idx="1">
                  <c:v>MAT</c:v>
                </c:pt>
                <c:pt idx="2">
                  <c:v>MMFT</c:v>
                </c:pt>
              </c:strCache>
            </c:strRef>
          </c:cat>
          <c:val>
            <c:numRef>
              <c:f>Sheet1!$B$2:$B$4</c:f>
              <c:numCache>
                <c:formatCode>General</c:formatCode>
                <c:ptCount val="3"/>
                <c:pt idx="0">
                  <c:v>0.47</c:v>
                </c:pt>
                <c:pt idx="1">
                  <c:v>0.18</c:v>
                </c:pt>
                <c:pt idx="2">
                  <c:v>0.35</c:v>
                </c:pt>
              </c:numCache>
            </c:numRef>
          </c:val>
          <c:extLst>
            <c:ext xmlns:c16="http://schemas.microsoft.com/office/drawing/2014/chart" uri="{C3380CC4-5D6E-409C-BE32-E72D297353CC}">
              <c16:uniqueId val="{00000006-EEA0-4454-9896-C752D6B7D37D}"/>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21</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Havlovick, Bria</dc:creator>
  <cp:keywords/>
  <dc:description/>
  <cp:lastModifiedBy>Havlovick, Bria</cp:lastModifiedBy>
  <cp:revision>4</cp:revision>
  <dcterms:created xsi:type="dcterms:W3CDTF">2025-05-20T18:30:00Z</dcterms:created>
  <dcterms:modified xsi:type="dcterms:W3CDTF">2025-05-20T22:59:00Z</dcterms:modified>
</cp:coreProperties>
</file>