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EBFD1" w14:textId="14C344DF" w:rsidR="008320BD" w:rsidRPr="008320BD" w:rsidRDefault="008320BD" w:rsidP="78335929">
      <w:pPr>
        <w:pStyle w:val="Heading1"/>
        <w:spacing w:before="120" w:after="120"/>
        <w:jc w:val="center"/>
      </w:pPr>
      <w:bookmarkStart w:id="0" w:name="_GoBack"/>
      <w:bookmarkEnd w:id="0"/>
      <w:r>
        <w:t xml:space="preserve">Participate in </w:t>
      </w:r>
      <w:r w:rsidR="73E8CAC8">
        <w:t>Work-Based Learning</w:t>
      </w:r>
    </w:p>
    <w:p w14:paraId="2B039DC8" w14:textId="0B0AB1F6" w:rsidR="73E8CAC8" w:rsidRDefault="73E8CAC8" w:rsidP="78335929">
      <w:pPr>
        <w:pStyle w:val="Heading2"/>
        <w:spacing w:before="120" w:after="120"/>
        <w:rPr>
          <w:rFonts w:ascii="Calibri Light" w:eastAsia="Calibri Light" w:hAnsi="Calibri Light" w:cs="Calibri Light"/>
        </w:rPr>
      </w:pPr>
      <w:r>
        <w:t>P</w:t>
      </w:r>
      <w:r w:rsidR="096A2602">
        <w:t>URPOSE</w:t>
      </w:r>
    </w:p>
    <w:p w14:paraId="2A74B893" w14:textId="5691DF6F" w:rsidR="73E8CAC8" w:rsidRDefault="73E8CAC8" w:rsidP="78335929">
      <w:pPr>
        <w:spacing w:before="120" w:after="120"/>
      </w:pPr>
      <w:r>
        <w:t>Work-based learning enhances academic learning by applying your knowledge and skills to the workforce. In most cases, employers are seeking talent who have related experience, skill</w:t>
      </w:r>
      <w:r w:rsidR="002C058F">
        <w:t>s</w:t>
      </w:r>
      <w:r>
        <w:t xml:space="preserve"> and education. When an ideal candidate demonstrates they meet basic qualifications, their employment opportunities increase. What does this mean for you? In order to be marketable, you must demonstrate that you have employability skills that can be used in a work setting. Participating in work-based learning gives you a competitive advantage in the workforce. This activity aids you in developing a plan to successfully participate in work-based learning while attending Clar</w:t>
      </w:r>
      <w:r w:rsidR="002C058F">
        <w:t>k</w:t>
      </w:r>
      <w:r>
        <w:t xml:space="preserve">.  </w:t>
      </w:r>
    </w:p>
    <w:p w14:paraId="691BE07B" w14:textId="6A88488D" w:rsidR="73E8CAC8" w:rsidRDefault="73E8CAC8" w:rsidP="78335929">
      <w:pPr>
        <w:pStyle w:val="Heading2"/>
        <w:spacing w:before="120" w:after="120"/>
        <w:rPr>
          <w:rFonts w:ascii="Calibri Light" w:eastAsia="Calibri Light" w:hAnsi="Calibri Light" w:cs="Calibri Light"/>
        </w:rPr>
      </w:pPr>
      <w:r>
        <w:t>A</w:t>
      </w:r>
      <w:r w:rsidR="53BA118F">
        <w:t>CTION</w:t>
      </w:r>
    </w:p>
    <w:p w14:paraId="5F9C42C7" w14:textId="77777777" w:rsidR="002C058F" w:rsidRDefault="002C058F" w:rsidP="78335929">
      <w:pPr>
        <w:pStyle w:val="ListParagraph"/>
        <w:numPr>
          <w:ilvl w:val="0"/>
          <w:numId w:val="9"/>
        </w:numPr>
        <w:spacing w:before="120" w:after="120"/>
      </w:pPr>
      <w:r>
        <w:t>Identify w</w:t>
      </w:r>
      <w:r w:rsidR="73E8CAC8">
        <w:t>hat actions or activities you have already experienced that you believe could help support y</w:t>
      </w:r>
      <w:r>
        <w:t xml:space="preserve">our internship search. </w:t>
      </w:r>
    </w:p>
    <w:p w14:paraId="1542E1F4" w14:textId="16411DCF" w:rsidR="73E8CAC8" w:rsidRDefault="002C058F" w:rsidP="78335929">
      <w:pPr>
        <w:pStyle w:val="ListParagraph"/>
        <w:numPr>
          <w:ilvl w:val="0"/>
          <w:numId w:val="9"/>
        </w:numPr>
        <w:spacing w:before="120" w:after="120"/>
      </w:pPr>
      <w:r>
        <w:t xml:space="preserve">Determine the </w:t>
      </w:r>
      <w:r w:rsidR="73E8CAC8">
        <w:t xml:space="preserve">support that you </w:t>
      </w:r>
      <w:r>
        <w:t xml:space="preserve">may </w:t>
      </w:r>
      <w:r w:rsidR="73E8CAC8">
        <w:t xml:space="preserve">need in executing your internship search. </w:t>
      </w:r>
    </w:p>
    <w:p w14:paraId="5B2141D3" w14:textId="44EAD95C" w:rsidR="002C058F" w:rsidRDefault="002C058F" w:rsidP="78335929">
      <w:pPr>
        <w:spacing w:before="120" w:after="120" w:line="240" w:lineRule="auto"/>
      </w:pPr>
      <w:r>
        <w:t>If you have previous work or volunteer experience, how does that relate to your future career goal? What are the transferrable skills you may have developed?</w:t>
      </w:r>
    </w:p>
    <w:p w14:paraId="0B44DB0A" w14:textId="77777777" w:rsidR="002C058F" w:rsidRDefault="002C058F" w:rsidP="78335929">
      <w:pPr>
        <w:spacing w:before="120" w:after="120" w:line="240" w:lineRule="auto"/>
      </w:pPr>
    </w:p>
    <w:p w14:paraId="00A17678" w14:textId="77777777" w:rsidR="002C058F" w:rsidRDefault="002C058F" w:rsidP="78335929">
      <w:pPr>
        <w:spacing w:before="120" w:after="120" w:line="240" w:lineRule="auto"/>
      </w:pPr>
    </w:p>
    <w:p w14:paraId="651DA84A" w14:textId="77777777" w:rsidR="001D500F" w:rsidRDefault="002C058F" w:rsidP="78335929">
      <w:pPr>
        <w:spacing w:before="120" w:after="120" w:line="240" w:lineRule="auto"/>
        <w:rPr>
          <w:rFonts w:eastAsia="Times New Roman" w:cs="Tahoma"/>
        </w:rPr>
      </w:pPr>
      <w:r>
        <w:t xml:space="preserve">Focusing on your future ahead, what skills do you need to improve in order </w:t>
      </w:r>
      <w:r w:rsidR="001D500F">
        <w:t>t</w:t>
      </w:r>
      <w:r>
        <w:t xml:space="preserve">o be marketable and competitive in your job search? </w:t>
      </w:r>
      <w:r w:rsidRPr="78335929">
        <w:rPr>
          <w:rFonts w:eastAsia="Times New Roman" w:cs="Tahoma"/>
        </w:rPr>
        <w:t xml:space="preserve">What are the desired qualifications/skills for your career goal? </w:t>
      </w:r>
    </w:p>
    <w:p w14:paraId="001FD655" w14:textId="26ED47C7" w:rsidR="008320BD" w:rsidRDefault="002C058F" w:rsidP="78335929">
      <w:pPr>
        <w:spacing w:before="120" w:after="120" w:line="240" w:lineRule="auto"/>
      </w:pPr>
      <w:r w:rsidRPr="78335929">
        <w:rPr>
          <w:rFonts w:eastAsia="Times New Roman" w:cs="Tahoma"/>
        </w:rPr>
        <w:t xml:space="preserve">(Refer to the </w:t>
      </w:r>
      <w:hyperlink r:id="rId10">
        <w:r w:rsidRPr="78335929">
          <w:rPr>
            <w:rStyle w:val="Hyperlink"/>
            <w:rFonts w:eastAsia="Times New Roman" w:cs="Tahoma"/>
          </w:rPr>
          <w:t>Professional Readiness Competencies</w:t>
        </w:r>
      </w:hyperlink>
      <w:r w:rsidRPr="78335929">
        <w:rPr>
          <w:rFonts w:eastAsia="Times New Roman" w:cs="Tahoma"/>
        </w:rPr>
        <w:t xml:space="preserve"> section of Career Planning for ideas</w:t>
      </w:r>
      <w:r w:rsidR="001D500F" w:rsidRPr="78335929">
        <w:rPr>
          <w:rFonts w:eastAsia="Times New Roman" w:cs="Tahoma"/>
        </w:rPr>
        <w:t>, or review the Career Awareness Essential activity</w:t>
      </w:r>
      <w:r w:rsidRPr="78335929">
        <w:rPr>
          <w:rFonts w:eastAsia="Times New Roman" w:cs="Tahoma"/>
        </w:rPr>
        <w:t>)</w:t>
      </w:r>
    </w:p>
    <w:p w14:paraId="77E77328" w14:textId="77777777" w:rsidR="001D500F" w:rsidRDefault="001D500F" w:rsidP="78335929">
      <w:pPr>
        <w:spacing w:before="120" w:after="120" w:line="240" w:lineRule="auto"/>
      </w:pPr>
    </w:p>
    <w:p w14:paraId="7CD2BBAA" w14:textId="295D50E2" w:rsidR="001D500F" w:rsidRDefault="001D500F" w:rsidP="78335929">
      <w:pPr>
        <w:spacing w:before="120" w:after="120" w:line="240" w:lineRule="auto"/>
      </w:pPr>
    </w:p>
    <w:p w14:paraId="0539CBE2" w14:textId="08137AB2" w:rsidR="001D500F" w:rsidRDefault="001D500F" w:rsidP="78335929">
      <w:pPr>
        <w:spacing w:before="120" w:after="120" w:line="240" w:lineRule="auto"/>
      </w:pPr>
      <w:r>
        <w:t>Are there thing you need to learn about a certain profession or organizational environment to assess if it is a good fit? What do you need to know more about?</w:t>
      </w:r>
    </w:p>
    <w:p w14:paraId="6E56AC4B" w14:textId="77777777" w:rsidR="001D500F" w:rsidRDefault="001D500F" w:rsidP="78335929">
      <w:pPr>
        <w:spacing w:before="120" w:after="120" w:line="240" w:lineRule="auto"/>
      </w:pPr>
    </w:p>
    <w:p w14:paraId="71FEB98D" w14:textId="77777777" w:rsidR="00F92495" w:rsidRDefault="00F92495" w:rsidP="78335929">
      <w:pPr>
        <w:spacing w:before="120" w:after="120" w:line="240" w:lineRule="auto"/>
        <w:rPr>
          <w:rFonts w:eastAsia="Times New Roman" w:cs="Tahoma"/>
        </w:rPr>
      </w:pPr>
    </w:p>
    <w:p w14:paraId="48469B75" w14:textId="2F99726F" w:rsidR="001D500F" w:rsidRDefault="001D500F" w:rsidP="78335929">
      <w:pPr>
        <w:spacing w:before="120" w:after="120" w:line="240" w:lineRule="auto"/>
        <w:rPr>
          <w:rFonts w:eastAsia="Times New Roman" w:cs="Tahoma"/>
        </w:rPr>
      </w:pPr>
      <w:r w:rsidRPr="78335929">
        <w:rPr>
          <w:rFonts w:eastAsia="Times New Roman" w:cs="Tahoma"/>
        </w:rPr>
        <w:t>Is a co-op/internship part of your program requirements (e.g. BUS 199, MGMT 199, etc.)? If what have you done or need to do in order to find your internship site?</w:t>
      </w:r>
    </w:p>
    <w:p w14:paraId="3B76667D" w14:textId="77777777" w:rsidR="001D500F" w:rsidRDefault="001D500F" w:rsidP="78335929">
      <w:pPr>
        <w:spacing w:before="120" w:after="120" w:line="240" w:lineRule="auto"/>
        <w:rPr>
          <w:rFonts w:ascii="Calibri" w:eastAsia="Calibri" w:hAnsi="Calibri" w:cs="Calibri"/>
        </w:rPr>
      </w:pPr>
    </w:p>
    <w:p w14:paraId="4F62692E" w14:textId="77777777" w:rsidR="00F92495" w:rsidRDefault="00F92495" w:rsidP="78335929">
      <w:pPr>
        <w:spacing w:before="120" w:after="120" w:line="240" w:lineRule="auto"/>
      </w:pPr>
    </w:p>
    <w:p w14:paraId="5F407F92" w14:textId="4962CB74" w:rsidR="2B618B98" w:rsidRPr="00F92495" w:rsidRDefault="00F92495" w:rsidP="78335929">
      <w:pPr>
        <w:pStyle w:val="Heading3"/>
        <w:spacing w:before="120" w:after="120" w:line="240" w:lineRule="auto"/>
        <w:rPr>
          <w:rFonts w:eastAsiaTheme="minorEastAsia" w:cstheme="minorBidi"/>
        </w:rPr>
      </w:pPr>
      <w:r>
        <w:lastRenderedPageBreak/>
        <w:t xml:space="preserve">Review &amp; Reflect </w:t>
      </w:r>
    </w:p>
    <w:p w14:paraId="7EB0CCE6" w14:textId="7CC8DA54" w:rsidR="73E8CAC8" w:rsidRDefault="73E8CAC8" w:rsidP="78335929">
      <w:pPr>
        <w:spacing w:before="120" w:after="120" w:line="240" w:lineRule="auto"/>
      </w:pPr>
      <w:r>
        <w:t xml:space="preserve">What are the </w:t>
      </w:r>
      <w:r w:rsidRPr="78335929">
        <w:rPr>
          <w:i/>
          <w:iCs/>
        </w:rPr>
        <w:t>top three things</w:t>
      </w:r>
      <w:r>
        <w:t xml:space="preserve"> you need help with in preparing for, or executing your internship search?</w:t>
      </w:r>
    </w:p>
    <w:p w14:paraId="4CD2EE66" w14:textId="5E44E6F7" w:rsidR="582602C8" w:rsidRPr="001D500F" w:rsidRDefault="001D500F" w:rsidP="78335929">
      <w:pPr>
        <w:spacing w:before="120" w:after="120" w:line="240" w:lineRule="auto"/>
        <w:rPr>
          <w:rFonts w:eastAsiaTheme="minorEastAsia"/>
        </w:rPr>
      </w:pPr>
      <w:r w:rsidRPr="78335929">
        <w:rPr>
          <w:rFonts w:eastAsiaTheme="minorEastAsia"/>
        </w:rPr>
        <w:t>1.</w:t>
      </w:r>
    </w:p>
    <w:p w14:paraId="275F1B6D" w14:textId="1C8CC69E" w:rsidR="582602C8" w:rsidRDefault="582602C8" w:rsidP="78335929">
      <w:pPr>
        <w:spacing w:before="120" w:after="120" w:line="240" w:lineRule="auto"/>
        <w:ind w:left="720"/>
        <w:rPr>
          <w:rFonts w:ascii="Calibri" w:eastAsia="Calibri" w:hAnsi="Calibri" w:cs="Calibri"/>
        </w:rPr>
      </w:pPr>
    </w:p>
    <w:p w14:paraId="56006645" w14:textId="77777777" w:rsidR="001D500F" w:rsidRDefault="001D500F" w:rsidP="78335929">
      <w:pPr>
        <w:spacing w:before="120" w:after="120" w:line="240" w:lineRule="auto"/>
        <w:ind w:left="720"/>
        <w:rPr>
          <w:rFonts w:ascii="Calibri" w:eastAsia="Calibri" w:hAnsi="Calibri" w:cs="Calibri"/>
        </w:rPr>
      </w:pPr>
    </w:p>
    <w:p w14:paraId="50FD1328" w14:textId="136046B3" w:rsidR="582602C8" w:rsidRPr="001D500F" w:rsidRDefault="001D500F" w:rsidP="78335929">
      <w:pPr>
        <w:spacing w:before="120" w:after="120" w:line="240" w:lineRule="auto"/>
        <w:rPr>
          <w:rFonts w:eastAsiaTheme="minorEastAsia"/>
        </w:rPr>
      </w:pPr>
      <w:r w:rsidRPr="78335929">
        <w:rPr>
          <w:rFonts w:eastAsiaTheme="minorEastAsia"/>
        </w:rPr>
        <w:t xml:space="preserve">2. </w:t>
      </w:r>
    </w:p>
    <w:p w14:paraId="560A0DCC" w14:textId="0E01DD19" w:rsidR="582602C8" w:rsidRDefault="582602C8" w:rsidP="78335929">
      <w:pPr>
        <w:spacing w:before="120" w:after="120" w:line="240" w:lineRule="auto"/>
        <w:ind w:left="720"/>
        <w:rPr>
          <w:rFonts w:ascii="Calibri" w:eastAsia="Calibri" w:hAnsi="Calibri" w:cs="Calibri"/>
        </w:rPr>
      </w:pPr>
    </w:p>
    <w:p w14:paraId="68604A84" w14:textId="77777777" w:rsidR="001D500F" w:rsidRDefault="001D500F" w:rsidP="78335929">
      <w:pPr>
        <w:spacing w:before="120" w:after="120" w:line="240" w:lineRule="auto"/>
        <w:ind w:left="720"/>
        <w:rPr>
          <w:rFonts w:ascii="Calibri" w:eastAsia="Calibri" w:hAnsi="Calibri" w:cs="Calibri"/>
        </w:rPr>
      </w:pPr>
    </w:p>
    <w:p w14:paraId="053ED1B9" w14:textId="4B044581" w:rsidR="001D500F" w:rsidRDefault="001D500F" w:rsidP="78335929">
      <w:pPr>
        <w:spacing w:before="120" w:after="120" w:line="240" w:lineRule="auto"/>
        <w:rPr>
          <w:rFonts w:eastAsiaTheme="minorEastAsia"/>
        </w:rPr>
      </w:pPr>
      <w:r w:rsidRPr="78335929">
        <w:rPr>
          <w:rFonts w:eastAsiaTheme="minorEastAsia"/>
        </w:rPr>
        <w:t xml:space="preserve">3. </w:t>
      </w:r>
    </w:p>
    <w:p w14:paraId="1D9A7EEE" w14:textId="77777777" w:rsidR="001D500F" w:rsidRDefault="001D500F" w:rsidP="78335929">
      <w:pPr>
        <w:spacing w:before="120" w:after="120" w:line="240" w:lineRule="auto"/>
        <w:rPr>
          <w:rFonts w:eastAsiaTheme="minorEastAsia"/>
        </w:rPr>
      </w:pPr>
    </w:p>
    <w:p w14:paraId="45E64354" w14:textId="711E1003" w:rsidR="001D500F" w:rsidRPr="001D500F" w:rsidRDefault="001D500F" w:rsidP="78335929">
      <w:pPr>
        <w:spacing w:before="120" w:after="120" w:line="240" w:lineRule="auto"/>
        <w:rPr>
          <w:rFonts w:eastAsiaTheme="minorEastAsia"/>
        </w:rPr>
      </w:pPr>
    </w:p>
    <w:p w14:paraId="0E3C4DDE" w14:textId="36F9D6A2" w:rsidR="6938ADB5" w:rsidRDefault="6938ADB5" w:rsidP="78335929">
      <w:pPr>
        <w:pStyle w:val="Heading2"/>
        <w:spacing w:before="120" w:after="120" w:line="240" w:lineRule="auto"/>
      </w:pPr>
      <w:r>
        <w:t>NEXT STEPS</w:t>
      </w:r>
    </w:p>
    <w:p w14:paraId="6842E932" w14:textId="7E0A089D" w:rsidR="00F30566" w:rsidRPr="006C3305" w:rsidRDefault="00F30566" w:rsidP="78335929">
      <w:pPr>
        <w:spacing w:before="120" w:after="120" w:line="240" w:lineRule="auto"/>
        <w:rPr>
          <w:rFonts w:cs="Tahoma"/>
        </w:rPr>
      </w:pPr>
      <w:r>
        <w:t xml:space="preserve">By participating in work-based learning, you can gain skills that are valued by employers which may be attained outside of the classroom setting. These professional skills will help you understand and prepare for workplace expectations. To continue preparing and exploring your work-based learning options, consider any of the following </w:t>
      </w:r>
      <w:r w:rsidRPr="78335929">
        <w:rPr>
          <w:rFonts w:cs="Tahoma"/>
        </w:rPr>
        <w:t>suggested activities:</w:t>
      </w:r>
    </w:p>
    <w:p w14:paraId="747D3128" w14:textId="2010BF18" w:rsidR="73E8CAC8" w:rsidRPr="00F30566" w:rsidRDefault="6292C3ED" w:rsidP="3ABDDBA5">
      <w:pPr>
        <w:pStyle w:val="ListParagraph"/>
        <w:numPr>
          <w:ilvl w:val="0"/>
          <w:numId w:val="8"/>
        </w:numPr>
        <w:spacing w:before="120" w:after="120" w:line="240" w:lineRule="auto"/>
        <w:rPr>
          <w:rFonts w:eastAsiaTheme="minorEastAsia" w:cs="Tahoma"/>
        </w:rPr>
      </w:pPr>
      <w:r w:rsidRPr="3ABDDBA5">
        <w:rPr>
          <w:rFonts w:eastAsia="Calibri" w:cs="Tahoma"/>
        </w:rPr>
        <w:t xml:space="preserve">Review the </w:t>
      </w:r>
      <w:hyperlink r:id="rId11">
        <w:r w:rsidR="5FF9A61F" w:rsidRPr="3ABDDBA5">
          <w:rPr>
            <w:rStyle w:val="Hyperlink"/>
            <w:rFonts w:eastAsia="Calibri" w:cs="Tahoma"/>
            <w:i/>
            <w:iCs/>
          </w:rPr>
          <w:t>Co-op/Internship - Work-Based Learning Website</w:t>
        </w:r>
      </w:hyperlink>
    </w:p>
    <w:p w14:paraId="7F8D81E7" w14:textId="77777777" w:rsidR="00F30566" w:rsidRPr="00F30566" w:rsidRDefault="00F30566" w:rsidP="78335929">
      <w:pPr>
        <w:pStyle w:val="ListParagraph"/>
        <w:numPr>
          <w:ilvl w:val="0"/>
          <w:numId w:val="8"/>
        </w:numPr>
        <w:spacing w:before="120" w:after="120" w:line="240" w:lineRule="auto"/>
        <w:rPr>
          <w:rFonts w:eastAsiaTheme="minorEastAsia" w:cs="Tahoma"/>
          <w:color w:val="000000" w:themeColor="text1"/>
        </w:rPr>
      </w:pPr>
      <w:r w:rsidRPr="3ABDDBA5">
        <w:rPr>
          <w:rFonts w:eastAsia="Calibri" w:cs="Tahoma"/>
        </w:rPr>
        <w:t xml:space="preserve">Meet with the Work-Based Learning Program Manager in </w:t>
      </w:r>
      <w:hyperlink r:id="rId12">
        <w:r w:rsidRPr="3ABDDBA5">
          <w:rPr>
            <w:rStyle w:val="Hyperlink"/>
            <w:rFonts w:eastAsia="Calibri" w:cs="Tahoma"/>
            <w:color w:val="0563C1"/>
          </w:rPr>
          <w:t>Career Services</w:t>
        </w:r>
      </w:hyperlink>
      <w:r w:rsidRPr="3ABDDBA5">
        <w:rPr>
          <w:rFonts w:eastAsia="Calibri" w:cs="Tahoma"/>
          <w:u w:val="single"/>
        </w:rPr>
        <w:t xml:space="preserve"> </w:t>
      </w:r>
      <w:r w:rsidRPr="3ABDDBA5">
        <w:rPr>
          <w:rFonts w:eastAsia="Calibri" w:cs="Tahoma"/>
        </w:rPr>
        <w:t>for support in developing a plan and identifying opportunities.</w:t>
      </w:r>
    </w:p>
    <w:p w14:paraId="420051F3" w14:textId="2B62BC32" w:rsidR="73E8CAC8" w:rsidRPr="00F30566" w:rsidRDefault="73E8CAC8" w:rsidP="78335929">
      <w:pPr>
        <w:pStyle w:val="ListParagraph"/>
        <w:numPr>
          <w:ilvl w:val="0"/>
          <w:numId w:val="8"/>
        </w:numPr>
        <w:spacing w:before="120" w:after="120" w:line="240" w:lineRule="auto"/>
        <w:rPr>
          <w:rFonts w:cs="Tahoma"/>
        </w:rPr>
      </w:pPr>
      <w:r w:rsidRPr="78335929">
        <w:rPr>
          <w:rFonts w:eastAsia="Calibri" w:cs="Tahoma"/>
        </w:rPr>
        <w:t xml:space="preserve">Conduct </w:t>
      </w:r>
      <w:hyperlink r:id="rId13">
        <w:r w:rsidRPr="78335929">
          <w:rPr>
            <w:rStyle w:val="Hyperlink"/>
            <w:rFonts w:eastAsia="Calibri" w:cs="Tahoma"/>
            <w:color w:val="0563C1"/>
          </w:rPr>
          <w:t>informational interviews</w:t>
        </w:r>
      </w:hyperlink>
    </w:p>
    <w:p w14:paraId="2DD946AA" w14:textId="23A32FC4" w:rsidR="73E8CAC8" w:rsidRPr="00F30566" w:rsidRDefault="00F30566" w:rsidP="78335929">
      <w:pPr>
        <w:pStyle w:val="ListParagraph"/>
        <w:numPr>
          <w:ilvl w:val="0"/>
          <w:numId w:val="8"/>
        </w:numPr>
        <w:spacing w:before="120" w:after="120" w:line="240" w:lineRule="auto"/>
        <w:rPr>
          <w:rFonts w:eastAsia="Calibri" w:cs="Tahoma"/>
        </w:rPr>
      </w:pPr>
      <w:r w:rsidRPr="78335929">
        <w:rPr>
          <w:rFonts w:eastAsia="Calibri" w:cs="Tahoma"/>
        </w:rPr>
        <w:t>Job shadow s</w:t>
      </w:r>
      <w:r w:rsidR="73E8CAC8" w:rsidRPr="78335929">
        <w:rPr>
          <w:rFonts w:eastAsia="Calibri" w:cs="Tahoma"/>
        </w:rPr>
        <w:t xml:space="preserve">omeone who works in your field of interest       </w:t>
      </w:r>
    </w:p>
    <w:p w14:paraId="1E42B073" w14:textId="61F3C89A" w:rsidR="73E8CAC8" w:rsidRPr="00F30566" w:rsidRDefault="73E8CAC8" w:rsidP="78335929">
      <w:pPr>
        <w:pStyle w:val="ListParagraph"/>
        <w:numPr>
          <w:ilvl w:val="0"/>
          <w:numId w:val="8"/>
        </w:numPr>
        <w:spacing w:before="120" w:after="120" w:line="240" w:lineRule="auto"/>
      </w:pPr>
      <w:r>
        <w:t xml:space="preserve">Participate in part-time </w:t>
      </w:r>
      <w:hyperlink r:id="rId14">
        <w:r w:rsidRPr="78335929">
          <w:rPr>
            <w:rStyle w:val="Hyperlink"/>
            <w:rFonts w:eastAsia="Calibri" w:cs="Tahoma"/>
            <w:color w:val="0563C1"/>
          </w:rPr>
          <w:t>student employment</w:t>
        </w:r>
      </w:hyperlink>
      <w:r>
        <w:t xml:space="preserve"> </w:t>
      </w:r>
      <w:r w:rsidR="00F30566">
        <w:t>in your area of interest</w:t>
      </w:r>
      <w:r>
        <w:t xml:space="preserve"> </w:t>
      </w:r>
    </w:p>
    <w:p w14:paraId="52B76D66" w14:textId="4F68CCAE" w:rsidR="73E8CAC8" w:rsidRPr="001D500F" w:rsidRDefault="009531FE" w:rsidP="78335929">
      <w:pPr>
        <w:pStyle w:val="ListParagraph"/>
        <w:numPr>
          <w:ilvl w:val="0"/>
          <w:numId w:val="8"/>
        </w:numPr>
        <w:spacing w:before="120" w:after="120" w:line="240" w:lineRule="auto"/>
        <w:rPr>
          <w:rFonts w:eastAsiaTheme="minorEastAsia"/>
        </w:rPr>
      </w:pPr>
      <w:hyperlink r:id="rId15">
        <w:r w:rsidR="73E8CAC8" w:rsidRPr="78335929">
          <w:rPr>
            <w:rStyle w:val="Hyperlink"/>
            <w:rFonts w:eastAsia="Calibri" w:cs="Tahoma"/>
            <w:color w:val="0563C1"/>
          </w:rPr>
          <w:t>Volunteer</w:t>
        </w:r>
      </w:hyperlink>
      <w:r w:rsidR="73E8CAC8">
        <w:t xml:space="preserve"> with an organization related to your field of interest</w:t>
      </w:r>
    </w:p>
    <w:p w14:paraId="5E509982" w14:textId="3BDBCBFF" w:rsidR="2B618B98" w:rsidRPr="00F30566" w:rsidRDefault="73E8CAC8" w:rsidP="78335929">
      <w:pPr>
        <w:pStyle w:val="ListParagraph"/>
        <w:numPr>
          <w:ilvl w:val="0"/>
          <w:numId w:val="8"/>
        </w:numPr>
        <w:spacing w:before="120" w:after="120" w:line="240" w:lineRule="auto"/>
        <w:rPr>
          <w:rFonts w:eastAsiaTheme="minorEastAsia"/>
        </w:rPr>
      </w:pPr>
      <w:r>
        <w:t xml:space="preserve">Join professional organizations for your field; </w:t>
      </w:r>
      <w:hyperlink r:id="rId16">
        <w:r w:rsidRPr="78335929">
          <w:rPr>
            <w:rStyle w:val="Hyperlink"/>
            <w:rFonts w:eastAsia="Calibri" w:cs="Tahoma"/>
            <w:color w:val="0563C1"/>
          </w:rPr>
          <w:t>join clubs,</w:t>
        </w:r>
      </w:hyperlink>
      <w:r>
        <w:t xml:space="preserve"> meetings and </w:t>
      </w:r>
      <w:r w:rsidR="001D500F">
        <w:t xml:space="preserve">an-campus </w:t>
      </w:r>
      <w:hyperlink r:id="rId17">
        <w:r w:rsidRPr="78335929">
          <w:rPr>
            <w:rStyle w:val="Hyperlink"/>
            <w:rFonts w:eastAsia="Calibri" w:cs="Tahoma"/>
            <w:color w:val="0563C1"/>
            <w:u w:val="none"/>
          </w:rPr>
          <w:t>a</w:t>
        </w:r>
        <w:r w:rsidRPr="78335929">
          <w:rPr>
            <w:rStyle w:val="Hyperlink"/>
            <w:rFonts w:eastAsia="Calibri" w:cs="Tahoma"/>
            <w:color w:val="0563C1"/>
          </w:rPr>
          <w:t>ctivities</w:t>
        </w:r>
      </w:hyperlink>
      <w:r>
        <w:t xml:space="preserve"> </w:t>
      </w:r>
    </w:p>
    <w:p w14:paraId="17FE903F" w14:textId="76E894B3" w:rsidR="001D500F" w:rsidRPr="001D500F" w:rsidRDefault="001D500F" w:rsidP="78335929">
      <w:pPr>
        <w:keepNext/>
        <w:keepLines/>
        <w:spacing w:before="120" w:after="120"/>
        <w:textAlignment w:val="baseline"/>
        <w:rPr>
          <w:rFonts w:eastAsia="Times New Roman" w:cs="Tahoma"/>
        </w:rPr>
      </w:pPr>
      <w:r w:rsidRPr="78335929">
        <w:rPr>
          <w:rFonts w:eastAsia="Times New Roman" w:cs="Tahoma"/>
        </w:rPr>
        <w:t xml:space="preserve">You are now one step further in </w:t>
      </w:r>
      <w:proofErr w:type="spellStart"/>
      <w:r w:rsidRPr="78335929">
        <w:rPr>
          <w:rFonts w:eastAsia="Times New Roman" w:cs="Tahoma"/>
          <w:i/>
          <w:iCs/>
        </w:rPr>
        <w:t>MyPlan</w:t>
      </w:r>
      <w:proofErr w:type="spellEnd"/>
      <w:r w:rsidRPr="78335929">
        <w:rPr>
          <w:rFonts w:eastAsia="Times New Roman" w:cs="Tahoma"/>
        </w:rPr>
        <w:t>.  At this point we encourage you to discuss your progress with a faculty or staff member at Clark College; such as an Academic or Faculty Advisor, Career Services staff, or an Instructor.</w:t>
      </w:r>
    </w:p>
    <w:p w14:paraId="1BF0909D" w14:textId="77777777" w:rsidR="001D500F" w:rsidRDefault="001D500F" w:rsidP="78335929">
      <w:pPr>
        <w:spacing w:before="120" w:after="120"/>
      </w:pPr>
      <w:r>
        <w:rPr>
          <w:rFonts w:cs="Tahoma"/>
          <w:color w:val="000000"/>
          <w:shd w:val="clear" w:color="auto" w:fill="FFFFFF"/>
        </w:rPr>
        <w:t>It may be useful to print out and refer to this completed activity before your meeting, or email it to the staff/faculty ahead of time.</w:t>
      </w:r>
    </w:p>
    <w:p w14:paraId="13650D45" w14:textId="51AB2008" w:rsidR="582602C8" w:rsidRDefault="582602C8" w:rsidP="78335929">
      <w:pPr>
        <w:spacing w:before="120" w:after="120" w:line="240" w:lineRule="auto"/>
        <w:rPr>
          <w:rFonts w:ascii="Calibri" w:eastAsia="Calibri" w:hAnsi="Calibri" w:cs="Calibri"/>
        </w:rPr>
      </w:pPr>
    </w:p>
    <w:sectPr w:rsidR="582602C8">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5AC74F" w14:textId="77777777" w:rsidR="009531FE" w:rsidRDefault="009531FE" w:rsidP="001D500F">
      <w:pPr>
        <w:spacing w:after="0" w:line="240" w:lineRule="auto"/>
      </w:pPr>
      <w:r>
        <w:separator/>
      </w:r>
    </w:p>
  </w:endnote>
  <w:endnote w:type="continuationSeparator" w:id="0">
    <w:p w14:paraId="44CC3EE6" w14:textId="77777777" w:rsidR="009531FE" w:rsidRDefault="009531FE" w:rsidP="001D5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D60DC" w14:textId="1013A771" w:rsidR="001D500F" w:rsidRDefault="009531FE">
    <w:pPr>
      <w:pStyle w:val="Footer"/>
    </w:pPr>
    <w:hyperlink r:id="rId1" w:history="1">
      <w:r w:rsidR="001D500F" w:rsidRPr="00436023">
        <w:rPr>
          <w:rStyle w:val="Hyperlink"/>
        </w:rPr>
        <w:t>www.clark.edu/MyPlan</w:t>
      </w:r>
    </w:hyperlink>
    <w:r w:rsidR="001D500F">
      <w:tab/>
      <w:t xml:space="preserve">              Career Planning &gt; Work-Based Learning &gt; Deeper Dive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E84FD2" w14:textId="77777777" w:rsidR="009531FE" w:rsidRDefault="009531FE" w:rsidP="001D500F">
      <w:pPr>
        <w:spacing w:after="0" w:line="240" w:lineRule="auto"/>
      </w:pPr>
      <w:r>
        <w:separator/>
      </w:r>
    </w:p>
  </w:footnote>
  <w:footnote w:type="continuationSeparator" w:id="0">
    <w:p w14:paraId="79879FED" w14:textId="77777777" w:rsidR="009531FE" w:rsidRDefault="009531FE" w:rsidP="001D50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120"/>
      <w:gridCol w:w="3120"/>
      <w:gridCol w:w="3120"/>
    </w:tblGrid>
    <w:tr w:rsidR="78335929" w14:paraId="2AD32089" w14:textId="77777777" w:rsidTr="78335929">
      <w:tc>
        <w:tcPr>
          <w:tcW w:w="3120" w:type="dxa"/>
        </w:tcPr>
        <w:p w14:paraId="2DD75E16" w14:textId="449F1F87" w:rsidR="78335929" w:rsidRDefault="78335929" w:rsidP="78335929">
          <w:pPr>
            <w:pStyle w:val="Header"/>
            <w:ind w:left="-115"/>
          </w:pPr>
        </w:p>
      </w:tc>
      <w:tc>
        <w:tcPr>
          <w:tcW w:w="3120" w:type="dxa"/>
        </w:tcPr>
        <w:p w14:paraId="6A7601C2" w14:textId="3286D32E" w:rsidR="78335929" w:rsidRDefault="78335929" w:rsidP="78335929">
          <w:pPr>
            <w:pStyle w:val="Header"/>
            <w:jc w:val="center"/>
          </w:pPr>
        </w:p>
      </w:tc>
      <w:tc>
        <w:tcPr>
          <w:tcW w:w="3120" w:type="dxa"/>
        </w:tcPr>
        <w:p w14:paraId="51376A64" w14:textId="4677E68E" w:rsidR="78335929" w:rsidRDefault="78335929" w:rsidP="78335929">
          <w:pPr>
            <w:pStyle w:val="Header"/>
            <w:ind w:right="-115"/>
            <w:jc w:val="right"/>
          </w:pPr>
        </w:p>
      </w:tc>
    </w:tr>
  </w:tbl>
  <w:p w14:paraId="332CC53A" w14:textId="612E8E77" w:rsidR="78335929" w:rsidRDefault="78335929" w:rsidP="783359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869AF"/>
    <w:multiLevelType w:val="hybridMultilevel"/>
    <w:tmpl w:val="45842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84758"/>
    <w:multiLevelType w:val="hybridMultilevel"/>
    <w:tmpl w:val="690A1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55554"/>
    <w:multiLevelType w:val="hybridMultilevel"/>
    <w:tmpl w:val="A1A8309C"/>
    <w:lvl w:ilvl="0" w:tplc="2678167C">
      <w:start w:val="1"/>
      <w:numFmt w:val="bullet"/>
      <w:lvlText w:val=""/>
      <w:lvlJc w:val="left"/>
      <w:pPr>
        <w:ind w:left="720" w:hanging="360"/>
      </w:pPr>
      <w:rPr>
        <w:rFonts w:ascii="Symbol" w:hAnsi="Symbol" w:hint="default"/>
      </w:rPr>
    </w:lvl>
    <w:lvl w:ilvl="1" w:tplc="01B49EB0">
      <w:start w:val="1"/>
      <w:numFmt w:val="bullet"/>
      <w:lvlText w:val=""/>
      <w:lvlJc w:val="left"/>
      <w:pPr>
        <w:ind w:left="1440" w:hanging="360"/>
      </w:pPr>
      <w:rPr>
        <w:rFonts w:ascii="Wingdings" w:hAnsi="Wingdings" w:hint="default"/>
      </w:rPr>
    </w:lvl>
    <w:lvl w:ilvl="2" w:tplc="6D12AFD2">
      <w:start w:val="1"/>
      <w:numFmt w:val="bullet"/>
      <w:lvlText w:val=""/>
      <w:lvlJc w:val="left"/>
      <w:pPr>
        <w:ind w:left="2160" w:hanging="360"/>
      </w:pPr>
      <w:rPr>
        <w:rFonts w:ascii="Wingdings" w:hAnsi="Wingdings" w:hint="default"/>
      </w:rPr>
    </w:lvl>
    <w:lvl w:ilvl="3" w:tplc="AE36C196">
      <w:start w:val="1"/>
      <w:numFmt w:val="bullet"/>
      <w:lvlText w:val=""/>
      <w:lvlJc w:val="left"/>
      <w:pPr>
        <w:ind w:left="2880" w:hanging="360"/>
      </w:pPr>
      <w:rPr>
        <w:rFonts w:ascii="Symbol" w:hAnsi="Symbol" w:hint="default"/>
      </w:rPr>
    </w:lvl>
    <w:lvl w:ilvl="4" w:tplc="3D649070">
      <w:start w:val="1"/>
      <w:numFmt w:val="bullet"/>
      <w:lvlText w:val="o"/>
      <w:lvlJc w:val="left"/>
      <w:pPr>
        <w:ind w:left="3600" w:hanging="360"/>
      </w:pPr>
      <w:rPr>
        <w:rFonts w:ascii="Courier New" w:hAnsi="Courier New" w:hint="default"/>
      </w:rPr>
    </w:lvl>
    <w:lvl w:ilvl="5" w:tplc="8C588344">
      <w:start w:val="1"/>
      <w:numFmt w:val="bullet"/>
      <w:lvlText w:val=""/>
      <w:lvlJc w:val="left"/>
      <w:pPr>
        <w:ind w:left="4320" w:hanging="360"/>
      </w:pPr>
      <w:rPr>
        <w:rFonts w:ascii="Wingdings" w:hAnsi="Wingdings" w:hint="default"/>
      </w:rPr>
    </w:lvl>
    <w:lvl w:ilvl="6" w:tplc="5658C5D6">
      <w:start w:val="1"/>
      <w:numFmt w:val="bullet"/>
      <w:lvlText w:val=""/>
      <w:lvlJc w:val="left"/>
      <w:pPr>
        <w:ind w:left="5040" w:hanging="360"/>
      </w:pPr>
      <w:rPr>
        <w:rFonts w:ascii="Symbol" w:hAnsi="Symbol" w:hint="default"/>
      </w:rPr>
    </w:lvl>
    <w:lvl w:ilvl="7" w:tplc="2758E514">
      <w:start w:val="1"/>
      <w:numFmt w:val="bullet"/>
      <w:lvlText w:val="o"/>
      <w:lvlJc w:val="left"/>
      <w:pPr>
        <w:ind w:left="5760" w:hanging="360"/>
      </w:pPr>
      <w:rPr>
        <w:rFonts w:ascii="Courier New" w:hAnsi="Courier New" w:hint="default"/>
      </w:rPr>
    </w:lvl>
    <w:lvl w:ilvl="8" w:tplc="DD0C9D30">
      <w:start w:val="1"/>
      <w:numFmt w:val="bullet"/>
      <w:lvlText w:val=""/>
      <w:lvlJc w:val="left"/>
      <w:pPr>
        <w:ind w:left="6480" w:hanging="360"/>
      </w:pPr>
      <w:rPr>
        <w:rFonts w:ascii="Wingdings" w:hAnsi="Wingdings" w:hint="default"/>
      </w:rPr>
    </w:lvl>
  </w:abstractNum>
  <w:abstractNum w:abstractNumId="3" w15:restartNumberingAfterBreak="0">
    <w:nsid w:val="304D3E85"/>
    <w:multiLevelType w:val="hybridMultilevel"/>
    <w:tmpl w:val="867CB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904F80"/>
    <w:multiLevelType w:val="hybridMultilevel"/>
    <w:tmpl w:val="30904C1A"/>
    <w:lvl w:ilvl="0" w:tplc="DDD6F842">
      <w:start w:val="1"/>
      <w:numFmt w:val="bullet"/>
      <w:lvlText w:val=""/>
      <w:lvlJc w:val="left"/>
      <w:pPr>
        <w:ind w:left="720" w:hanging="360"/>
      </w:pPr>
      <w:rPr>
        <w:rFonts w:ascii="Symbol" w:hAnsi="Symbol" w:hint="default"/>
      </w:rPr>
    </w:lvl>
    <w:lvl w:ilvl="1" w:tplc="834686DE">
      <w:start w:val="1"/>
      <w:numFmt w:val="bullet"/>
      <w:lvlText w:val=""/>
      <w:lvlJc w:val="left"/>
      <w:pPr>
        <w:ind w:left="1440" w:hanging="360"/>
      </w:pPr>
      <w:rPr>
        <w:rFonts w:ascii="Wingdings" w:hAnsi="Wingdings" w:hint="default"/>
      </w:rPr>
    </w:lvl>
    <w:lvl w:ilvl="2" w:tplc="9AC87BBA">
      <w:start w:val="1"/>
      <w:numFmt w:val="bullet"/>
      <w:lvlText w:val=""/>
      <w:lvlJc w:val="left"/>
      <w:pPr>
        <w:ind w:left="2160" w:hanging="360"/>
      </w:pPr>
      <w:rPr>
        <w:rFonts w:ascii="Wingdings" w:hAnsi="Wingdings" w:hint="default"/>
      </w:rPr>
    </w:lvl>
    <w:lvl w:ilvl="3" w:tplc="EFEAABE8">
      <w:start w:val="1"/>
      <w:numFmt w:val="bullet"/>
      <w:lvlText w:val=""/>
      <w:lvlJc w:val="left"/>
      <w:pPr>
        <w:ind w:left="2880" w:hanging="360"/>
      </w:pPr>
      <w:rPr>
        <w:rFonts w:ascii="Symbol" w:hAnsi="Symbol" w:hint="default"/>
      </w:rPr>
    </w:lvl>
    <w:lvl w:ilvl="4" w:tplc="7EF2A408">
      <w:start w:val="1"/>
      <w:numFmt w:val="bullet"/>
      <w:lvlText w:val="o"/>
      <w:lvlJc w:val="left"/>
      <w:pPr>
        <w:ind w:left="3600" w:hanging="360"/>
      </w:pPr>
      <w:rPr>
        <w:rFonts w:ascii="Courier New" w:hAnsi="Courier New" w:hint="default"/>
      </w:rPr>
    </w:lvl>
    <w:lvl w:ilvl="5" w:tplc="6A3CE30E">
      <w:start w:val="1"/>
      <w:numFmt w:val="bullet"/>
      <w:lvlText w:val=""/>
      <w:lvlJc w:val="left"/>
      <w:pPr>
        <w:ind w:left="4320" w:hanging="360"/>
      </w:pPr>
      <w:rPr>
        <w:rFonts w:ascii="Wingdings" w:hAnsi="Wingdings" w:hint="default"/>
      </w:rPr>
    </w:lvl>
    <w:lvl w:ilvl="6" w:tplc="22BE3B34">
      <w:start w:val="1"/>
      <w:numFmt w:val="bullet"/>
      <w:lvlText w:val=""/>
      <w:lvlJc w:val="left"/>
      <w:pPr>
        <w:ind w:left="5040" w:hanging="360"/>
      </w:pPr>
      <w:rPr>
        <w:rFonts w:ascii="Symbol" w:hAnsi="Symbol" w:hint="default"/>
      </w:rPr>
    </w:lvl>
    <w:lvl w:ilvl="7" w:tplc="C5EA28A8">
      <w:start w:val="1"/>
      <w:numFmt w:val="bullet"/>
      <w:lvlText w:val="o"/>
      <w:lvlJc w:val="left"/>
      <w:pPr>
        <w:ind w:left="5760" w:hanging="360"/>
      </w:pPr>
      <w:rPr>
        <w:rFonts w:ascii="Courier New" w:hAnsi="Courier New" w:hint="default"/>
      </w:rPr>
    </w:lvl>
    <w:lvl w:ilvl="8" w:tplc="326E1564">
      <w:start w:val="1"/>
      <w:numFmt w:val="bullet"/>
      <w:lvlText w:val=""/>
      <w:lvlJc w:val="left"/>
      <w:pPr>
        <w:ind w:left="6480" w:hanging="360"/>
      </w:pPr>
      <w:rPr>
        <w:rFonts w:ascii="Wingdings" w:hAnsi="Wingdings" w:hint="default"/>
      </w:rPr>
    </w:lvl>
  </w:abstractNum>
  <w:abstractNum w:abstractNumId="5" w15:restartNumberingAfterBreak="0">
    <w:nsid w:val="73E0255E"/>
    <w:multiLevelType w:val="hybridMultilevel"/>
    <w:tmpl w:val="9EB29414"/>
    <w:lvl w:ilvl="0" w:tplc="288838FA">
      <w:start w:val="1"/>
      <w:numFmt w:val="bullet"/>
      <w:lvlText w:val=""/>
      <w:lvlJc w:val="left"/>
      <w:pPr>
        <w:ind w:left="720" w:hanging="360"/>
      </w:pPr>
      <w:rPr>
        <w:rFonts w:ascii="Symbol" w:hAnsi="Symbol" w:hint="default"/>
      </w:rPr>
    </w:lvl>
    <w:lvl w:ilvl="1" w:tplc="3B18793C">
      <w:start w:val="1"/>
      <w:numFmt w:val="bullet"/>
      <w:lvlText w:val=""/>
      <w:lvlJc w:val="left"/>
      <w:pPr>
        <w:ind w:left="1440" w:hanging="360"/>
      </w:pPr>
      <w:rPr>
        <w:rFonts w:ascii="Wingdings" w:hAnsi="Wingdings" w:hint="default"/>
      </w:rPr>
    </w:lvl>
    <w:lvl w:ilvl="2" w:tplc="4D529D42">
      <w:start w:val="1"/>
      <w:numFmt w:val="bullet"/>
      <w:lvlText w:val=""/>
      <w:lvlJc w:val="left"/>
      <w:pPr>
        <w:ind w:left="2160" w:hanging="360"/>
      </w:pPr>
      <w:rPr>
        <w:rFonts w:ascii="Wingdings" w:hAnsi="Wingdings" w:hint="default"/>
      </w:rPr>
    </w:lvl>
    <w:lvl w:ilvl="3" w:tplc="7F7C2016">
      <w:start w:val="1"/>
      <w:numFmt w:val="bullet"/>
      <w:lvlText w:val=""/>
      <w:lvlJc w:val="left"/>
      <w:pPr>
        <w:ind w:left="2880" w:hanging="360"/>
      </w:pPr>
      <w:rPr>
        <w:rFonts w:ascii="Symbol" w:hAnsi="Symbol" w:hint="default"/>
      </w:rPr>
    </w:lvl>
    <w:lvl w:ilvl="4" w:tplc="2EE46E38">
      <w:start w:val="1"/>
      <w:numFmt w:val="bullet"/>
      <w:lvlText w:val="o"/>
      <w:lvlJc w:val="left"/>
      <w:pPr>
        <w:ind w:left="3600" w:hanging="360"/>
      </w:pPr>
      <w:rPr>
        <w:rFonts w:ascii="Courier New" w:hAnsi="Courier New" w:hint="default"/>
      </w:rPr>
    </w:lvl>
    <w:lvl w:ilvl="5" w:tplc="DAC43BEE">
      <w:start w:val="1"/>
      <w:numFmt w:val="bullet"/>
      <w:lvlText w:val=""/>
      <w:lvlJc w:val="left"/>
      <w:pPr>
        <w:ind w:left="4320" w:hanging="360"/>
      </w:pPr>
      <w:rPr>
        <w:rFonts w:ascii="Wingdings" w:hAnsi="Wingdings" w:hint="default"/>
      </w:rPr>
    </w:lvl>
    <w:lvl w:ilvl="6" w:tplc="907204A0">
      <w:start w:val="1"/>
      <w:numFmt w:val="bullet"/>
      <w:lvlText w:val=""/>
      <w:lvlJc w:val="left"/>
      <w:pPr>
        <w:ind w:left="5040" w:hanging="360"/>
      </w:pPr>
      <w:rPr>
        <w:rFonts w:ascii="Symbol" w:hAnsi="Symbol" w:hint="default"/>
      </w:rPr>
    </w:lvl>
    <w:lvl w:ilvl="7" w:tplc="E5FC880E">
      <w:start w:val="1"/>
      <w:numFmt w:val="bullet"/>
      <w:lvlText w:val="o"/>
      <w:lvlJc w:val="left"/>
      <w:pPr>
        <w:ind w:left="5760" w:hanging="360"/>
      </w:pPr>
      <w:rPr>
        <w:rFonts w:ascii="Courier New" w:hAnsi="Courier New" w:hint="default"/>
      </w:rPr>
    </w:lvl>
    <w:lvl w:ilvl="8" w:tplc="E212580C">
      <w:start w:val="1"/>
      <w:numFmt w:val="bullet"/>
      <w:lvlText w:val=""/>
      <w:lvlJc w:val="left"/>
      <w:pPr>
        <w:ind w:left="6480" w:hanging="360"/>
      </w:pPr>
      <w:rPr>
        <w:rFonts w:ascii="Wingdings" w:hAnsi="Wingdings" w:hint="default"/>
      </w:rPr>
    </w:lvl>
  </w:abstractNum>
  <w:abstractNum w:abstractNumId="6" w15:restartNumberingAfterBreak="0">
    <w:nsid w:val="73E451AE"/>
    <w:multiLevelType w:val="hybridMultilevel"/>
    <w:tmpl w:val="6874B934"/>
    <w:lvl w:ilvl="0" w:tplc="97D89FBE">
      <w:start w:val="1"/>
      <w:numFmt w:val="bullet"/>
      <w:lvlText w:val=""/>
      <w:lvlJc w:val="left"/>
      <w:pPr>
        <w:ind w:left="720" w:hanging="360"/>
      </w:pPr>
      <w:rPr>
        <w:rFonts w:ascii="Symbol" w:hAnsi="Symbol" w:hint="default"/>
      </w:rPr>
    </w:lvl>
    <w:lvl w:ilvl="1" w:tplc="A6E4ED58">
      <w:start w:val="1"/>
      <w:numFmt w:val="bullet"/>
      <w:lvlText w:val=""/>
      <w:lvlJc w:val="left"/>
      <w:pPr>
        <w:ind w:left="1440" w:hanging="360"/>
      </w:pPr>
      <w:rPr>
        <w:rFonts w:ascii="Wingdings" w:hAnsi="Wingdings" w:hint="default"/>
      </w:rPr>
    </w:lvl>
    <w:lvl w:ilvl="2" w:tplc="0BF4CCCC">
      <w:start w:val="1"/>
      <w:numFmt w:val="bullet"/>
      <w:lvlText w:val=""/>
      <w:lvlJc w:val="left"/>
      <w:pPr>
        <w:ind w:left="2160" w:hanging="360"/>
      </w:pPr>
      <w:rPr>
        <w:rFonts w:ascii="Wingdings" w:hAnsi="Wingdings" w:hint="default"/>
      </w:rPr>
    </w:lvl>
    <w:lvl w:ilvl="3" w:tplc="4A4E1492">
      <w:start w:val="1"/>
      <w:numFmt w:val="bullet"/>
      <w:lvlText w:val=""/>
      <w:lvlJc w:val="left"/>
      <w:pPr>
        <w:ind w:left="2880" w:hanging="360"/>
      </w:pPr>
      <w:rPr>
        <w:rFonts w:ascii="Symbol" w:hAnsi="Symbol" w:hint="default"/>
      </w:rPr>
    </w:lvl>
    <w:lvl w:ilvl="4" w:tplc="7F1256D6">
      <w:start w:val="1"/>
      <w:numFmt w:val="bullet"/>
      <w:lvlText w:val="o"/>
      <w:lvlJc w:val="left"/>
      <w:pPr>
        <w:ind w:left="3600" w:hanging="360"/>
      </w:pPr>
      <w:rPr>
        <w:rFonts w:ascii="Courier New" w:hAnsi="Courier New" w:hint="default"/>
      </w:rPr>
    </w:lvl>
    <w:lvl w:ilvl="5" w:tplc="BB10FAF8">
      <w:start w:val="1"/>
      <w:numFmt w:val="bullet"/>
      <w:lvlText w:val=""/>
      <w:lvlJc w:val="left"/>
      <w:pPr>
        <w:ind w:left="4320" w:hanging="360"/>
      </w:pPr>
      <w:rPr>
        <w:rFonts w:ascii="Wingdings" w:hAnsi="Wingdings" w:hint="default"/>
      </w:rPr>
    </w:lvl>
    <w:lvl w:ilvl="6" w:tplc="7DE8D34A">
      <w:start w:val="1"/>
      <w:numFmt w:val="bullet"/>
      <w:lvlText w:val=""/>
      <w:lvlJc w:val="left"/>
      <w:pPr>
        <w:ind w:left="5040" w:hanging="360"/>
      </w:pPr>
      <w:rPr>
        <w:rFonts w:ascii="Symbol" w:hAnsi="Symbol" w:hint="default"/>
      </w:rPr>
    </w:lvl>
    <w:lvl w:ilvl="7" w:tplc="6EC273D2">
      <w:start w:val="1"/>
      <w:numFmt w:val="bullet"/>
      <w:lvlText w:val="o"/>
      <w:lvlJc w:val="left"/>
      <w:pPr>
        <w:ind w:left="5760" w:hanging="360"/>
      </w:pPr>
      <w:rPr>
        <w:rFonts w:ascii="Courier New" w:hAnsi="Courier New" w:hint="default"/>
      </w:rPr>
    </w:lvl>
    <w:lvl w:ilvl="8" w:tplc="C3ECB2CC">
      <w:start w:val="1"/>
      <w:numFmt w:val="bullet"/>
      <w:lvlText w:val=""/>
      <w:lvlJc w:val="left"/>
      <w:pPr>
        <w:ind w:left="6480" w:hanging="360"/>
      </w:pPr>
      <w:rPr>
        <w:rFonts w:ascii="Wingdings" w:hAnsi="Wingdings" w:hint="default"/>
      </w:rPr>
    </w:lvl>
  </w:abstractNum>
  <w:abstractNum w:abstractNumId="7" w15:restartNumberingAfterBreak="0">
    <w:nsid w:val="78EF2E00"/>
    <w:multiLevelType w:val="hybridMultilevel"/>
    <w:tmpl w:val="F4E0FABE"/>
    <w:lvl w:ilvl="0" w:tplc="DEAE689C">
      <w:start w:val="1"/>
      <w:numFmt w:val="decimal"/>
      <w:lvlText w:val="%1."/>
      <w:lvlJc w:val="left"/>
      <w:pPr>
        <w:ind w:left="720" w:hanging="360"/>
      </w:pPr>
    </w:lvl>
    <w:lvl w:ilvl="1" w:tplc="8C144E06">
      <w:start w:val="1"/>
      <w:numFmt w:val="lowerLetter"/>
      <w:lvlText w:val="%2."/>
      <w:lvlJc w:val="left"/>
      <w:pPr>
        <w:ind w:left="1440" w:hanging="360"/>
      </w:pPr>
    </w:lvl>
    <w:lvl w:ilvl="2" w:tplc="A8181BD6">
      <w:start w:val="1"/>
      <w:numFmt w:val="lowerRoman"/>
      <w:lvlText w:val="%3."/>
      <w:lvlJc w:val="right"/>
      <w:pPr>
        <w:ind w:left="2160" w:hanging="180"/>
      </w:pPr>
    </w:lvl>
    <w:lvl w:ilvl="3" w:tplc="490E1A6E">
      <w:start w:val="1"/>
      <w:numFmt w:val="decimal"/>
      <w:lvlText w:val="%4."/>
      <w:lvlJc w:val="left"/>
      <w:pPr>
        <w:ind w:left="2880" w:hanging="360"/>
      </w:pPr>
    </w:lvl>
    <w:lvl w:ilvl="4" w:tplc="7570CB38">
      <w:start w:val="1"/>
      <w:numFmt w:val="lowerLetter"/>
      <w:lvlText w:val="%5."/>
      <w:lvlJc w:val="left"/>
      <w:pPr>
        <w:ind w:left="3600" w:hanging="360"/>
      </w:pPr>
    </w:lvl>
    <w:lvl w:ilvl="5" w:tplc="DBC25024">
      <w:start w:val="1"/>
      <w:numFmt w:val="lowerRoman"/>
      <w:lvlText w:val="%6."/>
      <w:lvlJc w:val="right"/>
      <w:pPr>
        <w:ind w:left="4320" w:hanging="180"/>
      </w:pPr>
    </w:lvl>
    <w:lvl w:ilvl="6" w:tplc="E8746A5A">
      <w:start w:val="1"/>
      <w:numFmt w:val="decimal"/>
      <w:lvlText w:val="%7."/>
      <w:lvlJc w:val="left"/>
      <w:pPr>
        <w:ind w:left="5040" w:hanging="360"/>
      </w:pPr>
    </w:lvl>
    <w:lvl w:ilvl="7" w:tplc="5D0C2694">
      <w:start w:val="1"/>
      <w:numFmt w:val="lowerLetter"/>
      <w:lvlText w:val="%8."/>
      <w:lvlJc w:val="left"/>
      <w:pPr>
        <w:ind w:left="5760" w:hanging="360"/>
      </w:pPr>
    </w:lvl>
    <w:lvl w:ilvl="8" w:tplc="6A4443C4">
      <w:start w:val="1"/>
      <w:numFmt w:val="lowerRoman"/>
      <w:lvlText w:val="%9."/>
      <w:lvlJc w:val="right"/>
      <w:pPr>
        <w:ind w:left="6480" w:hanging="180"/>
      </w:pPr>
    </w:lvl>
  </w:abstractNum>
  <w:abstractNum w:abstractNumId="8" w15:restartNumberingAfterBreak="0">
    <w:nsid w:val="7BF837FB"/>
    <w:multiLevelType w:val="hybridMultilevel"/>
    <w:tmpl w:val="C546A228"/>
    <w:lvl w:ilvl="0" w:tplc="5F7448A6">
      <w:start w:val="1"/>
      <w:numFmt w:val="bullet"/>
      <w:lvlText w:val=""/>
      <w:lvlJc w:val="left"/>
      <w:pPr>
        <w:ind w:left="720" w:hanging="360"/>
      </w:pPr>
      <w:rPr>
        <w:rFonts w:ascii="Symbol" w:hAnsi="Symbol" w:hint="default"/>
      </w:rPr>
    </w:lvl>
    <w:lvl w:ilvl="1" w:tplc="5E9C1EDC">
      <w:start w:val="1"/>
      <w:numFmt w:val="bullet"/>
      <w:lvlText w:val=""/>
      <w:lvlJc w:val="left"/>
      <w:pPr>
        <w:ind w:left="1440" w:hanging="360"/>
      </w:pPr>
      <w:rPr>
        <w:rFonts w:ascii="Wingdings" w:hAnsi="Wingdings" w:hint="default"/>
      </w:rPr>
    </w:lvl>
    <w:lvl w:ilvl="2" w:tplc="5582D6DE">
      <w:start w:val="1"/>
      <w:numFmt w:val="bullet"/>
      <w:lvlText w:val=""/>
      <w:lvlJc w:val="left"/>
      <w:pPr>
        <w:ind w:left="2160" w:hanging="360"/>
      </w:pPr>
      <w:rPr>
        <w:rFonts w:ascii="Wingdings" w:hAnsi="Wingdings" w:hint="default"/>
      </w:rPr>
    </w:lvl>
    <w:lvl w:ilvl="3" w:tplc="ADFC2E38">
      <w:start w:val="1"/>
      <w:numFmt w:val="bullet"/>
      <w:lvlText w:val=""/>
      <w:lvlJc w:val="left"/>
      <w:pPr>
        <w:ind w:left="2880" w:hanging="360"/>
      </w:pPr>
      <w:rPr>
        <w:rFonts w:ascii="Symbol" w:hAnsi="Symbol" w:hint="default"/>
      </w:rPr>
    </w:lvl>
    <w:lvl w:ilvl="4" w:tplc="8B5243BA">
      <w:start w:val="1"/>
      <w:numFmt w:val="bullet"/>
      <w:lvlText w:val="o"/>
      <w:lvlJc w:val="left"/>
      <w:pPr>
        <w:ind w:left="3600" w:hanging="360"/>
      </w:pPr>
      <w:rPr>
        <w:rFonts w:ascii="Courier New" w:hAnsi="Courier New" w:hint="default"/>
      </w:rPr>
    </w:lvl>
    <w:lvl w:ilvl="5" w:tplc="99D4BE50">
      <w:start w:val="1"/>
      <w:numFmt w:val="bullet"/>
      <w:lvlText w:val=""/>
      <w:lvlJc w:val="left"/>
      <w:pPr>
        <w:ind w:left="4320" w:hanging="360"/>
      </w:pPr>
      <w:rPr>
        <w:rFonts w:ascii="Wingdings" w:hAnsi="Wingdings" w:hint="default"/>
      </w:rPr>
    </w:lvl>
    <w:lvl w:ilvl="6" w:tplc="BB3ED934">
      <w:start w:val="1"/>
      <w:numFmt w:val="bullet"/>
      <w:lvlText w:val=""/>
      <w:lvlJc w:val="left"/>
      <w:pPr>
        <w:ind w:left="5040" w:hanging="360"/>
      </w:pPr>
      <w:rPr>
        <w:rFonts w:ascii="Symbol" w:hAnsi="Symbol" w:hint="default"/>
      </w:rPr>
    </w:lvl>
    <w:lvl w:ilvl="7" w:tplc="4C30582C">
      <w:start w:val="1"/>
      <w:numFmt w:val="bullet"/>
      <w:lvlText w:val="o"/>
      <w:lvlJc w:val="left"/>
      <w:pPr>
        <w:ind w:left="5760" w:hanging="360"/>
      </w:pPr>
      <w:rPr>
        <w:rFonts w:ascii="Courier New" w:hAnsi="Courier New" w:hint="default"/>
      </w:rPr>
    </w:lvl>
    <w:lvl w:ilvl="8" w:tplc="12DE126E">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2"/>
  </w:num>
  <w:num w:numId="5">
    <w:abstractNumId w:val="6"/>
  </w:num>
  <w:num w:numId="6">
    <w:abstractNumId w:val="7"/>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019246B"/>
    <w:rsid w:val="000125DD"/>
    <w:rsid w:val="001D500F"/>
    <w:rsid w:val="0021594C"/>
    <w:rsid w:val="002C058F"/>
    <w:rsid w:val="006C3305"/>
    <w:rsid w:val="008320BD"/>
    <w:rsid w:val="009531FE"/>
    <w:rsid w:val="00A768B2"/>
    <w:rsid w:val="00CE39F2"/>
    <w:rsid w:val="00E234A8"/>
    <w:rsid w:val="00F30566"/>
    <w:rsid w:val="00F92495"/>
    <w:rsid w:val="0338B830"/>
    <w:rsid w:val="045A4F75"/>
    <w:rsid w:val="096A2602"/>
    <w:rsid w:val="0B3D7378"/>
    <w:rsid w:val="0C3DB3B7"/>
    <w:rsid w:val="137BBF3F"/>
    <w:rsid w:val="14065034"/>
    <w:rsid w:val="143B8AF1"/>
    <w:rsid w:val="1659F606"/>
    <w:rsid w:val="19288023"/>
    <w:rsid w:val="195272DD"/>
    <w:rsid w:val="1E76325C"/>
    <w:rsid w:val="2019246B"/>
    <w:rsid w:val="23C1AA79"/>
    <w:rsid w:val="25A33CFE"/>
    <w:rsid w:val="2921DDDC"/>
    <w:rsid w:val="2B618B98"/>
    <w:rsid w:val="2F5F9A76"/>
    <w:rsid w:val="2FA7F570"/>
    <w:rsid w:val="3029FEDA"/>
    <w:rsid w:val="347CFDCB"/>
    <w:rsid w:val="37033F32"/>
    <w:rsid w:val="3869015E"/>
    <w:rsid w:val="3ABDDBA5"/>
    <w:rsid w:val="3BC361BF"/>
    <w:rsid w:val="3DB034C5"/>
    <w:rsid w:val="3F6D630A"/>
    <w:rsid w:val="3F948F34"/>
    <w:rsid w:val="400531C0"/>
    <w:rsid w:val="4301B610"/>
    <w:rsid w:val="457580C1"/>
    <w:rsid w:val="4831879B"/>
    <w:rsid w:val="48490068"/>
    <w:rsid w:val="4AA615D5"/>
    <w:rsid w:val="53B19F05"/>
    <w:rsid w:val="53BA118F"/>
    <w:rsid w:val="5457D42B"/>
    <w:rsid w:val="582602C8"/>
    <w:rsid w:val="5A28F8BE"/>
    <w:rsid w:val="5FF9A61F"/>
    <w:rsid w:val="626F5812"/>
    <w:rsid w:val="6292C3ED"/>
    <w:rsid w:val="661B5E04"/>
    <w:rsid w:val="688D8A39"/>
    <w:rsid w:val="6938ADB5"/>
    <w:rsid w:val="6B80EC3E"/>
    <w:rsid w:val="6B8974C3"/>
    <w:rsid w:val="6BF9E70C"/>
    <w:rsid w:val="73E8CAC8"/>
    <w:rsid w:val="78335929"/>
    <w:rsid w:val="7E1B9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9246B"/>
  <w15:chartTrackingRefBased/>
  <w15:docId w15:val="{B53CC2E6-8FA2-4832-9855-9595917CB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0BD"/>
    <w:rPr>
      <w:rFonts w:ascii="Tahoma" w:hAnsi="Tahoma"/>
      <w:sz w:val="24"/>
    </w:rPr>
  </w:style>
  <w:style w:type="paragraph" w:styleId="Heading1">
    <w:name w:val="heading 1"/>
    <w:basedOn w:val="Normal"/>
    <w:next w:val="Normal"/>
    <w:link w:val="Heading1Char"/>
    <w:uiPriority w:val="9"/>
    <w:qFormat/>
    <w:rsid w:val="001D500F"/>
    <w:pPr>
      <w:keepNext/>
      <w:keepLines/>
      <w:spacing w:before="240" w:after="0"/>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2C058F"/>
    <w:pPr>
      <w:keepNext/>
      <w:keepLines/>
      <w:spacing w:before="40" w:after="0"/>
      <w:outlineLvl w:val="1"/>
    </w:pPr>
    <w:rPr>
      <w:rFonts w:eastAsiaTheme="majorEastAsia" w:cstheme="majorBidi"/>
      <w:caps/>
      <w:color w:val="2F5496" w:themeColor="accent1" w:themeShade="BF"/>
      <w:sz w:val="26"/>
      <w:szCs w:val="26"/>
    </w:rPr>
  </w:style>
  <w:style w:type="paragraph" w:styleId="Heading3">
    <w:name w:val="heading 3"/>
    <w:basedOn w:val="Normal"/>
    <w:next w:val="Normal"/>
    <w:link w:val="Heading3Char"/>
    <w:uiPriority w:val="9"/>
    <w:unhideWhenUsed/>
    <w:qFormat/>
    <w:rsid w:val="002C058F"/>
    <w:pPr>
      <w:keepNext/>
      <w:keepLines/>
      <w:spacing w:before="40" w:after="0"/>
      <w:outlineLvl w:val="2"/>
    </w:pPr>
    <w:rPr>
      <w:rFonts w:eastAsiaTheme="majorEastAsia" w:cstheme="majorBidi"/>
      <w:color w:val="1F3763" w:themeColor="accent1" w:themeShade="7F"/>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sid w:val="001D500F"/>
    <w:rPr>
      <w:rFonts w:ascii="Tahoma" w:eastAsiaTheme="majorEastAsia" w:hAnsi="Tahoma" w:cstheme="majorBidi"/>
      <w:b/>
      <w:color w:val="2F5496" w:themeColor="accent1" w:themeShade="BF"/>
      <w:sz w:val="32"/>
      <w:szCs w:val="32"/>
    </w:rPr>
  </w:style>
  <w:style w:type="character" w:styleId="FollowedHyperlink">
    <w:name w:val="FollowedHyperlink"/>
    <w:basedOn w:val="DefaultParagraphFont"/>
    <w:uiPriority w:val="99"/>
    <w:semiHidden/>
    <w:unhideWhenUsed/>
    <w:rsid w:val="00F30566"/>
    <w:rPr>
      <w:color w:val="954F72" w:themeColor="followedHyperlink"/>
      <w:u w:val="single"/>
    </w:rPr>
  </w:style>
  <w:style w:type="character" w:customStyle="1" w:styleId="Heading2Char">
    <w:name w:val="Heading 2 Char"/>
    <w:basedOn w:val="DefaultParagraphFont"/>
    <w:link w:val="Heading2"/>
    <w:uiPriority w:val="9"/>
    <w:rsid w:val="002C058F"/>
    <w:rPr>
      <w:rFonts w:ascii="Tahoma" w:eastAsiaTheme="majorEastAsia" w:hAnsi="Tahoma" w:cstheme="majorBidi"/>
      <w:caps/>
      <w:color w:val="2F5496" w:themeColor="accent1" w:themeShade="BF"/>
      <w:sz w:val="26"/>
      <w:szCs w:val="26"/>
    </w:rPr>
  </w:style>
  <w:style w:type="character" w:customStyle="1" w:styleId="Heading3Char">
    <w:name w:val="Heading 3 Char"/>
    <w:basedOn w:val="DefaultParagraphFont"/>
    <w:link w:val="Heading3"/>
    <w:uiPriority w:val="9"/>
    <w:rsid w:val="002C058F"/>
    <w:rPr>
      <w:rFonts w:ascii="Tahoma" w:eastAsiaTheme="majorEastAsia" w:hAnsi="Tahoma" w:cstheme="majorBidi"/>
      <w:color w:val="1F3763" w:themeColor="accent1" w:themeShade="7F"/>
      <w:sz w:val="26"/>
      <w:szCs w:val="24"/>
    </w:rPr>
  </w:style>
  <w:style w:type="paragraph" w:styleId="Header">
    <w:name w:val="header"/>
    <w:basedOn w:val="Normal"/>
    <w:link w:val="HeaderChar"/>
    <w:uiPriority w:val="99"/>
    <w:unhideWhenUsed/>
    <w:rsid w:val="001D50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00F"/>
    <w:rPr>
      <w:rFonts w:ascii="Tahoma" w:hAnsi="Tahoma"/>
      <w:sz w:val="24"/>
    </w:rPr>
  </w:style>
  <w:style w:type="paragraph" w:styleId="Footer">
    <w:name w:val="footer"/>
    <w:basedOn w:val="Normal"/>
    <w:link w:val="FooterChar"/>
    <w:uiPriority w:val="99"/>
    <w:unhideWhenUsed/>
    <w:rsid w:val="001D50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00F"/>
    <w:rPr>
      <w:rFonts w:ascii="Tahoma" w:hAnsi="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lark.edu/enroll/careers/documents/InformationalInterviewing.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clark.edu/enroll/careers/index.php" TargetMode="External"/><Relationship Id="rId17" Type="http://schemas.openxmlformats.org/officeDocument/2006/relationships/hyperlink" Target="http://www.clark.edu/campus-life/arts-events/index.php" TargetMode="External"/><Relationship Id="rId2" Type="http://schemas.openxmlformats.org/officeDocument/2006/relationships/customXml" Target="../customXml/item2.xml"/><Relationship Id="rId16" Type="http://schemas.openxmlformats.org/officeDocument/2006/relationships/hyperlink" Target="http://www.clark.edu/campus-life/student-life/clubs/index.ph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lark.edu/enroll/careers/coop-internship/index.php" TargetMode="External"/><Relationship Id="rId5" Type="http://schemas.openxmlformats.org/officeDocument/2006/relationships/styles" Target="styles.xml"/><Relationship Id="rId15" Type="http://schemas.openxmlformats.org/officeDocument/2006/relationships/hyperlink" Target="http://www.clark.edu/enroll/careers/resources/international.php" TargetMode="External"/><Relationship Id="rId10" Type="http://schemas.openxmlformats.org/officeDocument/2006/relationships/hyperlink" Target="http://www.clark.edu/myplan/"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lark.edu/enroll/careers/job-search/student-employment.php"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lark.edu/My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ype_x0020_of_x0020_Activity xmlns="a6f4edf2-baf9-4ced-9fa1-c2c550c712ed">Deeper Dive</Type_x0020_of_x0020_Activity>
    <MyPlan_x0020_Section xmlns="a6f4edf2-baf9-4ced-9fa1-c2c550c712ed">Career - Work-Based Learning</MyPlan_x0020_Sect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76DAA68525EA4E9B6D7A6B8FE07C1D" ma:contentTypeVersion="8" ma:contentTypeDescription="Create a new document." ma:contentTypeScope="" ma:versionID="f9cb12cb567f4dfecfa454c1d68df1ae">
  <xsd:schema xmlns:xsd="http://www.w3.org/2001/XMLSchema" xmlns:xs="http://www.w3.org/2001/XMLSchema" xmlns:p="http://schemas.microsoft.com/office/2006/metadata/properties" xmlns:ns2="a6f4edf2-baf9-4ced-9fa1-c2c550c712ed" xmlns:ns3="d984ce73-7eaf-4c38-bc2f-73e853de0971" targetNamespace="http://schemas.microsoft.com/office/2006/metadata/properties" ma:root="true" ma:fieldsID="969267dae499d985029362730b06729c" ns2:_="" ns3:_="">
    <xsd:import namespace="a6f4edf2-baf9-4ced-9fa1-c2c550c712ed"/>
    <xsd:import namespace="d984ce73-7eaf-4c38-bc2f-73e853de097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Type_x0020_of_x0020_Activity" minOccurs="0"/>
                <xsd:element ref="ns2:MyPlan_x0020_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f4edf2-baf9-4ced-9fa1-c2c550c712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Type_x0020_of_x0020_Activity" ma:index="14" nillable="true" ma:displayName="Type of Activity" ma:internalName="Type_x0020_of_x0020_Activity">
      <xsd:simpleType>
        <xsd:restriction base="dms:Text">
          <xsd:maxLength value="255"/>
        </xsd:restriction>
      </xsd:simpleType>
    </xsd:element>
    <xsd:element name="MyPlan_x0020_Section" ma:index="15" nillable="true" ma:displayName="MyPlan Section" ma:internalName="MyPlan_x0020_Sec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84ce73-7eaf-4c38-bc2f-73e853de097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5FE96B-5E1E-4EB8-A2A6-E728A8E23533}">
  <ds:schemaRefs>
    <ds:schemaRef ds:uri="http://schemas.microsoft.com/office/2006/metadata/properties"/>
    <ds:schemaRef ds:uri="http://schemas.microsoft.com/office/infopath/2007/PartnerControls"/>
    <ds:schemaRef ds:uri="a6f4edf2-baf9-4ced-9fa1-c2c550c712ed"/>
  </ds:schemaRefs>
</ds:datastoreItem>
</file>

<file path=customXml/itemProps2.xml><?xml version="1.0" encoding="utf-8"?>
<ds:datastoreItem xmlns:ds="http://schemas.openxmlformats.org/officeDocument/2006/customXml" ds:itemID="{EB49E09D-524B-4B35-9B7F-DB05CE6C09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f4edf2-baf9-4ced-9fa1-c2c550c712ed"/>
    <ds:schemaRef ds:uri="d984ce73-7eaf-4c38-bc2f-73e853de09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8D9F03-CAA9-4554-993B-BCEB23B722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Bates, Lameleanique (Meleani)</dc:creator>
  <cp:keywords/>
  <dc:description/>
  <cp:lastModifiedBy>John</cp:lastModifiedBy>
  <cp:revision>2</cp:revision>
  <dcterms:created xsi:type="dcterms:W3CDTF">2020-06-11T15:09:00Z</dcterms:created>
  <dcterms:modified xsi:type="dcterms:W3CDTF">2020-06-11T15:09:00Z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0x0101002476DAA68525EA4E9B6D7A6B8FE07C1D</vt:lpwstr>
  </property>
</Properties>
</file>