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40B9" w14:textId="3A281965" w:rsidR="00D677D0" w:rsidRPr="00D677D0" w:rsidRDefault="16F9266B" w:rsidP="36959C7D">
      <w:pPr>
        <w:pStyle w:val="Heading1"/>
        <w:spacing w:before="120" w:after="120"/>
        <w:jc w:val="center"/>
      </w:pPr>
      <w:r>
        <w:t>Build a Cover Letter</w:t>
      </w:r>
    </w:p>
    <w:p w14:paraId="5093ECE4" w14:textId="4DF80F1F" w:rsidR="16F9266B" w:rsidRPr="00FC6505" w:rsidRDefault="16F9266B" w:rsidP="36959C7D">
      <w:pPr>
        <w:pStyle w:val="Heading2"/>
        <w:spacing w:before="120" w:after="120" w:line="240" w:lineRule="auto"/>
        <w:rPr>
          <w:rFonts w:ascii="Tahoma" w:eastAsia="Calibri" w:hAnsi="Tahoma" w:cs="Tahoma"/>
          <w:color w:val="2E74B5" w:themeColor="accent5" w:themeShade="BF"/>
        </w:rPr>
      </w:pPr>
      <w:r w:rsidRPr="36959C7D">
        <w:rPr>
          <w:rFonts w:ascii="Tahoma" w:hAnsi="Tahoma" w:cs="Tahoma"/>
        </w:rPr>
        <w:t>P</w:t>
      </w:r>
      <w:r w:rsidR="7417BCC7" w:rsidRPr="36959C7D">
        <w:rPr>
          <w:rFonts w:ascii="Tahoma" w:hAnsi="Tahoma" w:cs="Tahoma"/>
        </w:rPr>
        <w:t>URPOSE</w:t>
      </w:r>
    </w:p>
    <w:p w14:paraId="66A8AD40" w14:textId="067F9A58" w:rsidR="00D677D0" w:rsidRPr="00FC6505" w:rsidRDefault="16F9266B" w:rsidP="36959C7D">
      <w:pPr>
        <w:spacing w:before="120" w:after="120" w:line="240" w:lineRule="auto"/>
        <w:rPr>
          <w:rFonts w:ascii="Tahoma" w:eastAsia="Calibri" w:hAnsi="Tahoma" w:cs="Tahoma"/>
          <w:sz w:val="24"/>
          <w:szCs w:val="24"/>
        </w:rPr>
      </w:pPr>
      <w:r w:rsidRPr="36959C7D">
        <w:rPr>
          <w:rFonts w:ascii="Tahoma" w:eastAsia="Calibri" w:hAnsi="Tahoma" w:cs="Tahoma"/>
          <w:sz w:val="24"/>
          <w:szCs w:val="24"/>
        </w:rPr>
        <w:t xml:space="preserve">This activity will provide critical tools and strategies that will aid you in successfully drafting and or revising your cover letter. You will need a cover letter whenever you send a resume when applying for a job, even if it is not required. The purpose of the cover letter is draw interest back to the resume, and ultimately make a lasting impression with the hiring manager. The letter should demonstrate your writing skills, indicate how you will benefit the company, and ask for an interview. Tailor information specifically for each position you apply for to increase your employability options. </w:t>
      </w:r>
    </w:p>
    <w:p w14:paraId="39AB9BD9" w14:textId="334107B3" w:rsidR="16F9266B" w:rsidRPr="00FC6505" w:rsidRDefault="16F9266B" w:rsidP="36959C7D">
      <w:pPr>
        <w:pStyle w:val="Heading2"/>
        <w:spacing w:before="120" w:after="120" w:line="240" w:lineRule="auto"/>
        <w:rPr>
          <w:rFonts w:ascii="Tahoma" w:eastAsia="Calibri" w:hAnsi="Tahoma" w:cs="Tahoma"/>
          <w:color w:val="2E74B5" w:themeColor="accent5" w:themeShade="BF"/>
        </w:rPr>
      </w:pPr>
      <w:r w:rsidRPr="36959C7D">
        <w:rPr>
          <w:rFonts w:ascii="Tahoma" w:hAnsi="Tahoma" w:cs="Tahoma"/>
        </w:rPr>
        <w:t>A</w:t>
      </w:r>
      <w:r w:rsidR="190889FB" w:rsidRPr="36959C7D">
        <w:rPr>
          <w:rFonts w:ascii="Tahoma" w:hAnsi="Tahoma" w:cs="Tahoma"/>
        </w:rPr>
        <w:t>CTION</w:t>
      </w:r>
    </w:p>
    <w:p w14:paraId="700B5C98" w14:textId="1EA4EFE8" w:rsidR="00D677D0" w:rsidRPr="00FC6505" w:rsidRDefault="16F9266B" w:rsidP="36959C7D">
      <w:pPr>
        <w:spacing w:before="120" w:after="120" w:line="240" w:lineRule="auto"/>
        <w:rPr>
          <w:rFonts w:ascii="Tahoma" w:eastAsia="Calibri" w:hAnsi="Tahoma" w:cs="Tahoma"/>
          <w:sz w:val="24"/>
          <w:szCs w:val="24"/>
        </w:rPr>
      </w:pPr>
      <w:r w:rsidRPr="36959C7D">
        <w:rPr>
          <w:rFonts w:ascii="Tahoma" w:eastAsia="Calibri" w:hAnsi="Tahoma" w:cs="Tahoma"/>
          <w:sz w:val="24"/>
          <w:szCs w:val="24"/>
        </w:rPr>
        <w:t>Begin drafting your cover letter. There are general guidelines for how to create an effective cover letter. Essential components of a cover letter include the following:</w:t>
      </w:r>
    </w:p>
    <w:p w14:paraId="0943D5D1" w14:textId="33B2DDA2" w:rsidR="16F9266B" w:rsidRPr="005E0E53" w:rsidRDefault="00FC6505" w:rsidP="36959C7D">
      <w:pPr>
        <w:pStyle w:val="ListParagraph"/>
        <w:numPr>
          <w:ilvl w:val="0"/>
          <w:numId w:val="1"/>
        </w:numPr>
        <w:spacing w:before="120" w:after="120" w:line="240" w:lineRule="auto"/>
        <w:contextualSpacing w:val="0"/>
        <w:rPr>
          <w:rFonts w:ascii="Tahoma" w:eastAsiaTheme="minorEastAsia" w:hAnsi="Tahoma" w:cs="Tahoma"/>
          <w:sz w:val="24"/>
          <w:szCs w:val="24"/>
        </w:rPr>
      </w:pPr>
      <w:r w:rsidRPr="36959C7D">
        <w:rPr>
          <w:rFonts w:ascii="Tahoma" w:eastAsia="Calibri" w:hAnsi="Tahoma" w:cs="Tahoma"/>
          <w:b/>
          <w:bCs/>
          <w:sz w:val="24"/>
          <w:szCs w:val="24"/>
        </w:rPr>
        <w:t>C</w:t>
      </w:r>
      <w:r w:rsidR="16F9266B" w:rsidRPr="36959C7D">
        <w:rPr>
          <w:rFonts w:ascii="Tahoma" w:eastAsia="Calibri" w:hAnsi="Tahoma" w:cs="Tahoma"/>
          <w:b/>
          <w:bCs/>
          <w:sz w:val="24"/>
          <w:szCs w:val="24"/>
        </w:rPr>
        <w:t>ontact information</w:t>
      </w:r>
      <w:r w:rsidR="16F9266B" w:rsidRPr="36959C7D">
        <w:rPr>
          <w:rFonts w:ascii="Tahoma" w:eastAsia="Calibri" w:hAnsi="Tahoma" w:cs="Tahoma"/>
          <w:sz w:val="24"/>
          <w:szCs w:val="24"/>
        </w:rPr>
        <w:t xml:space="preserve">: should be formatted the same as your resume. Include your name, phone, email, city &amp; state. It’s optional to include full mailing address, </w:t>
      </w:r>
      <w:hyperlink r:id="rId10">
        <w:r w:rsidR="16F9266B" w:rsidRPr="36959C7D">
          <w:rPr>
            <w:rStyle w:val="Hyperlink"/>
            <w:rFonts w:ascii="Tahoma" w:eastAsia="Calibri" w:hAnsi="Tahoma" w:cs="Tahoma"/>
            <w:color w:val="0563C1"/>
            <w:sz w:val="24"/>
            <w:szCs w:val="24"/>
          </w:rPr>
          <w:t>Lin</w:t>
        </w:r>
        <w:r w:rsidR="16F9266B" w:rsidRPr="36959C7D">
          <w:rPr>
            <w:rStyle w:val="Hyperlink"/>
            <w:rFonts w:ascii="Tahoma" w:eastAsia="Calibri" w:hAnsi="Tahoma" w:cs="Tahoma"/>
            <w:color w:val="0563C1"/>
            <w:sz w:val="24"/>
            <w:szCs w:val="24"/>
          </w:rPr>
          <w:t>k</w:t>
        </w:r>
        <w:r w:rsidR="16F9266B" w:rsidRPr="36959C7D">
          <w:rPr>
            <w:rStyle w:val="Hyperlink"/>
            <w:rFonts w:ascii="Tahoma" w:eastAsia="Calibri" w:hAnsi="Tahoma" w:cs="Tahoma"/>
            <w:color w:val="0563C1"/>
            <w:sz w:val="24"/>
            <w:szCs w:val="24"/>
          </w:rPr>
          <w:t>edIn</w:t>
        </w:r>
      </w:hyperlink>
      <w:r w:rsidR="16F9266B" w:rsidRPr="00397B82">
        <w:rPr>
          <w:rFonts w:ascii="Tahoma" w:eastAsia="Calibri" w:hAnsi="Tahoma" w:cs="Tahoma"/>
          <w:sz w:val="24"/>
          <w:szCs w:val="24"/>
        </w:rPr>
        <w:t>, web or portfolio URL.</w:t>
      </w:r>
    </w:p>
    <w:p w14:paraId="2B53CD54" w14:textId="34DAA853" w:rsidR="16F9266B" w:rsidRPr="005E0E53" w:rsidRDefault="16F9266B" w:rsidP="36959C7D">
      <w:pPr>
        <w:pStyle w:val="ListParagraph"/>
        <w:numPr>
          <w:ilvl w:val="0"/>
          <w:numId w:val="1"/>
        </w:numPr>
        <w:spacing w:before="120" w:after="120" w:line="240" w:lineRule="auto"/>
        <w:contextualSpacing w:val="0"/>
        <w:rPr>
          <w:rFonts w:ascii="Tahoma" w:eastAsiaTheme="minorEastAsia" w:hAnsi="Tahoma" w:cs="Tahoma"/>
          <w:b/>
          <w:bCs/>
          <w:sz w:val="24"/>
          <w:szCs w:val="24"/>
        </w:rPr>
      </w:pPr>
      <w:r w:rsidRPr="36959C7D">
        <w:rPr>
          <w:rFonts w:ascii="Tahoma" w:eastAsia="Calibri" w:hAnsi="Tahoma" w:cs="Tahoma"/>
          <w:b/>
          <w:bCs/>
          <w:sz w:val="24"/>
          <w:szCs w:val="24"/>
        </w:rPr>
        <w:t>Salutation</w:t>
      </w:r>
      <w:r w:rsidRPr="36959C7D">
        <w:rPr>
          <w:rFonts w:ascii="Tahoma" w:eastAsia="Calibri" w:hAnsi="Tahoma" w:cs="Tahoma"/>
          <w:sz w:val="24"/>
          <w:szCs w:val="24"/>
        </w:rPr>
        <w:t xml:space="preserve">: address the person identified as the recruiter on the job announcement. If no one has been identified, simply address your cover letter to the </w:t>
      </w:r>
      <w:r w:rsidRPr="36959C7D">
        <w:rPr>
          <w:rFonts w:ascii="Tahoma" w:eastAsia="Calibri" w:hAnsi="Tahoma" w:cs="Tahoma"/>
          <w:i/>
          <w:iCs/>
          <w:sz w:val="24"/>
          <w:szCs w:val="24"/>
        </w:rPr>
        <w:t>Hiring Manager</w:t>
      </w:r>
      <w:r w:rsidR="00397B82">
        <w:rPr>
          <w:rFonts w:ascii="Tahoma" w:eastAsia="Calibri" w:hAnsi="Tahoma" w:cs="Tahoma"/>
          <w:sz w:val="24"/>
          <w:szCs w:val="24"/>
        </w:rPr>
        <w:t>.</w:t>
      </w:r>
    </w:p>
    <w:p w14:paraId="6DC34600" w14:textId="1BA13619" w:rsidR="16F9266B" w:rsidRPr="005E0E53" w:rsidRDefault="16F9266B" w:rsidP="36959C7D">
      <w:pPr>
        <w:pStyle w:val="ListParagraph"/>
        <w:numPr>
          <w:ilvl w:val="0"/>
          <w:numId w:val="1"/>
        </w:numPr>
        <w:spacing w:before="120" w:after="120" w:line="240" w:lineRule="auto"/>
        <w:contextualSpacing w:val="0"/>
        <w:rPr>
          <w:rFonts w:ascii="Tahoma" w:eastAsiaTheme="minorEastAsia" w:hAnsi="Tahoma" w:cs="Tahoma"/>
          <w:b/>
          <w:bCs/>
          <w:sz w:val="24"/>
          <w:szCs w:val="24"/>
        </w:rPr>
      </w:pPr>
      <w:r w:rsidRPr="36959C7D">
        <w:rPr>
          <w:rFonts w:ascii="Tahoma" w:eastAsia="Calibri" w:hAnsi="Tahoma" w:cs="Tahoma"/>
          <w:b/>
          <w:bCs/>
          <w:sz w:val="24"/>
          <w:szCs w:val="24"/>
        </w:rPr>
        <w:t>Opening</w:t>
      </w:r>
      <w:r w:rsidRPr="36959C7D">
        <w:rPr>
          <w:rFonts w:ascii="Tahoma" w:eastAsia="Calibri" w:hAnsi="Tahoma" w:cs="Tahoma"/>
          <w:sz w:val="24"/>
          <w:szCs w:val="24"/>
        </w:rPr>
        <w:t xml:space="preserve">: identify and express interest in the position you </w:t>
      </w:r>
      <w:r w:rsidR="00397B82">
        <w:rPr>
          <w:rFonts w:ascii="Tahoma" w:eastAsia="Calibri" w:hAnsi="Tahoma" w:cs="Tahoma"/>
          <w:sz w:val="24"/>
          <w:szCs w:val="24"/>
        </w:rPr>
        <w:t>are applying for. Introduce the</w:t>
      </w:r>
      <w:r w:rsidRPr="36959C7D">
        <w:rPr>
          <w:rFonts w:ascii="Tahoma" w:eastAsia="Calibri" w:hAnsi="Tahoma" w:cs="Tahoma"/>
          <w:sz w:val="24"/>
          <w:szCs w:val="24"/>
        </w:rPr>
        <w:t xml:space="preserve"> research you’ve done on the company or make an appealing connection with the reader. Highlight </w:t>
      </w:r>
      <w:r w:rsidR="00397B82">
        <w:rPr>
          <w:rFonts w:ascii="Tahoma" w:eastAsia="Calibri" w:hAnsi="Tahoma" w:cs="Tahoma"/>
          <w:sz w:val="24"/>
          <w:szCs w:val="24"/>
        </w:rPr>
        <w:t xml:space="preserve">the </w:t>
      </w:r>
      <w:r w:rsidRPr="36959C7D">
        <w:rPr>
          <w:rFonts w:ascii="Tahoma" w:eastAsia="Calibri" w:hAnsi="Tahoma" w:cs="Tahoma"/>
          <w:sz w:val="24"/>
          <w:szCs w:val="24"/>
        </w:rPr>
        <w:t xml:space="preserve">key skills and experience you offer. </w:t>
      </w:r>
    </w:p>
    <w:p w14:paraId="33E6ABE7" w14:textId="78FC8645" w:rsidR="16F9266B" w:rsidRPr="005E0E53" w:rsidRDefault="16F9266B" w:rsidP="36959C7D">
      <w:pPr>
        <w:pStyle w:val="ListParagraph"/>
        <w:numPr>
          <w:ilvl w:val="0"/>
          <w:numId w:val="1"/>
        </w:numPr>
        <w:spacing w:before="120" w:after="120" w:line="240" w:lineRule="auto"/>
        <w:contextualSpacing w:val="0"/>
        <w:rPr>
          <w:rFonts w:ascii="Tahoma" w:eastAsiaTheme="minorEastAsia" w:hAnsi="Tahoma" w:cs="Tahoma"/>
          <w:b/>
          <w:bCs/>
          <w:sz w:val="24"/>
          <w:szCs w:val="24"/>
        </w:rPr>
      </w:pPr>
      <w:r w:rsidRPr="36959C7D">
        <w:rPr>
          <w:rFonts w:ascii="Tahoma" w:eastAsia="Calibri" w:hAnsi="Tahoma" w:cs="Tahoma"/>
          <w:b/>
          <w:bCs/>
          <w:sz w:val="24"/>
          <w:szCs w:val="24"/>
        </w:rPr>
        <w:t>Body</w:t>
      </w:r>
      <w:r w:rsidRPr="36959C7D">
        <w:rPr>
          <w:rFonts w:ascii="Tahoma" w:eastAsia="Calibri" w:hAnsi="Tahoma" w:cs="Tahoma"/>
          <w:sz w:val="24"/>
          <w:szCs w:val="24"/>
        </w:rPr>
        <w:t xml:space="preserve">: highlight your education, learning from classroom content, and </w:t>
      </w:r>
      <w:proofErr w:type="gramStart"/>
      <w:r w:rsidRPr="36959C7D">
        <w:rPr>
          <w:rFonts w:ascii="Tahoma" w:eastAsia="Calibri" w:hAnsi="Tahoma" w:cs="Tahoma"/>
          <w:sz w:val="24"/>
          <w:szCs w:val="24"/>
        </w:rPr>
        <w:t>skills/strengths</w:t>
      </w:r>
      <w:proofErr w:type="gramEnd"/>
      <w:r w:rsidRPr="36959C7D">
        <w:rPr>
          <w:rFonts w:ascii="Tahoma" w:eastAsia="Calibri" w:hAnsi="Tahoma" w:cs="Tahoma"/>
          <w:sz w:val="24"/>
          <w:szCs w:val="24"/>
        </w:rPr>
        <w:t xml:space="preserve"> you will bring to the job that parallel those needed to fill the position. Give examples of your skills and work experience—quantified results, accomplishments, and achievements—and how they will transfer to the job.  </w:t>
      </w:r>
      <w:r w:rsidR="005E0E53" w:rsidRPr="36959C7D">
        <w:rPr>
          <w:rFonts w:ascii="Tahoma" w:eastAsia="Calibri" w:hAnsi="Tahoma" w:cs="Tahoma"/>
          <w:sz w:val="24"/>
          <w:szCs w:val="24"/>
        </w:rPr>
        <w:t xml:space="preserve">Consider referring to the Professional Readiness Competencies section of Career Planning for more ideas. </w:t>
      </w:r>
    </w:p>
    <w:p w14:paraId="3CCA9D70" w14:textId="723FFB86" w:rsidR="00FC6505" w:rsidRPr="00D677D0" w:rsidRDefault="16F9266B" w:rsidP="36959C7D">
      <w:pPr>
        <w:pStyle w:val="ListParagraph"/>
        <w:numPr>
          <w:ilvl w:val="0"/>
          <w:numId w:val="1"/>
        </w:numPr>
        <w:spacing w:before="120" w:after="120" w:line="240" w:lineRule="auto"/>
        <w:contextualSpacing w:val="0"/>
        <w:rPr>
          <w:rFonts w:ascii="Tahoma" w:eastAsiaTheme="minorEastAsia" w:hAnsi="Tahoma" w:cs="Tahoma"/>
          <w:b/>
          <w:bCs/>
          <w:sz w:val="24"/>
          <w:szCs w:val="24"/>
        </w:rPr>
      </w:pPr>
      <w:r w:rsidRPr="36959C7D">
        <w:rPr>
          <w:rFonts w:ascii="Tahoma" w:eastAsia="Calibri" w:hAnsi="Tahoma" w:cs="Tahoma"/>
          <w:b/>
          <w:bCs/>
          <w:sz w:val="24"/>
          <w:szCs w:val="24"/>
        </w:rPr>
        <w:t>Closing:</w:t>
      </w:r>
      <w:r w:rsidRPr="36959C7D">
        <w:rPr>
          <w:rFonts w:ascii="Tahoma" w:eastAsia="Calibri" w:hAnsi="Tahoma" w:cs="Tahoma"/>
          <w:sz w:val="24"/>
          <w:szCs w:val="24"/>
        </w:rPr>
        <w:t xml:space="preserve"> wrap up by reemphasizing your interest in the position. Don’t forget to request an interview. List one phone number and include your email address. Use a standard complimentary closing, such as "Sincerely", leave three or four lines for your signature, and type your name</w:t>
      </w:r>
      <w:r w:rsidR="00397B82">
        <w:rPr>
          <w:rFonts w:ascii="Tahoma" w:eastAsia="Calibri" w:hAnsi="Tahoma" w:cs="Tahoma"/>
          <w:sz w:val="24"/>
          <w:szCs w:val="24"/>
        </w:rPr>
        <w:t>.</w:t>
      </w:r>
      <w:r w:rsidRPr="36959C7D">
        <w:rPr>
          <w:rFonts w:ascii="Tahoma" w:eastAsia="Calibri" w:hAnsi="Tahoma" w:cs="Tahoma"/>
          <w:sz w:val="24"/>
          <w:szCs w:val="24"/>
        </w:rPr>
        <w:t xml:space="preserve"> </w:t>
      </w:r>
    </w:p>
    <w:p w14:paraId="7EEC2615" w14:textId="77777777" w:rsidR="00D677D0" w:rsidRPr="005E0E53" w:rsidRDefault="00D677D0" w:rsidP="36959C7D">
      <w:pPr>
        <w:pStyle w:val="ListParagraph"/>
        <w:spacing w:before="120" w:after="120" w:line="240" w:lineRule="auto"/>
        <w:contextualSpacing w:val="0"/>
        <w:rPr>
          <w:rFonts w:ascii="Tahoma" w:eastAsiaTheme="minorEastAsia" w:hAnsi="Tahoma" w:cs="Tahoma"/>
          <w:b/>
          <w:bCs/>
          <w:sz w:val="24"/>
          <w:szCs w:val="24"/>
        </w:rPr>
      </w:pPr>
    </w:p>
    <w:p w14:paraId="2DE5F3F5" w14:textId="70B6C5A3" w:rsidR="4271100C" w:rsidRPr="00FC6505" w:rsidRDefault="4271100C" w:rsidP="36959C7D">
      <w:pPr>
        <w:pStyle w:val="Heading2"/>
        <w:spacing w:before="120" w:after="120" w:line="240" w:lineRule="auto"/>
        <w:rPr>
          <w:rFonts w:ascii="Tahoma" w:hAnsi="Tahoma" w:cs="Tahoma"/>
        </w:rPr>
      </w:pPr>
      <w:r w:rsidRPr="36959C7D">
        <w:rPr>
          <w:rFonts w:ascii="Tahoma" w:hAnsi="Tahoma" w:cs="Tahoma"/>
        </w:rPr>
        <w:t>NEXT STEPS</w:t>
      </w:r>
    </w:p>
    <w:p w14:paraId="7B49D42B" w14:textId="2B401150" w:rsidR="16F9266B" w:rsidRPr="00FC6505" w:rsidRDefault="16F9266B" w:rsidP="36959C7D">
      <w:pPr>
        <w:spacing w:before="120" w:after="120" w:line="240" w:lineRule="auto"/>
        <w:rPr>
          <w:rFonts w:ascii="Tahoma" w:eastAsia="Calibri" w:hAnsi="Tahoma" w:cs="Tahoma"/>
          <w:sz w:val="24"/>
          <w:szCs w:val="24"/>
        </w:rPr>
      </w:pPr>
      <w:r w:rsidRPr="36959C7D">
        <w:rPr>
          <w:rFonts w:ascii="Tahoma" w:eastAsia="Calibri" w:hAnsi="Tahoma" w:cs="Tahoma"/>
          <w:sz w:val="24"/>
          <w:szCs w:val="24"/>
        </w:rPr>
        <w:t xml:space="preserve">This is just a quick start to gathering the most important elements of your cover letter. For more help, examples and tips for building your cover letter, visit the Career Services website section: </w:t>
      </w:r>
      <w:hyperlink r:id="rId11">
        <w:r w:rsidRPr="00397B82">
          <w:rPr>
            <w:rStyle w:val="Hyperlink"/>
            <w:rFonts w:ascii="Tahoma" w:eastAsia="Calibri" w:hAnsi="Tahoma" w:cs="Tahoma"/>
            <w:color w:val="0070C0"/>
            <w:sz w:val="24"/>
            <w:szCs w:val="24"/>
          </w:rPr>
          <w:t>Develop Your Cov</w:t>
        </w:r>
        <w:r w:rsidRPr="00397B82">
          <w:rPr>
            <w:rStyle w:val="Hyperlink"/>
            <w:rFonts w:ascii="Tahoma" w:eastAsia="Calibri" w:hAnsi="Tahoma" w:cs="Tahoma"/>
            <w:color w:val="0070C0"/>
            <w:sz w:val="24"/>
            <w:szCs w:val="24"/>
          </w:rPr>
          <w:t>e</w:t>
        </w:r>
        <w:r w:rsidRPr="00397B82">
          <w:rPr>
            <w:rStyle w:val="Hyperlink"/>
            <w:rFonts w:ascii="Tahoma" w:eastAsia="Calibri" w:hAnsi="Tahoma" w:cs="Tahoma"/>
            <w:color w:val="0070C0"/>
            <w:sz w:val="24"/>
            <w:szCs w:val="24"/>
          </w:rPr>
          <w:t>r Letter &amp; Resume</w:t>
        </w:r>
      </w:hyperlink>
      <w:r w:rsidRPr="00397B82">
        <w:rPr>
          <w:rFonts w:ascii="Tahoma" w:eastAsia="Calibri" w:hAnsi="Tahoma" w:cs="Tahoma"/>
          <w:color w:val="0000FF"/>
          <w:sz w:val="24"/>
          <w:szCs w:val="24"/>
        </w:rPr>
        <w:t xml:space="preserve"> </w:t>
      </w:r>
      <w:r w:rsidRPr="00397B82">
        <w:rPr>
          <w:rFonts w:ascii="Tahoma" w:eastAsia="Calibri" w:hAnsi="Tahoma" w:cs="Tahoma"/>
          <w:sz w:val="24"/>
          <w:szCs w:val="24"/>
        </w:rPr>
        <w:t>or</w:t>
      </w:r>
      <w:r w:rsidRPr="36959C7D">
        <w:rPr>
          <w:rFonts w:ascii="Tahoma" w:eastAsia="Calibri" w:hAnsi="Tahoma" w:cs="Tahoma"/>
          <w:sz w:val="24"/>
          <w:szCs w:val="24"/>
        </w:rPr>
        <w:t xml:space="preserve"> make an appointment with an </w:t>
      </w:r>
      <w:hyperlink r:id="rId12">
        <w:r w:rsidRPr="36959C7D">
          <w:rPr>
            <w:rStyle w:val="Hyperlink"/>
            <w:rFonts w:ascii="Tahoma" w:eastAsia="Calibri" w:hAnsi="Tahoma" w:cs="Tahoma"/>
            <w:sz w:val="24"/>
            <w:szCs w:val="24"/>
          </w:rPr>
          <w:t>Employment Specialist</w:t>
        </w:r>
      </w:hyperlink>
      <w:r w:rsidRPr="36959C7D">
        <w:rPr>
          <w:rFonts w:ascii="Tahoma" w:eastAsia="Calibri" w:hAnsi="Tahoma" w:cs="Tahoma"/>
          <w:sz w:val="24"/>
          <w:szCs w:val="24"/>
        </w:rPr>
        <w:t xml:space="preserve"> to support you in developing job search strategies. To develop more job search strategies, continue on to a “</w:t>
      </w:r>
      <w:r w:rsidRPr="36959C7D">
        <w:rPr>
          <w:rFonts w:ascii="Tahoma" w:eastAsia="Calibri" w:hAnsi="Tahoma" w:cs="Tahoma"/>
          <w:i/>
          <w:iCs/>
          <w:sz w:val="24"/>
          <w:szCs w:val="24"/>
        </w:rPr>
        <w:t>Deeper Di</w:t>
      </w:r>
      <w:bookmarkStart w:id="0" w:name="_GoBack"/>
      <w:bookmarkEnd w:id="0"/>
      <w:r w:rsidRPr="36959C7D">
        <w:rPr>
          <w:rFonts w:ascii="Tahoma" w:eastAsia="Calibri" w:hAnsi="Tahoma" w:cs="Tahoma"/>
          <w:i/>
          <w:iCs/>
          <w:sz w:val="24"/>
          <w:szCs w:val="24"/>
        </w:rPr>
        <w:t>ve</w:t>
      </w:r>
      <w:r w:rsidRPr="36959C7D">
        <w:rPr>
          <w:rFonts w:ascii="Tahoma" w:eastAsia="Calibri" w:hAnsi="Tahoma" w:cs="Tahoma"/>
          <w:sz w:val="24"/>
          <w:szCs w:val="24"/>
        </w:rPr>
        <w:t>” Activity.</w:t>
      </w:r>
    </w:p>
    <w:p w14:paraId="7B216FE6" w14:textId="378CE8BC" w:rsidR="00D677D0" w:rsidRDefault="16F9266B" w:rsidP="36959C7D">
      <w:pPr>
        <w:spacing w:before="120" w:after="120" w:line="240" w:lineRule="auto"/>
        <w:rPr>
          <w:rFonts w:ascii="Tahoma" w:eastAsia="Calibri" w:hAnsi="Tahoma" w:cs="Tahoma"/>
          <w:sz w:val="24"/>
          <w:szCs w:val="24"/>
          <w:shd w:val="clear" w:color="auto" w:fill="FFFFFF"/>
        </w:rPr>
      </w:pPr>
      <w:r w:rsidRPr="36959C7D">
        <w:rPr>
          <w:rFonts w:ascii="Tahoma" w:eastAsia="Calibri" w:hAnsi="Tahoma" w:cs="Tahoma"/>
          <w:sz w:val="24"/>
          <w:szCs w:val="24"/>
        </w:rPr>
        <w:lastRenderedPageBreak/>
        <w:t xml:space="preserve">You are now one step further </w:t>
      </w:r>
      <w:r w:rsidRPr="00397B82">
        <w:rPr>
          <w:rFonts w:ascii="Tahoma" w:eastAsia="Calibri" w:hAnsi="Tahoma" w:cs="Tahoma"/>
          <w:sz w:val="24"/>
          <w:szCs w:val="24"/>
        </w:rPr>
        <w:t xml:space="preserve">in </w:t>
      </w:r>
      <w:proofErr w:type="spellStart"/>
      <w:r w:rsidRPr="00397B82">
        <w:rPr>
          <w:rFonts w:ascii="Tahoma" w:eastAsia="Calibri" w:hAnsi="Tahoma" w:cs="Tahoma"/>
          <w:iCs/>
          <w:sz w:val="24"/>
          <w:szCs w:val="24"/>
        </w:rPr>
        <w:t>MyPlan</w:t>
      </w:r>
      <w:proofErr w:type="spellEnd"/>
      <w:r w:rsidRPr="36959C7D">
        <w:rPr>
          <w:rFonts w:ascii="Tahoma" w:eastAsia="Calibri" w:hAnsi="Tahoma" w:cs="Tahoma"/>
          <w:sz w:val="24"/>
          <w:szCs w:val="24"/>
        </w:rPr>
        <w:t>.  At this point we encourage you to discuss your progress with a faculty or staff member at Clark College; such as an Academic or Faculty Advisor, Career Services staff, or an Instructor.</w:t>
      </w:r>
    </w:p>
    <w:p w14:paraId="2E0F624F" w14:textId="77777777" w:rsidR="00D677D0" w:rsidRPr="00D677D0" w:rsidRDefault="00D677D0" w:rsidP="36959C7D">
      <w:pPr>
        <w:spacing w:before="120" w:after="120" w:line="240" w:lineRule="auto"/>
        <w:rPr>
          <w:sz w:val="24"/>
          <w:szCs w:val="24"/>
        </w:rPr>
      </w:pPr>
      <w:r w:rsidRPr="00D677D0">
        <w:rPr>
          <w:rFonts w:ascii="Tahoma" w:hAnsi="Tahoma" w:cs="Tahoma"/>
          <w:color w:val="000000"/>
          <w:sz w:val="24"/>
          <w:szCs w:val="24"/>
          <w:shd w:val="clear" w:color="auto" w:fill="FFFFFF"/>
        </w:rPr>
        <w:t>It may be useful to print out and refer to this completed activity before your meeting, or email it to the staff/faculty ahead of time.</w:t>
      </w:r>
    </w:p>
    <w:p w14:paraId="07E66DCF" w14:textId="77777777" w:rsidR="00D677D0" w:rsidRPr="00FC6505" w:rsidRDefault="00D677D0" w:rsidP="36959C7D">
      <w:pPr>
        <w:spacing w:before="120" w:after="120"/>
        <w:rPr>
          <w:rFonts w:ascii="Tahoma" w:eastAsia="Calibri" w:hAnsi="Tahoma" w:cs="Tahoma"/>
          <w:sz w:val="24"/>
          <w:szCs w:val="24"/>
        </w:rPr>
      </w:pPr>
    </w:p>
    <w:sectPr w:rsidR="00D677D0" w:rsidRPr="00FC650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F8CA7" w14:textId="77777777" w:rsidR="00C42451" w:rsidRDefault="00C42451" w:rsidP="00FC6505">
      <w:pPr>
        <w:spacing w:after="0" w:line="240" w:lineRule="auto"/>
      </w:pPr>
      <w:r>
        <w:separator/>
      </w:r>
    </w:p>
  </w:endnote>
  <w:endnote w:type="continuationSeparator" w:id="0">
    <w:p w14:paraId="414FF1EE" w14:textId="77777777" w:rsidR="00C42451" w:rsidRDefault="00C42451" w:rsidP="00FC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EEE4" w14:textId="1E3E6F0C" w:rsidR="00D677D0" w:rsidRPr="00397B82" w:rsidRDefault="00C42451">
    <w:pPr>
      <w:pStyle w:val="Footer"/>
      <w:rPr>
        <w:sz w:val="24"/>
        <w:szCs w:val="24"/>
      </w:rPr>
    </w:pPr>
    <w:hyperlink r:id="rId1" w:history="1">
      <w:r w:rsidR="00D677D0" w:rsidRPr="00397B82">
        <w:rPr>
          <w:rStyle w:val="Hyperlink"/>
          <w:sz w:val="24"/>
          <w:szCs w:val="24"/>
        </w:rPr>
        <w:t>www.clark.edu/MyPlan</w:t>
      </w:r>
    </w:hyperlink>
    <w:r w:rsidR="00D677D0" w:rsidRPr="00397B82">
      <w:rPr>
        <w:sz w:val="24"/>
        <w:szCs w:val="24"/>
      </w:rPr>
      <w:tab/>
      <w:t xml:space="preserve">                                                           Career Planning &gt; Job Search Strategies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558B" w14:textId="77777777" w:rsidR="00C42451" w:rsidRDefault="00C42451" w:rsidP="00FC6505">
      <w:pPr>
        <w:spacing w:after="0" w:line="240" w:lineRule="auto"/>
      </w:pPr>
      <w:r>
        <w:separator/>
      </w:r>
    </w:p>
  </w:footnote>
  <w:footnote w:type="continuationSeparator" w:id="0">
    <w:p w14:paraId="316E15B3" w14:textId="77777777" w:rsidR="00C42451" w:rsidRDefault="00C42451" w:rsidP="00FC6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1774" w14:textId="32DBFD8B" w:rsidR="00FC6505" w:rsidRDefault="00FC6505" w:rsidP="00FC6505">
    <w:pPr>
      <w:pStyle w:val="Header"/>
    </w:pPr>
  </w:p>
  <w:p w14:paraId="35018746" w14:textId="77777777" w:rsidR="00FC6505" w:rsidRDefault="00FC6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7D5A"/>
    <w:multiLevelType w:val="hybridMultilevel"/>
    <w:tmpl w:val="81F03A8E"/>
    <w:lvl w:ilvl="0" w:tplc="A7B41D80">
      <w:start w:val="1"/>
      <w:numFmt w:val="decimal"/>
      <w:lvlText w:val="%1."/>
      <w:lvlJc w:val="left"/>
      <w:pPr>
        <w:ind w:left="720" w:hanging="360"/>
      </w:pPr>
    </w:lvl>
    <w:lvl w:ilvl="1" w:tplc="3BEAEED2">
      <w:start w:val="1"/>
      <w:numFmt w:val="lowerLetter"/>
      <w:lvlText w:val="%2."/>
      <w:lvlJc w:val="left"/>
      <w:pPr>
        <w:ind w:left="1440" w:hanging="360"/>
      </w:pPr>
    </w:lvl>
    <w:lvl w:ilvl="2" w:tplc="8ACE74FE">
      <w:start w:val="1"/>
      <w:numFmt w:val="lowerRoman"/>
      <w:lvlText w:val="%3."/>
      <w:lvlJc w:val="right"/>
      <w:pPr>
        <w:ind w:left="2160" w:hanging="180"/>
      </w:pPr>
    </w:lvl>
    <w:lvl w:ilvl="3" w:tplc="CBCA7AF8">
      <w:start w:val="1"/>
      <w:numFmt w:val="decimal"/>
      <w:lvlText w:val="%4."/>
      <w:lvlJc w:val="left"/>
      <w:pPr>
        <w:ind w:left="2880" w:hanging="360"/>
      </w:pPr>
    </w:lvl>
    <w:lvl w:ilvl="4" w:tplc="19E25C38">
      <w:start w:val="1"/>
      <w:numFmt w:val="lowerLetter"/>
      <w:lvlText w:val="%5."/>
      <w:lvlJc w:val="left"/>
      <w:pPr>
        <w:ind w:left="3600" w:hanging="360"/>
      </w:pPr>
    </w:lvl>
    <w:lvl w:ilvl="5" w:tplc="27763F96">
      <w:start w:val="1"/>
      <w:numFmt w:val="lowerRoman"/>
      <w:lvlText w:val="%6."/>
      <w:lvlJc w:val="right"/>
      <w:pPr>
        <w:ind w:left="4320" w:hanging="180"/>
      </w:pPr>
    </w:lvl>
    <w:lvl w:ilvl="6" w:tplc="C26C21EC">
      <w:start w:val="1"/>
      <w:numFmt w:val="decimal"/>
      <w:lvlText w:val="%7."/>
      <w:lvlJc w:val="left"/>
      <w:pPr>
        <w:ind w:left="5040" w:hanging="360"/>
      </w:pPr>
    </w:lvl>
    <w:lvl w:ilvl="7" w:tplc="AD86883A">
      <w:start w:val="1"/>
      <w:numFmt w:val="lowerLetter"/>
      <w:lvlText w:val="%8."/>
      <w:lvlJc w:val="left"/>
      <w:pPr>
        <w:ind w:left="5760" w:hanging="360"/>
      </w:pPr>
    </w:lvl>
    <w:lvl w:ilvl="8" w:tplc="A55A07B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61FD43"/>
    <w:rsid w:val="00397B82"/>
    <w:rsid w:val="005E0E53"/>
    <w:rsid w:val="00664938"/>
    <w:rsid w:val="006D17E4"/>
    <w:rsid w:val="009359A5"/>
    <w:rsid w:val="00B21152"/>
    <w:rsid w:val="00B74B36"/>
    <w:rsid w:val="00C42451"/>
    <w:rsid w:val="00D677D0"/>
    <w:rsid w:val="00FC6505"/>
    <w:rsid w:val="0F4D9D71"/>
    <w:rsid w:val="16F9266B"/>
    <w:rsid w:val="190889FB"/>
    <w:rsid w:val="36959C7D"/>
    <w:rsid w:val="3C7FA3EE"/>
    <w:rsid w:val="3DFBB438"/>
    <w:rsid w:val="4271100C"/>
    <w:rsid w:val="584E6285"/>
    <w:rsid w:val="6261FD43"/>
    <w:rsid w:val="7417B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D43"/>
  <w15:chartTrackingRefBased/>
  <w15:docId w15:val="{8DE22425-C143-4FBA-AD39-6A9D599C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7D0"/>
    <w:pPr>
      <w:keepNext/>
      <w:keepLines/>
      <w:spacing w:before="240" w:after="0"/>
      <w:outlineLvl w:val="0"/>
    </w:pPr>
    <w:rPr>
      <w:rFonts w:ascii="Tahoma" w:eastAsiaTheme="majorEastAsia" w:hAnsi="Tahom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677D0"/>
    <w:pPr>
      <w:keepNext/>
      <w:keepLines/>
      <w:spacing w:before="40" w:after="0"/>
      <w:outlineLvl w:val="1"/>
    </w:pPr>
    <w:rPr>
      <w:rFonts w:asciiTheme="majorHAnsi" w:eastAsiaTheme="majorEastAsia" w:hAnsiTheme="majorHAnsi" w:cstheme="majorBidi"/>
      <w:cap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677D0"/>
    <w:rPr>
      <w:rFonts w:ascii="Tahoma" w:eastAsiaTheme="majorEastAsia" w:hAnsi="Tahoma" w:cstheme="majorBidi"/>
      <w:b/>
      <w:color w:val="2F5496" w:themeColor="accent1" w:themeShade="BF"/>
      <w:sz w:val="32"/>
      <w:szCs w:val="32"/>
    </w:rPr>
  </w:style>
  <w:style w:type="paragraph" w:styleId="Header">
    <w:name w:val="header"/>
    <w:basedOn w:val="Normal"/>
    <w:link w:val="HeaderChar"/>
    <w:uiPriority w:val="99"/>
    <w:unhideWhenUsed/>
    <w:rsid w:val="00FC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05"/>
  </w:style>
  <w:style w:type="paragraph" w:styleId="Footer">
    <w:name w:val="footer"/>
    <w:basedOn w:val="Normal"/>
    <w:link w:val="FooterChar"/>
    <w:uiPriority w:val="99"/>
    <w:unhideWhenUsed/>
    <w:rsid w:val="00FC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05"/>
  </w:style>
  <w:style w:type="character" w:customStyle="1" w:styleId="Heading2Char">
    <w:name w:val="Heading 2 Char"/>
    <w:basedOn w:val="DefaultParagraphFont"/>
    <w:link w:val="Heading2"/>
    <w:uiPriority w:val="9"/>
    <w:rsid w:val="00D677D0"/>
    <w:rPr>
      <w:rFonts w:asciiTheme="majorHAnsi" w:eastAsiaTheme="majorEastAsia" w:hAnsiTheme="majorHAnsi" w:cstheme="majorBidi"/>
      <w:caps/>
      <w:color w:val="2F5496" w:themeColor="accent1" w:themeShade="BF"/>
      <w:sz w:val="26"/>
      <w:szCs w:val="26"/>
    </w:rPr>
  </w:style>
  <w:style w:type="character" w:styleId="FollowedHyperlink">
    <w:name w:val="FollowedHyperlink"/>
    <w:basedOn w:val="DefaultParagraphFont"/>
    <w:uiPriority w:val="99"/>
    <w:semiHidden/>
    <w:unhideWhenUsed/>
    <w:rsid w:val="00FC6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ark.edu/career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ark.edu/enroll/careers/job-search/index.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lark.edu/enroll/careers/LinkedinChecklis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Activity xmlns="a6f4edf2-baf9-4ced-9fa1-c2c550c712ed">Essential</Type_x0020_of_x0020_Activity>
    <MyPlan_x0020_Section xmlns="a6f4edf2-baf9-4ced-9fa1-c2c550c712ed">Career</MyPlan_x0020_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7875B-9393-4CD8-8B14-254EE6DD37B2}">
  <ds:schemaRefs>
    <ds:schemaRef ds:uri="http://schemas.microsoft.com/office/2006/metadata/properties"/>
    <ds:schemaRef ds:uri="http://schemas.microsoft.com/office/infopath/2007/PartnerControls"/>
    <ds:schemaRef ds:uri="a6f4edf2-baf9-4ced-9fa1-c2c550c712ed"/>
  </ds:schemaRefs>
</ds:datastoreItem>
</file>

<file path=customXml/itemProps2.xml><?xml version="1.0" encoding="utf-8"?>
<ds:datastoreItem xmlns:ds="http://schemas.openxmlformats.org/officeDocument/2006/customXml" ds:itemID="{9D9886ED-9A91-474D-8002-E58CE6447491}">
  <ds:schemaRefs>
    <ds:schemaRef ds:uri="http://schemas.microsoft.com/sharepoint/v3/contenttype/forms"/>
  </ds:schemaRefs>
</ds:datastoreItem>
</file>

<file path=customXml/itemProps3.xml><?xml version="1.0" encoding="utf-8"?>
<ds:datastoreItem xmlns:ds="http://schemas.openxmlformats.org/officeDocument/2006/customXml" ds:itemID="{0655AF92-2789-444F-AB6B-E2AFD045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Lameleanique (Meleani)</dc:creator>
  <cp:keywords/>
  <dc:description/>
  <cp:lastModifiedBy>John</cp:lastModifiedBy>
  <cp:revision>3</cp:revision>
  <dcterms:created xsi:type="dcterms:W3CDTF">2020-06-11T20:21:00Z</dcterms:created>
  <dcterms:modified xsi:type="dcterms:W3CDTF">2020-06-11T20:28:00Z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