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924100">
                              <w:rPr>
                                <w:sz w:val="24"/>
                              </w:rPr>
                              <w:t>PHARMACY TECHNICIAN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924100">
                              <w:rPr>
                                <w:color w:val="002060"/>
                                <w:sz w:val="24"/>
                              </w:rPr>
                              <w:t xml:space="preserve"> Thursday 28</w:t>
                            </w:r>
                            <w:r w:rsidR="00924100" w:rsidRPr="00924100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24100">
                              <w:rPr>
                                <w:color w:val="002060"/>
                                <w:sz w:val="24"/>
                              </w:rPr>
                              <w:t xml:space="preserve"> February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924100">
                              <w:rPr>
                                <w:color w:val="002060"/>
                                <w:sz w:val="24"/>
                              </w:rPr>
                              <w:t xml:space="preserve"> 6.00pm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924100">
                              <w:rPr>
                                <w:color w:val="002060"/>
                                <w:sz w:val="24"/>
                              </w:rPr>
                              <w:t xml:space="preserve"> CCW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924100">
                        <w:rPr>
                          <w:sz w:val="24"/>
                        </w:rPr>
                        <w:t>PHARMACY TECHNICIAN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924100">
                        <w:rPr>
                          <w:color w:val="002060"/>
                          <w:sz w:val="24"/>
                        </w:rPr>
                        <w:t xml:space="preserve"> Thursday 28</w:t>
                      </w:r>
                      <w:r w:rsidR="00924100" w:rsidRPr="00924100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924100">
                        <w:rPr>
                          <w:color w:val="002060"/>
                          <w:sz w:val="24"/>
                        </w:rPr>
                        <w:t xml:space="preserve"> February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924100">
                        <w:rPr>
                          <w:color w:val="002060"/>
                          <w:sz w:val="24"/>
                        </w:rPr>
                        <w:t xml:space="preserve"> 6.00pm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924100">
                        <w:rPr>
                          <w:color w:val="002060"/>
                          <w:sz w:val="24"/>
                        </w:rPr>
                        <w:t xml:space="preserve"> CCW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2" name="Picture 12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924100"/>
    <w:rsid w:val="00941B8B"/>
    <w:rsid w:val="00975D36"/>
    <w:rsid w:val="009F5EFE"/>
    <w:rsid w:val="00A326CE"/>
    <w:rsid w:val="00AC4887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198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Academic Plan Goal 4</a:t>
          </a:r>
        </a:p>
        <a:p>
          <a:r>
            <a:rPr lang="en-US"/>
            <a:t>Develop Physical &amp; Virtual Spaces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Meeting Administration</a:t>
          </a:r>
        </a:p>
        <a:p>
          <a:r>
            <a:rPr lang="en-US"/>
            <a:t>(5-10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Tour of Pharmacy Lab (this will form the basis of a committee disucssion later in the meeting) PLEASE MEET AT CCW 003 (PHARM TECH LAB):  Following the tour,we will head to meeting room in CCW 124.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900"/>
            <a:t>Academic Plan Goal 3</a:t>
          </a:r>
        </a:p>
        <a:p>
          <a:r>
            <a:rPr lang="en-US" sz="900"/>
            <a:t>Improve student </a:t>
          </a:r>
        </a:p>
        <a:p>
          <a:r>
            <a:rPr lang="en-US" sz="900"/>
            <a:t>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ASHP Update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 3</a:t>
          </a:r>
        </a:p>
        <a:p>
          <a:r>
            <a:rPr lang="en-US" sz="900"/>
            <a:t>Improve student </a:t>
          </a:r>
        </a:p>
        <a:p>
          <a:r>
            <a:rPr lang="en-US" sz="900"/>
            <a:t>preparedness</a:t>
          </a:r>
        </a:p>
        <a:p>
          <a:endParaRPr lang="en-US" sz="500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Equipment Needs - Committee dicussion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5</a:t>
          </a:r>
        </a:p>
        <a:p>
          <a:r>
            <a:rPr lang="en-US"/>
            <a:t>Integrate Active Learning Strategies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Interprofessional Healthy Penguin Walkabout Day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 custLinFactY="31566" custLinFactNeighborX="725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Y="-33399" custLinFactNeighborX="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Develop Physical &amp; Virtual Spaces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598126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1307869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(5-10 mins)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-65996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Tour of Pharmacy Lab (this will form the basis of a committee disucssion later in the meeting) PLEASE MEET AT CCW 003 (PHARM TECH LAB):  Following the tour,we will head to meeting room in CCW 124.</a:t>
          </a:r>
        </a:p>
      </dsp:txBody>
      <dsp:txXfrm rot="-5400000">
        <a:off x="1027337" y="49774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Improve student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preparedness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261" y="1882403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ASHP Update</a:t>
          </a:r>
        </a:p>
      </dsp:txBody>
      <dsp:txXfrm rot="-5400000">
        <a:off x="1027337" y="2591921"/>
        <a:ext cx="2233713" cy="861271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Improve student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preparedness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Equipment Needs - Committee dicussion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Integrate Active Learning Strategies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Interprofessional Healthy Penguin Walkabout Day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2017-02-18T00:30:00Z</dcterms:created>
  <dcterms:modified xsi:type="dcterms:W3CDTF">2017-02-18T00:48:00Z</dcterms:modified>
</cp:coreProperties>
</file>