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B6" w:rsidRDefault="00B85242" w:rsidP="00545DD1">
      <w:pPr>
        <w:spacing w:after="0"/>
        <w:rPr>
          <w:rFonts w:ascii="Garamond" w:hAnsi="Garamond"/>
          <w:sz w:val="24"/>
          <w:szCs w:val="24"/>
        </w:rPr>
      </w:pPr>
      <w:r w:rsidRPr="00D60824">
        <w:rPr>
          <w:rFonts w:ascii="Garamond" w:hAnsi="Garamond" w:cs="Times New Roman"/>
          <w:noProof/>
          <w:sz w:val="36"/>
          <w:szCs w:val="40"/>
        </w:rPr>
        <w:drawing>
          <wp:anchor distT="0" distB="0" distL="114300" distR="114300" simplePos="0" relativeHeight="251659264" behindDoc="1" locked="0" layoutInCell="1" allowOverlap="1" wp14:anchorId="5DAD7920" wp14:editId="630CB19E">
            <wp:simplePos x="914400" y="914400"/>
            <wp:positionH relativeFrom="margin">
              <wp:align>center</wp:align>
            </wp:positionH>
            <wp:positionV relativeFrom="margin">
              <wp:align>top</wp:align>
            </wp:positionV>
            <wp:extent cx="937260" cy="914400"/>
            <wp:effectExtent l="0" t="0" r="0" b="0"/>
            <wp:wrapNone/>
            <wp:docPr id="2" name="Picture 2" descr="Clark College logo -- colo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k College logo -- color ver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242" w:rsidRDefault="00B85242" w:rsidP="00545DD1">
      <w:pPr>
        <w:spacing w:after="0"/>
        <w:rPr>
          <w:rFonts w:ascii="Garamond" w:hAnsi="Garamond"/>
          <w:sz w:val="24"/>
          <w:szCs w:val="24"/>
        </w:rPr>
      </w:pPr>
    </w:p>
    <w:p w:rsidR="00B85242" w:rsidRDefault="00B85242" w:rsidP="00545DD1">
      <w:pPr>
        <w:spacing w:after="0"/>
        <w:rPr>
          <w:rFonts w:ascii="Garamond" w:hAnsi="Garamond"/>
          <w:sz w:val="24"/>
          <w:szCs w:val="24"/>
        </w:rPr>
      </w:pPr>
    </w:p>
    <w:p w:rsidR="00B85242" w:rsidRDefault="00B85242" w:rsidP="00545DD1">
      <w:pPr>
        <w:spacing w:after="0"/>
        <w:rPr>
          <w:rFonts w:ascii="Garamond" w:hAnsi="Garamond"/>
          <w:sz w:val="24"/>
          <w:szCs w:val="24"/>
        </w:rPr>
      </w:pPr>
    </w:p>
    <w:p w:rsidR="00B85242" w:rsidRPr="00E8281D" w:rsidRDefault="00B85242" w:rsidP="00545DD1">
      <w:pPr>
        <w:spacing w:after="0"/>
        <w:jc w:val="center"/>
        <w:rPr>
          <w:rFonts w:ascii="Garamond" w:hAnsi="Garamond"/>
          <w:b/>
          <w:sz w:val="36"/>
          <w:szCs w:val="24"/>
        </w:rPr>
      </w:pPr>
      <w:r w:rsidRPr="00E8281D">
        <w:rPr>
          <w:rFonts w:ascii="Garamond" w:hAnsi="Garamond"/>
          <w:b/>
          <w:sz w:val="36"/>
          <w:szCs w:val="24"/>
        </w:rPr>
        <w:t>Baccalaureate of Applied Science in Human Services</w:t>
      </w:r>
    </w:p>
    <w:p w:rsidR="00B85242" w:rsidRPr="00E8281D" w:rsidRDefault="00D8244C" w:rsidP="00E8281D">
      <w:pPr>
        <w:spacing w:after="0"/>
        <w:jc w:val="center"/>
        <w:rPr>
          <w:rStyle w:val="Hyperlink"/>
          <w:rFonts w:ascii="Garamond" w:hAnsi="Garamond"/>
          <w:b/>
          <w:color w:val="auto"/>
          <w:sz w:val="36"/>
          <w:szCs w:val="36"/>
          <w:u w:val="none"/>
        </w:rPr>
      </w:pPr>
      <w:r w:rsidRPr="00E8281D">
        <w:rPr>
          <w:rFonts w:ascii="Garamond" w:hAnsi="Garamond"/>
          <w:b/>
          <w:sz w:val="36"/>
          <w:szCs w:val="36"/>
        </w:rPr>
        <w:t>FAQs</w:t>
      </w:r>
    </w:p>
    <w:p w:rsidR="00E8281D" w:rsidRDefault="00E8281D" w:rsidP="00545DD1">
      <w:pPr>
        <w:spacing w:after="0"/>
        <w:rPr>
          <w:rFonts w:ascii="Garamond" w:hAnsi="Garamond"/>
          <w:sz w:val="24"/>
        </w:rPr>
      </w:pPr>
    </w:p>
    <w:p w:rsidR="0044340A" w:rsidRDefault="00545DD1" w:rsidP="00545DD1">
      <w:pPr>
        <w:spacing w:after="0"/>
        <w:rPr>
          <w:rFonts w:ascii="Garamond" w:hAnsi="Garamond"/>
          <w:sz w:val="24"/>
          <w:szCs w:val="24"/>
        </w:rPr>
      </w:pPr>
      <w:r w:rsidRPr="00545DD1">
        <w:rPr>
          <w:rFonts w:ascii="Garamond" w:hAnsi="Garamond"/>
          <w:sz w:val="24"/>
        </w:rPr>
        <w:t>The Clark College Bachelors of Applied Sciences in Human Services (BASHS) degree recognizes the emerging field of Behavioral Health clinicians. These are clinicians educated in both mental health as well as addictions issues to accomplish the goal of more holistic treatment systems for clients.</w:t>
      </w:r>
      <w:r w:rsidR="00E8281D">
        <w:rPr>
          <w:rFonts w:ascii="Garamond" w:hAnsi="Garamond"/>
          <w:sz w:val="24"/>
        </w:rPr>
        <w:t xml:space="preserve"> </w:t>
      </w:r>
      <w:r w:rsidRPr="00545DD1">
        <w:rPr>
          <w:rFonts w:ascii="Garamond" w:hAnsi="Garamond"/>
          <w:sz w:val="24"/>
        </w:rPr>
        <w:t xml:space="preserve">The BASHS degree fulfills the demand for these </w:t>
      </w:r>
      <w:r w:rsidR="00E8281D" w:rsidRPr="00545DD1">
        <w:rPr>
          <w:rFonts w:ascii="Garamond" w:hAnsi="Garamond"/>
          <w:sz w:val="24"/>
        </w:rPr>
        <w:t>holistically trained</w:t>
      </w:r>
      <w:r w:rsidRPr="00545DD1">
        <w:rPr>
          <w:rFonts w:ascii="Garamond" w:hAnsi="Garamond"/>
          <w:sz w:val="24"/>
        </w:rPr>
        <w:t xml:space="preserve"> clinicians. This degree meets this local employer demand for the higher level of education in a broader range of abilities. Students enrolled in the ACED AAS may also gain the educational requirements to qualify for the Washington State Chemical Dependency Professional credential. This degree provides</w:t>
      </w:r>
      <w:r w:rsidR="00E8281D">
        <w:rPr>
          <w:rFonts w:ascii="Garamond" w:hAnsi="Garamond"/>
          <w:sz w:val="24"/>
        </w:rPr>
        <w:t xml:space="preserve"> the place-</w:t>
      </w:r>
      <w:r w:rsidRPr="00545DD1">
        <w:rPr>
          <w:rFonts w:ascii="Garamond" w:hAnsi="Garamond"/>
          <w:sz w:val="24"/>
        </w:rPr>
        <w:t xml:space="preserve">bound student with a broader range of employment options in this </w:t>
      </w:r>
      <w:r w:rsidRPr="00545DD1">
        <w:rPr>
          <w:rFonts w:ascii="Garamond" w:hAnsi="Garamond"/>
          <w:sz w:val="24"/>
          <w:szCs w:val="24"/>
        </w:rPr>
        <w:t>newly emerging, high demand field of Human Services</w:t>
      </w:r>
      <w:r w:rsidR="00E8281D">
        <w:rPr>
          <w:rFonts w:ascii="Garamond" w:hAnsi="Garamond"/>
          <w:sz w:val="24"/>
          <w:szCs w:val="24"/>
        </w:rPr>
        <w:t>.</w:t>
      </w:r>
    </w:p>
    <w:p w:rsidR="00545DD1" w:rsidRDefault="00BA7D4B" w:rsidP="00545DD1">
      <w:pPr>
        <w:spacing w:after="0"/>
        <w:rPr>
          <w:rFonts w:ascii="Garamond" w:hAnsi="Garamond"/>
          <w:sz w:val="24"/>
          <w:szCs w:val="24"/>
        </w:rPr>
      </w:pPr>
      <w:r>
        <w:rPr>
          <w:rFonts w:ascii="Garamond" w:hAnsi="Garamond"/>
          <w:sz w:val="24"/>
          <w:szCs w:val="24"/>
        </w:rPr>
        <w:pict>
          <v:rect id="_x0000_i1025" style="width:540pt;height:1.5pt" o:hralign="center" o:hrstd="t" o:hrnoshade="t" o:hr="t" fillcolor="black [3213]" stroked="f"/>
        </w:pict>
      </w:r>
    </w:p>
    <w:p w:rsidR="00545DD1" w:rsidRPr="00E8281D" w:rsidRDefault="00545DD1" w:rsidP="00545DD1">
      <w:pPr>
        <w:spacing w:after="0"/>
        <w:rPr>
          <w:rFonts w:ascii="Garamond" w:hAnsi="Garamond"/>
          <w:b/>
          <w:szCs w:val="24"/>
        </w:rPr>
      </w:pPr>
      <w:r w:rsidRPr="00E8281D">
        <w:rPr>
          <w:rFonts w:ascii="Garamond" w:hAnsi="Garamond"/>
          <w:b/>
          <w:szCs w:val="24"/>
        </w:rPr>
        <w:t>H</w:t>
      </w:r>
      <w:r w:rsidR="00E8281D" w:rsidRPr="00E8281D">
        <w:rPr>
          <w:rFonts w:ascii="Garamond" w:hAnsi="Garamond"/>
          <w:b/>
          <w:szCs w:val="24"/>
        </w:rPr>
        <w:t>ow many credits is this degree?</w:t>
      </w:r>
    </w:p>
    <w:p w:rsidR="00545DD1" w:rsidRPr="00E8281D" w:rsidRDefault="00545DD1" w:rsidP="00545DD1">
      <w:pPr>
        <w:spacing w:after="0"/>
        <w:rPr>
          <w:rFonts w:ascii="Garamond" w:hAnsi="Garamond"/>
          <w:szCs w:val="24"/>
        </w:rPr>
      </w:pPr>
      <w:r w:rsidRPr="00E8281D">
        <w:rPr>
          <w:rFonts w:ascii="Garamond" w:hAnsi="Garamond"/>
          <w:szCs w:val="24"/>
        </w:rPr>
        <w:t>The same as any other bachelor’s degree. A minimum of 180 credits total for a bachelor’s degree, 90 of which come from the Associates degree.</w:t>
      </w:r>
    </w:p>
    <w:p w:rsidR="00545DD1" w:rsidRPr="00E8281D" w:rsidRDefault="00545DD1" w:rsidP="00545DD1">
      <w:pPr>
        <w:spacing w:after="0"/>
        <w:rPr>
          <w:rFonts w:ascii="Garamond" w:hAnsi="Garamond"/>
          <w:szCs w:val="24"/>
        </w:rPr>
      </w:pPr>
    </w:p>
    <w:p w:rsidR="00545DD1" w:rsidRPr="00E8281D" w:rsidRDefault="00545DD1" w:rsidP="00545DD1">
      <w:pPr>
        <w:spacing w:after="0"/>
        <w:rPr>
          <w:rFonts w:ascii="Garamond" w:hAnsi="Garamond"/>
          <w:b/>
          <w:szCs w:val="24"/>
        </w:rPr>
      </w:pPr>
      <w:r w:rsidRPr="00E8281D">
        <w:rPr>
          <w:rFonts w:ascii="Garamond" w:hAnsi="Garamond"/>
          <w:b/>
          <w:szCs w:val="24"/>
        </w:rPr>
        <w:t>Will this degree transfer to a graduate school?</w:t>
      </w:r>
    </w:p>
    <w:p w:rsidR="00545DD1" w:rsidRPr="00E8281D" w:rsidRDefault="00545DD1" w:rsidP="00545DD1">
      <w:pPr>
        <w:spacing w:after="0"/>
        <w:rPr>
          <w:rFonts w:ascii="Garamond" w:hAnsi="Garamond"/>
          <w:szCs w:val="24"/>
        </w:rPr>
      </w:pPr>
      <w:r w:rsidRPr="00E8281D">
        <w:rPr>
          <w:rFonts w:ascii="Garamond" w:hAnsi="Garamond"/>
          <w:szCs w:val="24"/>
        </w:rPr>
        <w:t>Yes, the BASHS</w:t>
      </w:r>
      <w:r w:rsidR="0044340A">
        <w:rPr>
          <w:rFonts w:ascii="Garamond" w:hAnsi="Garamond"/>
          <w:szCs w:val="24"/>
        </w:rPr>
        <w:t xml:space="preserve"> program</w:t>
      </w:r>
      <w:r w:rsidRPr="00E8281D">
        <w:rPr>
          <w:rFonts w:ascii="Garamond" w:hAnsi="Garamond"/>
          <w:szCs w:val="24"/>
        </w:rPr>
        <w:t xml:space="preserve"> is designed with the academic rigor to transfer to a graduate program.</w:t>
      </w:r>
    </w:p>
    <w:p w:rsidR="00545DD1" w:rsidRPr="00E8281D" w:rsidRDefault="00545DD1" w:rsidP="00545DD1">
      <w:pPr>
        <w:spacing w:after="0"/>
        <w:rPr>
          <w:rFonts w:ascii="Garamond" w:hAnsi="Garamond"/>
          <w:szCs w:val="24"/>
        </w:rPr>
      </w:pPr>
    </w:p>
    <w:p w:rsidR="00545DD1" w:rsidRPr="00E8281D" w:rsidRDefault="00545DD1" w:rsidP="00545DD1">
      <w:pPr>
        <w:spacing w:after="0"/>
        <w:rPr>
          <w:rFonts w:ascii="Garamond" w:hAnsi="Garamond"/>
          <w:b/>
          <w:szCs w:val="24"/>
        </w:rPr>
      </w:pPr>
      <w:r w:rsidRPr="00E8281D">
        <w:rPr>
          <w:rFonts w:ascii="Garamond" w:hAnsi="Garamond"/>
          <w:b/>
          <w:szCs w:val="24"/>
        </w:rPr>
        <w:t>How are the courses offered?</w:t>
      </w:r>
    </w:p>
    <w:p w:rsidR="00545DD1" w:rsidRPr="00E8281D" w:rsidRDefault="00E8281D" w:rsidP="00545DD1">
      <w:pPr>
        <w:spacing w:after="0"/>
        <w:rPr>
          <w:rFonts w:ascii="Garamond" w:hAnsi="Garamond"/>
          <w:szCs w:val="24"/>
        </w:rPr>
      </w:pPr>
      <w:r w:rsidRPr="00E8281D">
        <w:rPr>
          <w:rFonts w:ascii="Garamond" w:hAnsi="Garamond"/>
          <w:szCs w:val="24"/>
        </w:rPr>
        <w:t>The BASHS courses are offered face-to-</w:t>
      </w:r>
      <w:r w:rsidR="00545DD1" w:rsidRPr="00E8281D">
        <w:rPr>
          <w:rFonts w:ascii="Garamond" w:hAnsi="Garamond"/>
          <w:szCs w:val="24"/>
        </w:rPr>
        <w:t>face in the classrooms at Clark College. The general education courses may be taken at the campus or online.</w:t>
      </w:r>
    </w:p>
    <w:p w:rsidR="00545DD1" w:rsidRPr="00E8281D" w:rsidRDefault="00545DD1" w:rsidP="00545DD1">
      <w:pPr>
        <w:spacing w:after="0"/>
        <w:rPr>
          <w:rFonts w:ascii="Garamond" w:hAnsi="Garamond"/>
          <w:szCs w:val="24"/>
        </w:rPr>
      </w:pPr>
    </w:p>
    <w:p w:rsidR="00545DD1" w:rsidRPr="00E8281D" w:rsidRDefault="00653971" w:rsidP="00545DD1">
      <w:pPr>
        <w:spacing w:after="0"/>
        <w:rPr>
          <w:rFonts w:ascii="Garamond" w:hAnsi="Garamond"/>
          <w:b/>
          <w:szCs w:val="24"/>
        </w:rPr>
      </w:pPr>
      <w:r>
        <w:rPr>
          <w:rFonts w:ascii="Garamond" w:hAnsi="Garamond"/>
          <w:b/>
          <w:szCs w:val="24"/>
        </w:rPr>
        <w:t>Do I have to go full-</w:t>
      </w:r>
      <w:r w:rsidR="00545DD1" w:rsidRPr="00E8281D">
        <w:rPr>
          <w:rFonts w:ascii="Garamond" w:hAnsi="Garamond"/>
          <w:b/>
          <w:szCs w:val="24"/>
        </w:rPr>
        <w:t>time?</w:t>
      </w:r>
    </w:p>
    <w:p w:rsidR="00545DD1" w:rsidRPr="00E8281D" w:rsidRDefault="00545DD1" w:rsidP="00545DD1">
      <w:pPr>
        <w:spacing w:after="0"/>
        <w:rPr>
          <w:rFonts w:ascii="Garamond" w:hAnsi="Garamond"/>
          <w:szCs w:val="24"/>
        </w:rPr>
      </w:pPr>
      <w:r w:rsidRPr="00E8281D">
        <w:rPr>
          <w:rFonts w:ascii="Garamond" w:hAnsi="Garamond"/>
          <w:szCs w:val="24"/>
        </w:rPr>
        <w:t xml:space="preserve">No, the </w:t>
      </w:r>
      <w:r w:rsidR="0044340A">
        <w:rPr>
          <w:rFonts w:ascii="Garamond" w:hAnsi="Garamond"/>
          <w:szCs w:val="24"/>
        </w:rPr>
        <w:t xml:space="preserve">BASHS </w:t>
      </w:r>
      <w:r w:rsidRPr="00E8281D">
        <w:rPr>
          <w:rFonts w:ascii="Garamond" w:hAnsi="Garamond"/>
          <w:szCs w:val="24"/>
        </w:rPr>
        <w:t>program is designed for working adults; you can enroll full-time or part-time.</w:t>
      </w:r>
    </w:p>
    <w:p w:rsidR="00545DD1" w:rsidRPr="00E8281D" w:rsidRDefault="00545DD1" w:rsidP="00545DD1">
      <w:pPr>
        <w:spacing w:after="0"/>
        <w:rPr>
          <w:rFonts w:ascii="Garamond" w:hAnsi="Garamond"/>
          <w:szCs w:val="24"/>
        </w:rPr>
      </w:pPr>
    </w:p>
    <w:p w:rsidR="00545DD1" w:rsidRPr="00E8281D" w:rsidRDefault="00545DD1" w:rsidP="00545DD1">
      <w:pPr>
        <w:spacing w:after="0"/>
        <w:rPr>
          <w:rFonts w:ascii="Garamond" w:hAnsi="Garamond"/>
          <w:b/>
          <w:szCs w:val="24"/>
        </w:rPr>
      </w:pPr>
      <w:r w:rsidRPr="00E8281D">
        <w:rPr>
          <w:rFonts w:ascii="Garamond" w:hAnsi="Garamond"/>
          <w:b/>
          <w:szCs w:val="24"/>
        </w:rPr>
        <w:t>Do I need to meet a fall deadline for admission?</w:t>
      </w:r>
    </w:p>
    <w:p w:rsidR="00545DD1" w:rsidRPr="00E8281D" w:rsidRDefault="00545DD1" w:rsidP="00545DD1">
      <w:pPr>
        <w:spacing w:after="0"/>
        <w:rPr>
          <w:rFonts w:ascii="Garamond" w:hAnsi="Garamond"/>
          <w:szCs w:val="24"/>
        </w:rPr>
      </w:pPr>
      <w:r w:rsidRPr="00E8281D">
        <w:rPr>
          <w:rFonts w:ascii="Garamond" w:hAnsi="Garamond"/>
          <w:szCs w:val="24"/>
        </w:rPr>
        <w:t xml:space="preserve">No, </w:t>
      </w:r>
      <w:r w:rsidR="0044340A">
        <w:rPr>
          <w:rFonts w:ascii="Garamond" w:hAnsi="Garamond"/>
          <w:szCs w:val="24"/>
        </w:rPr>
        <w:t xml:space="preserve">the </w:t>
      </w:r>
      <w:r w:rsidRPr="00E8281D">
        <w:rPr>
          <w:rFonts w:ascii="Garamond" w:hAnsi="Garamond"/>
          <w:szCs w:val="24"/>
        </w:rPr>
        <w:t>BASHS</w:t>
      </w:r>
      <w:r w:rsidR="0044340A">
        <w:rPr>
          <w:rFonts w:ascii="Garamond" w:hAnsi="Garamond"/>
          <w:szCs w:val="24"/>
        </w:rPr>
        <w:t xml:space="preserve"> program</w:t>
      </w:r>
      <w:r w:rsidRPr="00E8281D">
        <w:rPr>
          <w:rFonts w:ascii="Garamond" w:hAnsi="Garamond"/>
          <w:szCs w:val="24"/>
        </w:rPr>
        <w:t xml:space="preserve"> has rolling admissions; there are classes each </w:t>
      </w:r>
      <w:r w:rsidR="00750B28">
        <w:rPr>
          <w:rFonts w:ascii="Garamond" w:hAnsi="Garamond"/>
          <w:szCs w:val="24"/>
        </w:rPr>
        <w:t>quarter</w:t>
      </w:r>
      <w:r w:rsidRPr="00E8281D">
        <w:rPr>
          <w:rFonts w:ascii="Garamond" w:hAnsi="Garamond"/>
          <w:szCs w:val="24"/>
        </w:rPr>
        <w:t xml:space="preserve"> in which you can enroll.</w:t>
      </w:r>
    </w:p>
    <w:p w:rsidR="00545DD1" w:rsidRPr="00E8281D" w:rsidRDefault="00545DD1" w:rsidP="00545DD1">
      <w:pPr>
        <w:spacing w:after="0"/>
        <w:rPr>
          <w:rFonts w:ascii="Garamond" w:hAnsi="Garamond"/>
          <w:szCs w:val="24"/>
        </w:rPr>
      </w:pPr>
    </w:p>
    <w:p w:rsidR="00545DD1" w:rsidRPr="00E8281D" w:rsidRDefault="00545DD1" w:rsidP="00545DD1">
      <w:pPr>
        <w:spacing w:after="0"/>
        <w:rPr>
          <w:rFonts w:ascii="Garamond" w:hAnsi="Garamond"/>
          <w:b/>
          <w:szCs w:val="24"/>
        </w:rPr>
      </w:pPr>
      <w:r w:rsidRPr="00E8281D">
        <w:rPr>
          <w:rFonts w:ascii="Garamond" w:hAnsi="Garamond"/>
          <w:b/>
          <w:szCs w:val="24"/>
        </w:rPr>
        <w:t>Is there an application fee?</w:t>
      </w:r>
    </w:p>
    <w:p w:rsidR="00545DD1" w:rsidRPr="00E8281D" w:rsidRDefault="00545DD1" w:rsidP="00545DD1">
      <w:pPr>
        <w:spacing w:after="0"/>
        <w:rPr>
          <w:rFonts w:ascii="Garamond" w:hAnsi="Garamond"/>
          <w:szCs w:val="24"/>
        </w:rPr>
      </w:pPr>
      <w:r w:rsidRPr="00E8281D">
        <w:rPr>
          <w:rFonts w:ascii="Garamond" w:hAnsi="Garamond"/>
          <w:szCs w:val="24"/>
        </w:rPr>
        <w:t>If you are a Clark College student, then no. Your application fee of $25.00 has already entitled you to be admitted to this program. If you are not a Clark College student, then you need to apply for admission to the college first, which requires the $25.00 fee.</w:t>
      </w:r>
    </w:p>
    <w:p w:rsidR="00545DD1" w:rsidRPr="00E8281D" w:rsidRDefault="00545DD1" w:rsidP="00545DD1">
      <w:pPr>
        <w:spacing w:after="0"/>
        <w:rPr>
          <w:rFonts w:ascii="Garamond" w:hAnsi="Garamond"/>
          <w:szCs w:val="24"/>
        </w:rPr>
      </w:pPr>
    </w:p>
    <w:p w:rsidR="00545DD1" w:rsidRPr="00E8281D" w:rsidRDefault="00545DD1" w:rsidP="00545DD1">
      <w:pPr>
        <w:spacing w:after="0"/>
        <w:rPr>
          <w:rFonts w:ascii="Garamond" w:hAnsi="Garamond"/>
          <w:b/>
          <w:szCs w:val="24"/>
        </w:rPr>
      </w:pPr>
      <w:r w:rsidRPr="00E8281D">
        <w:rPr>
          <w:rFonts w:ascii="Garamond" w:hAnsi="Garamond"/>
          <w:b/>
          <w:szCs w:val="24"/>
        </w:rPr>
        <w:t>When are the courses offered?</w:t>
      </w:r>
    </w:p>
    <w:p w:rsidR="00545DD1" w:rsidRPr="00E8281D" w:rsidRDefault="0044340A" w:rsidP="00545DD1">
      <w:pPr>
        <w:spacing w:after="0"/>
        <w:rPr>
          <w:rFonts w:ascii="Garamond" w:hAnsi="Garamond"/>
          <w:szCs w:val="24"/>
        </w:rPr>
      </w:pPr>
      <w:r>
        <w:rPr>
          <w:rFonts w:ascii="Garamond" w:hAnsi="Garamond"/>
          <w:szCs w:val="24"/>
        </w:rPr>
        <w:t xml:space="preserve">The </w:t>
      </w:r>
      <w:r w:rsidR="00545DD1" w:rsidRPr="00E8281D">
        <w:rPr>
          <w:rFonts w:ascii="Garamond" w:hAnsi="Garamond"/>
          <w:szCs w:val="24"/>
        </w:rPr>
        <w:t xml:space="preserve">BASHS courses are 5-credit classes, offered twice weekly </w:t>
      </w:r>
      <w:r w:rsidR="003B1E54">
        <w:rPr>
          <w:rFonts w:ascii="Garamond" w:hAnsi="Garamond"/>
          <w:szCs w:val="24"/>
        </w:rPr>
        <w:t xml:space="preserve">in the evening </w:t>
      </w:r>
      <w:r w:rsidR="00545DD1" w:rsidRPr="00E8281D">
        <w:rPr>
          <w:rFonts w:ascii="Garamond" w:hAnsi="Garamond"/>
          <w:szCs w:val="24"/>
        </w:rPr>
        <w:t xml:space="preserve">for the entire 10-week </w:t>
      </w:r>
      <w:r w:rsidR="003B1E54">
        <w:rPr>
          <w:rFonts w:ascii="Garamond" w:hAnsi="Garamond"/>
          <w:szCs w:val="24"/>
        </w:rPr>
        <w:t>quarter</w:t>
      </w:r>
      <w:r w:rsidR="00545DD1" w:rsidRPr="00E8281D">
        <w:rPr>
          <w:rFonts w:ascii="Garamond" w:hAnsi="Garamond"/>
          <w:szCs w:val="24"/>
        </w:rPr>
        <w:t>.</w:t>
      </w:r>
      <w:r w:rsidR="00E8281D" w:rsidRPr="00E8281D">
        <w:rPr>
          <w:rFonts w:ascii="Garamond" w:hAnsi="Garamond"/>
          <w:szCs w:val="24"/>
        </w:rPr>
        <w:t xml:space="preserve"> </w:t>
      </w:r>
      <w:r w:rsidR="00545DD1" w:rsidRPr="00E8281D">
        <w:rPr>
          <w:rFonts w:ascii="Garamond" w:hAnsi="Garamond"/>
          <w:szCs w:val="24"/>
        </w:rPr>
        <w:t>The required general education courses are offered online.</w:t>
      </w:r>
    </w:p>
    <w:p w:rsidR="00545DD1" w:rsidRPr="00E8281D" w:rsidRDefault="00545DD1" w:rsidP="00545DD1">
      <w:pPr>
        <w:spacing w:after="0"/>
        <w:rPr>
          <w:rFonts w:ascii="Garamond" w:hAnsi="Garamond"/>
          <w:szCs w:val="24"/>
        </w:rPr>
      </w:pPr>
    </w:p>
    <w:p w:rsidR="00545DD1" w:rsidRPr="00E8281D" w:rsidRDefault="00545DD1" w:rsidP="00545DD1">
      <w:pPr>
        <w:spacing w:after="0"/>
        <w:rPr>
          <w:rFonts w:ascii="Garamond" w:hAnsi="Garamond"/>
          <w:b/>
          <w:szCs w:val="24"/>
        </w:rPr>
      </w:pPr>
      <w:r w:rsidRPr="00E8281D">
        <w:rPr>
          <w:rFonts w:ascii="Garamond" w:hAnsi="Garamond"/>
          <w:b/>
          <w:szCs w:val="24"/>
        </w:rPr>
        <w:t>What if I drop out for a term, do I need to wait until the next year to begin again?</w:t>
      </w:r>
    </w:p>
    <w:p w:rsidR="00545DD1" w:rsidRPr="00E8281D" w:rsidRDefault="00545DD1" w:rsidP="00545DD1">
      <w:pPr>
        <w:spacing w:after="0"/>
        <w:rPr>
          <w:rFonts w:ascii="Garamond" w:hAnsi="Garamond"/>
          <w:szCs w:val="24"/>
        </w:rPr>
      </w:pPr>
      <w:r w:rsidRPr="00E8281D">
        <w:rPr>
          <w:rFonts w:ascii="Garamond" w:hAnsi="Garamond"/>
          <w:szCs w:val="24"/>
        </w:rPr>
        <w:t xml:space="preserve">If a student needs to “stop out” for a </w:t>
      </w:r>
      <w:r w:rsidR="00750B28">
        <w:rPr>
          <w:rFonts w:ascii="Garamond" w:hAnsi="Garamond"/>
          <w:szCs w:val="24"/>
        </w:rPr>
        <w:t>quarter</w:t>
      </w:r>
      <w:r w:rsidRPr="00E8281D">
        <w:rPr>
          <w:rFonts w:ascii="Garamond" w:hAnsi="Garamond"/>
          <w:szCs w:val="24"/>
        </w:rPr>
        <w:t xml:space="preserve">, there are </w:t>
      </w:r>
      <w:r w:rsidR="00E8281D" w:rsidRPr="00E8281D">
        <w:rPr>
          <w:rFonts w:ascii="Garamond" w:hAnsi="Garamond"/>
          <w:szCs w:val="24"/>
        </w:rPr>
        <w:t>classes, which</w:t>
      </w:r>
      <w:r w:rsidRPr="00E8281D">
        <w:rPr>
          <w:rFonts w:ascii="Garamond" w:hAnsi="Garamond"/>
          <w:szCs w:val="24"/>
        </w:rPr>
        <w:t xml:space="preserve"> they will be able to pick up the next </w:t>
      </w:r>
      <w:r w:rsidR="00750B28">
        <w:rPr>
          <w:rFonts w:ascii="Garamond" w:hAnsi="Garamond"/>
          <w:szCs w:val="24"/>
        </w:rPr>
        <w:t>quarter</w:t>
      </w:r>
      <w:r w:rsidRPr="00E8281D">
        <w:rPr>
          <w:rFonts w:ascii="Garamond" w:hAnsi="Garamond"/>
          <w:szCs w:val="24"/>
        </w:rPr>
        <w:t>.</w:t>
      </w:r>
    </w:p>
    <w:p w:rsidR="00545DD1" w:rsidRPr="00E8281D" w:rsidRDefault="00545DD1" w:rsidP="00545DD1">
      <w:pPr>
        <w:spacing w:after="0"/>
        <w:rPr>
          <w:rFonts w:ascii="Garamond" w:hAnsi="Garamond"/>
          <w:szCs w:val="24"/>
        </w:rPr>
      </w:pPr>
    </w:p>
    <w:p w:rsidR="00545DD1" w:rsidRPr="00E8281D" w:rsidRDefault="00545DD1" w:rsidP="00545DD1">
      <w:pPr>
        <w:spacing w:after="0"/>
        <w:rPr>
          <w:rFonts w:ascii="Garamond" w:hAnsi="Garamond"/>
          <w:b/>
          <w:szCs w:val="24"/>
        </w:rPr>
      </w:pPr>
      <w:r w:rsidRPr="00E8281D">
        <w:rPr>
          <w:rFonts w:ascii="Garamond" w:hAnsi="Garamond"/>
          <w:b/>
          <w:szCs w:val="24"/>
        </w:rPr>
        <w:t>What are the admission requirements?</w:t>
      </w:r>
    </w:p>
    <w:p w:rsidR="00545DD1" w:rsidRPr="00E8281D" w:rsidRDefault="00545DD1" w:rsidP="00545DD1">
      <w:pPr>
        <w:spacing w:after="0"/>
        <w:rPr>
          <w:rFonts w:ascii="Garamond" w:hAnsi="Garamond"/>
          <w:szCs w:val="24"/>
        </w:rPr>
      </w:pPr>
      <w:r w:rsidRPr="00E8281D">
        <w:rPr>
          <w:rFonts w:ascii="Garamond" w:hAnsi="Garamond"/>
          <w:szCs w:val="24"/>
        </w:rPr>
        <w:t>An Associate in Applied Science in Addiction Counseling or equivalent degree</w:t>
      </w:r>
      <w:r w:rsidR="00E8281D" w:rsidRPr="00E8281D">
        <w:rPr>
          <w:rFonts w:ascii="Garamond" w:hAnsi="Garamond"/>
          <w:szCs w:val="24"/>
        </w:rPr>
        <w:t>,</w:t>
      </w:r>
      <w:r w:rsidRPr="00E8281D">
        <w:rPr>
          <w:rFonts w:ascii="Garamond" w:hAnsi="Garamond"/>
          <w:szCs w:val="24"/>
        </w:rPr>
        <w:t xml:space="preserve"> </w:t>
      </w:r>
      <w:r w:rsidRPr="00E8281D">
        <w:rPr>
          <w:rFonts w:ascii="Garamond" w:hAnsi="Garamond"/>
          <w:i/>
          <w:szCs w:val="24"/>
        </w:rPr>
        <w:t>or</w:t>
      </w:r>
      <w:r w:rsidRPr="00E8281D">
        <w:rPr>
          <w:rFonts w:ascii="Garamond" w:hAnsi="Garamond"/>
          <w:szCs w:val="24"/>
        </w:rPr>
        <w:t xml:space="preserve"> within 15 credits of the Associate in Applied Science degree. A cumulative GPA of 2.50 or higher is required.</w:t>
      </w:r>
    </w:p>
    <w:p w:rsidR="00545DD1" w:rsidRPr="00E8281D" w:rsidRDefault="00545DD1" w:rsidP="00545DD1">
      <w:pPr>
        <w:spacing w:after="0"/>
        <w:rPr>
          <w:rFonts w:ascii="Garamond" w:hAnsi="Garamond"/>
          <w:szCs w:val="24"/>
        </w:rPr>
      </w:pPr>
    </w:p>
    <w:p w:rsidR="00545DD1" w:rsidRPr="00E8281D" w:rsidRDefault="00545DD1" w:rsidP="00545DD1">
      <w:pPr>
        <w:spacing w:after="0"/>
        <w:rPr>
          <w:rFonts w:ascii="Garamond" w:hAnsi="Garamond"/>
          <w:b/>
          <w:szCs w:val="24"/>
        </w:rPr>
      </w:pPr>
      <w:r w:rsidRPr="00E8281D">
        <w:rPr>
          <w:rFonts w:ascii="Garamond" w:hAnsi="Garamond"/>
          <w:b/>
          <w:szCs w:val="24"/>
        </w:rPr>
        <w:t>How do I enroll in the BASHS</w:t>
      </w:r>
      <w:r w:rsidR="00653971">
        <w:rPr>
          <w:rFonts w:ascii="Garamond" w:hAnsi="Garamond"/>
          <w:b/>
          <w:szCs w:val="24"/>
        </w:rPr>
        <w:t xml:space="preserve"> program</w:t>
      </w:r>
      <w:r w:rsidRPr="00E8281D">
        <w:rPr>
          <w:rFonts w:ascii="Garamond" w:hAnsi="Garamond"/>
          <w:b/>
          <w:szCs w:val="24"/>
        </w:rPr>
        <w:t>?</w:t>
      </w:r>
    </w:p>
    <w:p w:rsidR="002E393C" w:rsidRPr="00E8281D" w:rsidRDefault="00545DD1" w:rsidP="00545DD1">
      <w:pPr>
        <w:spacing w:after="0"/>
        <w:rPr>
          <w:rFonts w:ascii="Garamond" w:hAnsi="Garamond"/>
          <w:szCs w:val="24"/>
        </w:rPr>
      </w:pPr>
      <w:r w:rsidRPr="00E8281D">
        <w:rPr>
          <w:rFonts w:ascii="Garamond" w:hAnsi="Garamond"/>
          <w:szCs w:val="24"/>
        </w:rPr>
        <w:t>Please contact Dr. Marcia Roi, faculty coordinator of the BASHS prog</w:t>
      </w:r>
      <w:r w:rsidR="00BA7D4B">
        <w:rPr>
          <w:rFonts w:ascii="Garamond" w:hAnsi="Garamond"/>
          <w:szCs w:val="24"/>
        </w:rPr>
        <w:t>ram, at mroi@clark.edu or 360-</w:t>
      </w:r>
      <w:r w:rsidRPr="00E8281D">
        <w:rPr>
          <w:rFonts w:ascii="Garamond" w:hAnsi="Garamond"/>
          <w:szCs w:val="24"/>
        </w:rPr>
        <w:t>992-2171 to begin the admission and enrollment process.</w:t>
      </w:r>
      <w:bookmarkStart w:id="0" w:name="_GoBack"/>
      <w:bookmarkEnd w:id="0"/>
    </w:p>
    <w:sectPr w:rsidR="002E393C" w:rsidRPr="00E8281D" w:rsidSect="00E8281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A18"/>
    <w:multiLevelType w:val="hybridMultilevel"/>
    <w:tmpl w:val="45D2E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61EA1"/>
    <w:multiLevelType w:val="hybridMultilevel"/>
    <w:tmpl w:val="567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F3ABD"/>
    <w:multiLevelType w:val="hybridMultilevel"/>
    <w:tmpl w:val="CA0E391A"/>
    <w:lvl w:ilvl="0" w:tplc="D982ED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16EBD"/>
    <w:multiLevelType w:val="hybridMultilevel"/>
    <w:tmpl w:val="3F982BD8"/>
    <w:lvl w:ilvl="0" w:tplc="BD90C29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6B62E5"/>
    <w:multiLevelType w:val="hybridMultilevel"/>
    <w:tmpl w:val="8EB07E6E"/>
    <w:lvl w:ilvl="0" w:tplc="D982ED9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42"/>
    <w:rsid w:val="00077E5C"/>
    <w:rsid w:val="002E393C"/>
    <w:rsid w:val="00343ED2"/>
    <w:rsid w:val="003B1E54"/>
    <w:rsid w:val="003E151C"/>
    <w:rsid w:val="0044340A"/>
    <w:rsid w:val="0054043D"/>
    <w:rsid w:val="00545DD1"/>
    <w:rsid w:val="0057753B"/>
    <w:rsid w:val="00653971"/>
    <w:rsid w:val="00750B28"/>
    <w:rsid w:val="007F128A"/>
    <w:rsid w:val="00842A46"/>
    <w:rsid w:val="00A14635"/>
    <w:rsid w:val="00B85242"/>
    <w:rsid w:val="00BA7D4B"/>
    <w:rsid w:val="00BE3B3C"/>
    <w:rsid w:val="00D70211"/>
    <w:rsid w:val="00D8244C"/>
    <w:rsid w:val="00DA78B6"/>
    <w:rsid w:val="00E8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1591"/>
  <w15:chartTrackingRefBased/>
  <w15:docId w15:val="{743CAAB3-6988-4809-A0B5-358CF585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242"/>
    <w:rPr>
      <w:color w:val="0563C1" w:themeColor="hyperlink"/>
      <w:u w:val="single"/>
    </w:rPr>
  </w:style>
  <w:style w:type="paragraph" w:styleId="ListParagraph">
    <w:name w:val="List Paragraph"/>
    <w:basedOn w:val="Normal"/>
    <w:uiPriority w:val="34"/>
    <w:qFormat/>
    <w:rsid w:val="00842A46"/>
    <w:pPr>
      <w:ind w:left="720"/>
      <w:contextualSpacing/>
    </w:pPr>
  </w:style>
  <w:style w:type="paragraph" w:styleId="BalloonText">
    <w:name w:val="Balloon Text"/>
    <w:basedOn w:val="Normal"/>
    <w:link w:val="BalloonTextChar"/>
    <w:uiPriority w:val="99"/>
    <w:semiHidden/>
    <w:unhideWhenUsed/>
    <w:rsid w:val="00A14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635"/>
    <w:rPr>
      <w:rFonts w:ascii="Segoe UI" w:hAnsi="Segoe UI" w:cs="Segoe UI"/>
      <w:sz w:val="18"/>
      <w:szCs w:val="18"/>
    </w:rPr>
  </w:style>
  <w:style w:type="table" w:styleId="TableGrid">
    <w:name w:val="Table Grid"/>
    <w:basedOn w:val="TableNormal"/>
    <w:uiPriority w:val="39"/>
    <w:rsid w:val="0057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702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D702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2-Accent2">
    <w:name w:val="Grid Table 2 Accent 2"/>
    <w:basedOn w:val="TableNormal"/>
    <w:uiPriority w:val="47"/>
    <w:rsid w:val="00D7021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D702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D7021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057E-1973-4BA8-973B-8C20BF48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Vanessa</dc:creator>
  <cp:keywords/>
  <dc:description/>
  <cp:lastModifiedBy>Meyer, Vanessa</cp:lastModifiedBy>
  <cp:revision>8</cp:revision>
  <cp:lastPrinted>2018-06-15T14:47:00Z</cp:lastPrinted>
  <dcterms:created xsi:type="dcterms:W3CDTF">2018-06-15T14:15:00Z</dcterms:created>
  <dcterms:modified xsi:type="dcterms:W3CDTF">2019-10-02T15:23:00Z</dcterms:modified>
</cp:coreProperties>
</file>